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6991" w14:textId="0EA22AFD" w:rsidR="00430DF9" w:rsidRPr="00FA2409" w:rsidRDefault="007C3283" w:rsidP="00430DF9">
      <w:pPr>
        <w:rPr>
          <w:color w:val="000000" w:themeColor="text1"/>
        </w:rPr>
      </w:pPr>
      <w:r>
        <w:rPr>
          <w:color w:val="000000" w:themeColor="text1"/>
        </w:rPr>
        <w:t>October 20</w:t>
      </w:r>
      <w:r w:rsidR="002B2B1B" w:rsidRPr="00FA2409">
        <w:rPr>
          <w:color w:val="000000" w:themeColor="text1"/>
        </w:rPr>
        <w:t>, 2026</w:t>
      </w:r>
    </w:p>
    <w:p w14:paraId="153E9C4C" w14:textId="77777777" w:rsidR="000C0BF0" w:rsidRPr="00FA2409" w:rsidRDefault="000C0BF0" w:rsidP="00430DF9">
      <w:pPr>
        <w:rPr>
          <w:color w:val="000000" w:themeColor="text1"/>
        </w:rPr>
      </w:pPr>
    </w:p>
    <w:p w14:paraId="1DFEC111" w14:textId="61F52FF0" w:rsidR="00430DF9" w:rsidRPr="00FA2409" w:rsidRDefault="00642C61" w:rsidP="00430DF9">
      <w:pPr>
        <w:rPr>
          <w:color w:val="000000" w:themeColor="text1"/>
        </w:rPr>
      </w:pPr>
      <w:r w:rsidRPr="00FA2409">
        <w:rPr>
          <w:color w:val="000000" w:themeColor="text1"/>
        </w:rPr>
        <w:t xml:space="preserve">Brian L. Pearl </w:t>
      </w:r>
    </w:p>
    <w:p w14:paraId="51415828" w14:textId="639C6273" w:rsidR="00716A03" w:rsidRPr="00FA2409" w:rsidRDefault="00642C61" w:rsidP="00430DF9">
      <w:pPr>
        <w:rPr>
          <w:color w:val="000000" w:themeColor="text1"/>
        </w:rPr>
      </w:pPr>
      <w:r w:rsidRPr="00FA2409">
        <w:rPr>
          <w:color w:val="000000" w:themeColor="text1"/>
        </w:rPr>
        <w:t>Deputy Director</w:t>
      </w:r>
    </w:p>
    <w:p w14:paraId="52DFCC19" w14:textId="77777777" w:rsidR="00716A03" w:rsidRPr="00FA2409" w:rsidRDefault="00314A00" w:rsidP="00430DF9">
      <w:pPr>
        <w:rPr>
          <w:color w:val="000000" w:themeColor="text1"/>
        </w:rPr>
      </w:pPr>
      <w:r w:rsidRPr="00FA2409">
        <w:rPr>
          <w:color w:val="000000" w:themeColor="text1"/>
        </w:rPr>
        <w:t>United States Government Publishing Office</w:t>
      </w:r>
    </w:p>
    <w:p w14:paraId="6EA5C58D" w14:textId="77777777" w:rsidR="00716A03" w:rsidRPr="00FA2409" w:rsidRDefault="00314A00" w:rsidP="00430DF9">
      <w:pPr>
        <w:rPr>
          <w:color w:val="000000" w:themeColor="text1"/>
        </w:rPr>
      </w:pPr>
      <w:r w:rsidRPr="00FA2409">
        <w:rPr>
          <w:color w:val="000000" w:themeColor="text1"/>
        </w:rPr>
        <w:t>732 North Capitol Street NW</w:t>
      </w:r>
    </w:p>
    <w:p w14:paraId="6898B6B2" w14:textId="2CD35486" w:rsidR="00430DF9" w:rsidRPr="00FA2409" w:rsidRDefault="00314A00" w:rsidP="00430DF9">
      <w:pPr>
        <w:rPr>
          <w:color w:val="000000" w:themeColor="text1"/>
        </w:rPr>
      </w:pPr>
      <w:r w:rsidRPr="00FA2409">
        <w:rPr>
          <w:color w:val="000000" w:themeColor="text1"/>
        </w:rPr>
        <w:t>Washington DC 20401</w:t>
      </w:r>
    </w:p>
    <w:p w14:paraId="45A5A9E6" w14:textId="77777777" w:rsidR="00716A03" w:rsidRPr="00FA2409" w:rsidRDefault="00716A03" w:rsidP="00430DF9">
      <w:pPr>
        <w:rPr>
          <w:color w:val="000000" w:themeColor="text1"/>
        </w:rPr>
      </w:pPr>
    </w:p>
    <w:p w14:paraId="070B0695" w14:textId="3850BAC9" w:rsidR="004A0CFA" w:rsidRPr="00FA2409" w:rsidRDefault="00430DF9" w:rsidP="004A0CFA">
      <w:pPr>
        <w:ind w:left="720" w:hanging="720"/>
        <w:rPr>
          <w:b/>
          <w:color w:val="000000" w:themeColor="text1"/>
        </w:rPr>
      </w:pPr>
      <w:r w:rsidRPr="00FA2409">
        <w:rPr>
          <w:b/>
          <w:color w:val="000000" w:themeColor="text1"/>
        </w:rPr>
        <w:t>R</w:t>
      </w:r>
      <w:r w:rsidR="004E3DE9" w:rsidRPr="00FA2409">
        <w:rPr>
          <w:b/>
          <w:color w:val="000000" w:themeColor="text1"/>
        </w:rPr>
        <w:t>E:</w:t>
      </w:r>
      <w:r w:rsidR="004E3DE9" w:rsidRPr="00FA2409">
        <w:rPr>
          <w:b/>
          <w:color w:val="000000" w:themeColor="text1"/>
        </w:rPr>
        <w:tab/>
      </w:r>
      <w:r w:rsidR="004A0CFA" w:rsidRPr="00FA2409">
        <w:rPr>
          <w:b/>
          <w:color w:val="000000" w:themeColor="text1"/>
        </w:rPr>
        <w:t>Permit No. 7450 to Construct and Operate a Canon ProStream 2000 Series Industrial Web-fed Inkjet Printer</w:t>
      </w:r>
      <w:r w:rsidR="007C3283">
        <w:rPr>
          <w:b/>
          <w:color w:val="000000" w:themeColor="text1"/>
        </w:rPr>
        <w:t xml:space="preserve"> (Press Group 55 / Unit ID 5591)</w:t>
      </w:r>
    </w:p>
    <w:p w14:paraId="7F73B138" w14:textId="4D083A1A" w:rsidR="00946A5B" w:rsidRPr="00FA2409" w:rsidRDefault="00946A5B" w:rsidP="00946A5B">
      <w:pPr>
        <w:ind w:left="720" w:hanging="720"/>
        <w:rPr>
          <w:b/>
          <w:color w:val="000000" w:themeColor="text1"/>
        </w:rPr>
      </w:pPr>
    </w:p>
    <w:p w14:paraId="1462BB4A" w14:textId="77777777" w:rsidR="00430DF9" w:rsidRPr="00FA2409" w:rsidRDefault="00430DF9" w:rsidP="00430DF9">
      <w:pPr>
        <w:rPr>
          <w:color w:val="000000" w:themeColor="text1"/>
        </w:rPr>
      </w:pPr>
    </w:p>
    <w:p w14:paraId="2AB7C8CC" w14:textId="2DA267B3" w:rsidR="00430DF9" w:rsidRPr="00FA2409" w:rsidRDefault="00430DF9" w:rsidP="00430DF9">
      <w:pPr>
        <w:rPr>
          <w:color w:val="000000" w:themeColor="text1"/>
        </w:rPr>
      </w:pPr>
      <w:r w:rsidRPr="00FA2409">
        <w:rPr>
          <w:color w:val="000000" w:themeColor="text1"/>
        </w:rPr>
        <w:t xml:space="preserve">Dear </w:t>
      </w:r>
      <w:r w:rsidR="00955F43" w:rsidRPr="00FA2409">
        <w:rPr>
          <w:color w:val="000000" w:themeColor="text1"/>
        </w:rPr>
        <w:t>Brian L. Pearl</w:t>
      </w:r>
      <w:r w:rsidRPr="00FA2409">
        <w:rPr>
          <w:color w:val="000000" w:themeColor="text1"/>
        </w:rPr>
        <w:t>:</w:t>
      </w:r>
    </w:p>
    <w:p w14:paraId="679EF573" w14:textId="77777777" w:rsidR="00430DF9" w:rsidRPr="00FA2409" w:rsidRDefault="00430DF9" w:rsidP="00430DF9">
      <w:pPr>
        <w:rPr>
          <w:color w:val="000000" w:themeColor="text1"/>
        </w:rPr>
      </w:pPr>
    </w:p>
    <w:p w14:paraId="583B3795" w14:textId="47157128" w:rsidR="00430DF9" w:rsidRPr="00FA2409" w:rsidRDefault="00430DF9" w:rsidP="007E5844">
      <w:pPr>
        <w:rPr>
          <w:color w:val="000000" w:themeColor="text1"/>
        </w:rPr>
      </w:pPr>
      <w:r w:rsidRPr="00FA2409">
        <w:rPr>
          <w:color w:val="000000" w:themeColor="text1"/>
        </w:rPr>
        <w:t xml:space="preserve">Pursuant to sections 200.1 and 200.2 of Title 20 of the District of Columbia Municipal Regulations (20 DCMR), a permit from the Department of </w:t>
      </w:r>
      <w:r w:rsidR="00A4496E" w:rsidRPr="00FA2409">
        <w:rPr>
          <w:color w:val="000000" w:themeColor="text1"/>
        </w:rPr>
        <w:t xml:space="preserve">Energy and </w:t>
      </w:r>
      <w:r w:rsidRPr="00FA2409">
        <w:rPr>
          <w:color w:val="000000" w:themeColor="text1"/>
        </w:rPr>
        <w:t>Environment (</w:t>
      </w:r>
      <w:r w:rsidR="00A4496E" w:rsidRPr="00FA2409">
        <w:rPr>
          <w:color w:val="000000" w:themeColor="text1"/>
        </w:rPr>
        <w:t>“</w:t>
      </w:r>
      <w:r w:rsidRPr="00FA2409">
        <w:rPr>
          <w:color w:val="000000" w:themeColor="text1"/>
        </w:rPr>
        <w:t>the Department</w:t>
      </w:r>
      <w:r w:rsidR="00A4496E" w:rsidRPr="00FA2409">
        <w:rPr>
          <w:color w:val="000000" w:themeColor="text1"/>
        </w:rPr>
        <w:t>”</w:t>
      </w:r>
      <w:r w:rsidRPr="00FA2409">
        <w:rPr>
          <w:color w:val="000000" w:themeColor="text1"/>
        </w:rPr>
        <w:t xml:space="preserve">) shall be obtained before any person can construct and operate a new stationary source in the District of Columbia. The application of </w:t>
      </w:r>
      <w:r w:rsidR="00314A00" w:rsidRPr="00FA2409">
        <w:rPr>
          <w:color w:val="000000" w:themeColor="text1"/>
        </w:rPr>
        <w:t>United States Government Publishing Office</w:t>
      </w:r>
      <w:r w:rsidR="00002488" w:rsidRPr="00FA2409">
        <w:rPr>
          <w:color w:val="000000" w:themeColor="text1"/>
        </w:rPr>
        <w:t xml:space="preserve"> </w:t>
      </w:r>
      <w:r w:rsidR="00716A03" w:rsidRPr="00FA2409">
        <w:rPr>
          <w:color w:val="000000" w:themeColor="text1"/>
        </w:rPr>
        <w:t>(</w:t>
      </w:r>
      <w:r w:rsidR="00314A00" w:rsidRPr="00FA2409">
        <w:rPr>
          <w:color w:val="000000" w:themeColor="text1"/>
        </w:rPr>
        <w:t>GPO</w:t>
      </w:r>
      <w:r w:rsidR="00716A03" w:rsidRPr="00FA2409">
        <w:rPr>
          <w:color w:val="000000" w:themeColor="text1"/>
        </w:rPr>
        <w:t>)</w:t>
      </w:r>
      <w:r w:rsidR="00CD5A3F" w:rsidRPr="00FA2409">
        <w:rPr>
          <w:color w:val="000000" w:themeColor="text1"/>
        </w:rPr>
        <w:t xml:space="preserve"> </w:t>
      </w:r>
      <w:r w:rsidRPr="00FA2409">
        <w:rPr>
          <w:color w:val="000000" w:themeColor="text1"/>
        </w:rPr>
        <w:t xml:space="preserve">(“The </w:t>
      </w:r>
      <w:r w:rsidR="00511369" w:rsidRPr="00FA2409">
        <w:rPr>
          <w:color w:val="000000" w:themeColor="text1"/>
        </w:rPr>
        <w:t>Permittee</w:t>
      </w:r>
      <w:r w:rsidRPr="00FA2409">
        <w:rPr>
          <w:color w:val="000000" w:themeColor="text1"/>
        </w:rPr>
        <w:t xml:space="preserve">”) to </w:t>
      </w:r>
      <w:r w:rsidR="00946A5B" w:rsidRPr="00FA2409">
        <w:rPr>
          <w:color w:val="000000" w:themeColor="text1"/>
        </w:rPr>
        <w:t xml:space="preserve">construct and </w:t>
      </w:r>
      <w:r w:rsidRPr="00FA2409">
        <w:rPr>
          <w:color w:val="000000" w:themeColor="text1"/>
        </w:rPr>
        <w:t xml:space="preserve">operate </w:t>
      </w:r>
      <w:r w:rsidR="007E5844" w:rsidRPr="00FA2409">
        <w:rPr>
          <w:color w:val="000000" w:themeColor="text1"/>
        </w:rPr>
        <w:t xml:space="preserve">a </w:t>
      </w:r>
      <w:r w:rsidR="00A31B26" w:rsidRPr="00FA2409">
        <w:rPr>
          <w:color w:val="000000" w:themeColor="text1"/>
        </w:rPr>
        <w:t>new</w:t>
      </w:r>
      <w:r w:rsidR="00EB45BD" w:rsidRPr="00FA2409">
        <w:rPr>
          <w:color w:val="000000" w:themeColor="text1"/>
        </w:rPr>
        <w:t xml:space="preserve"> </w:t>
      </w:r>
      <w:r w:rsidR="008228B9" w:rsidRPr="00FA2409">
        <w:rPr>
          <w:bCs/>
          <w:color w:val="000000" w:themeColor="text1"/>
        </w:rPr>
        <w:t xml:space="preserve">Canon ProStream 2000 Series </w:t>
      </w:r>
      <w:r w:rsidR="007C3283">
        <w:rPr>
          <w:bCs/>
          <w:color w:val="000000" w:themeColor="text1"/>
        </w:rPr>
        <w:t>i</w:t>
      </w:r>
      <w:r w:rsidR="008228B9" w:rsidRPr="00FA2409">
        <w:rPr>
          <w:bCs/>
          <w:color w:val="000000" w:themeColor="text1"/>
        </w:rPr>
        <w:t xml:space="preserve">ndustrial </w:t>
      </w:r>
      <w:r w:rsidR="007C3283">
        <w:rPr>
          <w:bCs/>
          <w:color w:val="000000" w:themeColor="text1"/>
        </w:rPr>
        <w:t>w</w:t>
      </w:r>
      <w:r w:rsidR="008228B9" w:rsidRPr="00FA2409">
        <w:rPr>
          <w:bCs/>
          <w:color w:val="000000" w:themeColor="text1"/>
        </w:rPr>
        <w:t xml:space="preserve">eb-fed </w:t>
      </w:r>
      <w:r w:rsidR="007C3283">
        <w:rPr>
          <w:bCs/>
          <w:color w:val="000000" w:themeColor="text1"/>
        </w:rPr>
        <w:t>i</w:t>
      </w:r>
      <w:r w:rsidR="008228B9" w:rsidRPr="00FA2409">
        <w:rPr>
          <w:bCs/>
          <w:color w:val="000000" w:themeColor="text1"/>
        </w:rPr>
        <w:t xml:space="preserve">nkjet </w:t>
      </w:r>
      <w:r w:rsidR="007C3283">
        <w:rPr>
          <w:bCs/>
          <w:color w:val="000000" w:themeColor="text1"/>
        </w:rPr>
        <w:t>p</w:t>
      </w:r>
      <w:r w:rsidR="008228B9" w:rsidRPr="00FA2409">
        <w:rPr>
          <w:bCs/>
          <w:color w:val="000000" w:themeColor="text1"/>
        </w:rPr>
        <w:t>rinter</w:t>
      </w:r>
      <w:r w:rsidR="007C550F" w:rsidRPr="00FA2409">
        <w:rPr>
          <w:color w:val="000000" w:themeColor="text1"/>
        </w:rPr>
        <w:t xml:space="preserve"> </w:t>
      </w:r>
      <w:r w:rsidR="007C3283">
        <w:rPr>
          <w:color w:val="000000" w:themeColor="text1"/>
        </w:rPr>
        <w:t>(Press Group 55 / Unit ID 5591)</w:t>
      </w:r>
      <w:r w:rsidR="007E5844" w:rsidRPr="00FA2409">
        <w:rPr>
          <w:color w:val="000000" w:themeColor="text1"/>
        </w:rPr>
        <w:t xml:space="preserve"> </w:t>
      </w:r>
      <w:r w:rsidR="00F95B60" w:rsidRPr="00FA2409">
        <w:rPr>
          <w:color w:val="000000" w:themeColor="text1"/>
        </w:rPr>
        <w:t>on the fourth floor of Building C</w:t>
      </w:r>
      <w:r w:rsidRPr="00FA2409">
        <w:rPr>
          <w:color w:val="000000" w:themeColor="text1"/>
        </w:rPr>
        <w:t xml:space="preserve">, at </w:t>
      </w:r>
      <w:r w:rsidR="00314A00" w:rsidRPr="00FA2409">
        <w:rPr>
          <w:color w:val="000000" w:themeColor="text1"/>
        </w:rPr>
        <w:t>732 North Capitol Street NW</w:t>
      </w:r>
      <w:r w:rsidR="00D20F13" w:rsidRPr="00FA2409">
        <w:rPr>
          <w:color w:val="000000" w:themeColor="text1"/>
        </w:rPr>
        <w:t>,</w:t>
      </w:r>
      <w:r w:rsidR="00B51353" w:rsidRPr="00FA2409">
        <w:rPr>
          <w:color w:val="000000" w:themeColor="text1"/>
        </w:rPr>
        <w:t xml:space="preserve"> </w:t>
      </w:r>
      <w:r w:rsidR="00314A00" w:rsidRPr="00FA2409">
        <w:rPr>
          <w:color w:val="000000" w:themeColor="text1"/>
        </w:rPr>
        <w:t>Washington DC 20401</w:t>
      </w:r>
      <w:r w:rsidRPr="00FA2409">
        <w:rPr>
          <w:color w:val="000000" w:themeColor="text1"/>
        </w:rPr>
        <w:t>, per the submitted plans and specifications</w:t>
      </w:r>
      <w:r w:rsidR="00A4496E" w:rsidRPr="00FA2409">
        <w:rPr>
          <w:color w:val="000000" w:themeColor="text1"/>
        </w:rPr>
        <w:t xml:space="preserve"> received by the Department</w:t>
      </w:r>
      <w:r w:rsidRPr="00FA2409">
        <w:rPr>
          <w:color w:val="000000" w:themeColor="text1"/>
        </w:rPr>
        <w:t xml:space="preserve"> </w:t>
      </w:r>
      <w:r w:rsidR="00A31B26" w:rsidRPr="00FA2409">
        <w:rPr>
          <w:color w:val="000000" w:themeColor="text1"/>
        </w:rPr>
        <w:t>on</w:t>
      </w:r>
      <w:r w:rsidR="00205A01" w:rsidRPr="00FA2409">
        <w:rPr>
          <w:color w:val="000000" w:themeColor="text1"/>
        </w:rPr>
        <w:t xml:space="preserve"> May 22, 202</w:t>
      </w:r>
      <w:r w:rsidR="004934AC" w:rsidRPr="00FA2409">
        <w:rPr>
          <w:color w:val="000000" w:themeColor="text1"/>
        </w:rPr>
        <w:t>6</w:t>
      </w:r>
      <w:r w:rsidR="00A31B26" w:rsidRPr="00FA2409">
        <w:rPr>
          <w:color w:val="000000" w:themeColor="text1"/>
        </w:rPr>
        <w:t>,</w:t>
      </w:r>
      <w:r w:rsidR="007E5844" w:rsidRPr="00FA2409">
        <w:rPr>
          <w:color w:val="000000" w:themeColor="text1"/>
        </w:rPr>
        <w:t xml:space="preserve"> is</w:t>
      </w:r>
      <w:r w:rsidRPr="00FA2409">
        <w:rPr>
          <w:color w:val="000000" w:themeColor="text1"/>
        </w:rPr>
        <w:t xml:space="preserve"> hereby approved, subject to the following conditions: </w:t>
      </w:r>
    </w:p>
    <w:p w14:paraId="72D0442A" w14:textId="77777777" w:rsidR="00430DF9" w:rsidRPr="00FA2409" w:rsidRDefault="00430DF9" w:rsidP="00430DF9">
      <w:pPr>
        <w:rPr>
          <w:color w:val="000000" w:themeColor="text1"/>
        </w:rPr>
      </w:pPr>
    </w:p>
    <w:p w14:paraId="3AD3F4D2" w14:textId="77777777" w:rsidR="00507237" w:rsidRPr="00FA2409" w:rsidRDefault="00507237" w:rsidP="00507237">
      <w:pPr>
        <w:ind w:left="360" w:hanging="360"/>
        <w:rPr>
          <w:color w:val="000000" w:themeColor="text1"/>
          <w:u w:val="single"/>
        </w:rPr>
      </w:pPr>
      <w:r w:rsidRPr="00FA2409">
        <w:rPr>
          <w:color w:val="000000" w:themeColor="text1"/>
        </w:rPr>
        <w:t>I.</w:t>
      </w:r>
      <w:r w:rsidRPr="00FA2409">
        <w:rPr>
          <w:color w:val="000000" w:themeColor="text1"/>
        </w:rPr>
        <w:tab/>
      </w:r>
      <w:r w:rsidRPr="00FA2409">
        <w:rPr>
          <w:color w:val="000000" w:themeColor="text1"/>
          <w:u w:val="single"/>
        </w:rPr>
        <w:t>General Requirements:</w:t>
      </w:r>
    </w:p>
    <w:p w14:paraId="7063F5FA" w14:textId="77777777" w:rsidR="00507237" w:rsidRPr="00FA2409" w:rsidRDefault="00507237" w:rsidP="00507237">
      <w:pPr>
        <w:ind w:left="360" w:hanging="360"/>
        <w:rPr>
          <w:color w:val="000000" w:themeColor="text1"/>
        </w:rPr>
      </w:pPr>
    </w:p>
    <w:p w14:paraId="45E061EB" w14:textId="5793F662" w:rsidR="00507237" w:rsidRPr="00FA2409" w:rsidRDefault="007E5844" w:rsidP="007E5844">
      <w:pPr>
        <w:numPr>
          <w:ilvl w:val="0"/>
          <w:numId w:val="2"/>
        </w:numPr>
        <w:rPr>
          <w:color w:val="000000" w:themeColor="text1"/>
        </w:rPr>
      </w:pPr>
      <w:r w:rsidRPr="00FA2409">
        <w:rPr>
          <w:color w:val="000000" w:themeColor="text1"/>
        </w:rPr>
        <w:t xml:space="preserve">The </w:t>
      </w:r>
      <w:r w:rsidR="001863C1" w:rsidRPr="00FA2409">
        <w:rPr>
          <w:bCs/>
          <w:color w:val="000000" w:themeColor="text1"/>
        </w:rPr>
        <w:t>Canon ProStream 2000 Series Industrial Web-fed Inkjet digital Printer</w:t>
      </w:r>
      <w:r w:rsidR="00946A5B" w:rsidRPr="00FA2409">
        <w:rPr>
          <w:color w:val="000000" w:themeColor="text1"/>
        </w:rPr>
        <w:t xml:space="preserve"> </w:t>
      </w:r>
      <w:r w:rsidR="00507237" w:rsidRPr="00FA2409">
        <w:rPr>
          <w:color w:val="000000" w:themeColor="text1"/>
        </w:rPr>
        <w:t xml:space="preserve">shall be </w:t>
      </w:r>
      <w:r w:rsidR="00946A5B" w:rsidRPr="00FA2409">
        <w:rPr>
          <w:color w:val="000000" w:themeColor="text1"/>
        </w:rPr>
        <w:t xml:space="preserve">constructed and </w:t>
      </w:r>
      <w:r w:rsidR="00507237" w:rsidRPr="00FA2409">
        <w:rPr>
          <w:color w:val="000000" w:themeColor="text1"/>
        </w:rPr>
        <w:t>operated in compliance with the applicable air pollution control requirements of 20 DCMR.</w:t>
      </w:r>
    </w:p>
    <w:p w14:paraId="4C195601" w14:textId="77777777" w:rsidR="00507237" w:rsidRPr="00FA2409" w:rsidRDefault="00507237" w:rsidP="00511369">
      <w:pPr>
        <w:rPr>
          <w:color w:val="000000" w:themeColor="text1"/>
        </w:rPr>
      </w:pPr>
    </w:p>
    <w:p w14:paraId="030531D8" w14:textId="4365AA4D" w:rsidR="00507237" w:rsidRPr="00FA2409" w:rsidRDefault="00507237" w:rsidP="00507237">
      <w:pPr>
        <w:ind w:left="720" w:hanging="360"/>
        <w:rPr>
          <w:color w:val="000000" w:themeColor="text1"/>
        </w:rPr>
      </w:pPr>
      <w:r w:rsidRPr="00FA2409">
        <w:rPr>
          <w:color w:val="000000" w:themeColor="text1"/>
        </w:rPr>
        <w:t>b.</w:t>
      </w:r>
      <w:r w:rsidRPr="00FA2409">
        <w:rPr>
          <w:color w:val="000000" w:themeColor="text1"/>
        </w:rPr>
        <w:tab/>
        <w:t>This permit expires on</w:t>
      </w:r>
      <w:r w:rsidR="00397C53" w:rsidRPr="00FA2409">
        <w:rPr>
          <w:color w:val="000000" w:themeColor="text1"/>
        </w:rPr>
        <w:t xml:space="preserve"> </w:t>
      </w:r>
      <w:r w:rsidR="007C3283">
        <w:rPr>
          <w:color w:val="000000" w:themeColor="text1"/>
        </w:rPr>
        <w:t>October 19</w:t>
      </w:r>
      <w:r w:rsidR="00397C53" w:rsidRPr="00FA2409">
        <w:rPr>
          <w:color w:val="000000" w:themeColor="text1"/>
        </w:rPr>
        <w:t>, 20</w:t>
      </w:r>
      <w:r w:rsidR="0096163F" w:rsidRPr="00FA2409">
        <w:rPr>
          <w:color w:val="000000" w:themeColor="text1"/>
        </w:rPr>
        <w:t>31</w:t>
      </w:r>
      <w:r w:rsidR="00773CD4" w:rsidRPr="00FA2409">
        <w:rPr>
          <w:color w:val="000000" w:themeColor="text1"/>
        </w:rPr>
        <w:t xml:space="preserve"> </w:t>
      </w:r>
      <w:r w:rsidRPr="00FA2409">
        <w:rPr>
          <w:color w:val="000000" w:themeColor="text1"/>
        </w:rPr>
        <w:t>[20</w:t>
      </w:r>
      <w:r w:rsidR="00AE55B0" w:rsidRPr="00FA2409">
        <w:rPr>
          <w:color w:val="000000" w:themeColor="text1"/>
        </w:rPr>
        <w:t xml:space="preserve"> </w:t>
      </w:r>
      <w:r w:rsidRPr="00FA2409">
        <w:rPr>
          <w:color w:val="000000" w:themeColor="text1"/>
        </w:rPr>
        <w:t xml:space="preserve">DCMR 200.4]. If continued operation after this date is desired, the </w:t>
      </w:r>
      <w:r w:rsidR="00946A5B" w:rsidRPr="00FA2409">
        <w:rPr>
          <w:color w:val="000000" w:themeColor="text1"/>
        </w:rPr>
        <w:t>Permittee</w:t>
      </w:r>
      <w:r w:rsidRPr="00FA2409">
        <w:rPr>
          <w:color w:val="000000" w:themeColor="text1"/>
        </w:rPr>
        <w:t xml:space="preserve"> shall submit a request for an extension </w:t>
      </w:r>
      <w:r w:rsidR="000500F8" w:rsidRPr="00FA2409">
        <w:rPr>
          <w:color w:val="000000" w:themeColor="text1"/>
        </w:rPr>
        <w:t>by</w:t>
      </w:r>
      <w:r w:rsidR="00450780" w:rsidRPr="00FA2409">
        <w:rPr>
          <w:color w:val="000000" w:themeColor="text1"/>
        </w:rPr>
        <w:t xml:space="preserve"> </w:t>
      </w:r>
      <w:r w:rsidR="007C3283">
        <w:rPr>
          <w:color w:val="000000" w:themeColor="text1"/>
        </w:rPr>
        <w:t>June 19</w:t>
      </w:r>
      <w:r w:rsidR="00450780" w:rsidRPr="00FA2409">
        <w:rPr>
          <w:color w:val="000000" w:themeColor="text1"/>
        </w:rPr>
        <w:t>, 2031</w:t>
      </w:r>
      <w:r w:rsidRPr="00FA2409">
        <w:rPr>
          <w:color w:val="000000" w:themeColor="text1"/>
        </w:rPr>
        <w:t>.</w:t>
      </w:r>
    </w:p>
    <w:p w14:paraId="7955D7E6" w14:textId="77777777" w:rsidR="00507237" w:rsidRPr="00FA2409" w:rsidRDefault="00507237" w:rsidP="00507237">
      <w:pPr>
        <w:ind w:left="720" w:hanging="360"/>
        <w:rPr>
          <w:color w:val="000000" w:themeColor="text1"/>
        </w:rPr>
      </w:pPr>
    </w:p>
    <w:p w14:paraId="6D4887BE" w14:textId="19E64E8C" w:rsidR="00507237" w:rsidRPr="00FA2409" w:rsidRDefault="00946A5B" w:rsidP="002F37E0">
      <w:pPr>
        <w:pStyle w:val="ListParagraph"/>
        <w:numPr>
          <w:ilvl w:val="0"/>
          <w:numId w:val="4"/>
        </w:numPr>
        <w:rPr>
          <w:color w:val="000000" w:themeColor="text1"/>
        </w:rPr>
      </w:pPr>
      <w:r w:rsidRPr="00FA2409">
        <w:rPr>
          <w:color w:val="000000" w:themeColor="text1"/>
        </w:rPr>
        <w:t>Construction or o</w:t>
      </w:r>
      <w:r w:rsidR="00507237" w:rsidRPr="00FA2409">
        <w:rPr>
          <w:color w:val="000000" w:themeColor="text1"/>
        </w:rPr>
        <w:t>peration of equipment under the authority of this permit shall be considered acceptance of its terms and conditions.</w:t>
      </w:r>
    </w:p>
    <w:p w14:paraId="128C783E" w14:textId="77777777" w:rsidR="00507237" w:rsidRPr="00FA2409" w:rsidRDefault="00507237" w:rsidP="00507237">
      <w:pPr>
        <w:ind w:left="720" w:hanging="360"/>
        <w:rPr>
          <w:color w:val="000000" w:themeColor="text1"/>
        </w:rPr>
      </w:pPr>
    </w:p>
    <w:p w14:paraId="31ED8B83" w14:textId="77777777" w:rsidR="00507237" w:rsidRPr="00FA2409" w:rsidRDefault="00507237" w:rsidP="004F37FB">
      <w:pPr>
        <w:pStyle w:val="ListParagraph"/>
        <w:numPr>
          <w:ilvl w:val="0"/>
          <w:numId w:val="4"/>
        </w:numPr>
        <w:rPr>
          <w:color w:val="000000" w:themeColor="text1"/>
        </w:rPr>
      </w:pPr>
      <w:r w:rsidRPr="00FA2409">
        <w:rPr>
          <w:color w:val="000000" w:themeColor="text1"/>
        </w:rPr>
        <w:t xml:space="preserve">The </w:t>
      </w:r>
      <w:r w:rsidR="00511369" w:rsidRPr="00FA2409">
        <w:rPr>
          <w:color w:val="000000" w:themeColor="text1"/>
        </w:rPr>
        <w:t>Permittee</w:t>
      </w:r>
      <w:r w:rsidRPr="00FA2409">
        <w:rPr>
          <w:color w:val="000000" w:themeColor="text1"/>
        </w:rPr>
        <w:t xml:space="preserve"> shall allow authorized officials of the District, upon presentation of identification, to: </w:t>
      </w:r>
    </w:p>
    <w:p w14:paraId="010DE1C8" w14:textId="77777777" w:rsidR="00507237" w:rsidRPr="00FA2409" w:rsidRDefault="00507237" w:rsidP="00507237">
      <w:pPr>
        <w:pStyle w:val="ListParagraph"/>
        <w:rPr>
          <w:color w:val="000000" w:themeColor="text1"/>
        </w:rPr>
      </w:pPr>
    </w:p>
    <w:p w14:paraId="0C9B6A2F" w14:textId="77777777" w:rsidR="00507237" w:rsidRPr="00FA2409" w:rsidRDefault="00507237" w:rsidP="00507237">
      <w:pPr>
        <w:ind w:left="1080" w:hanging="360"/>
        <w:rPr>
          <w:color w:val="000000" w:themeColor="text1"/>
        </w:rPr>
      </w:pPr>
      <w:r w:rsidRPr="00FA2409">
        <w:rPr>
          <w:color w:val="000000" w:themeColor="text1"/>
        </w:rPr>
        <w:t>1.</w:t>
      </w:r>
      <w:r w:rsidRPr="00FA2409">
        <w:rPr>
          <w:color w:val="000000" w:themeColor="text1"/>
        </w:rPr>
        <w:tab/>
        <w:t xml:space="preserve">Enter upon the </w:t>
      </w:r>
      <w:r w:rsidR="00511369" w:rsidRPr="00FA2409">
        <w:rPr>
          <w:color w:val="000000" w:themeColor="text1"/>
        </w:rPr>
        <w:t>Permittee</w:t>
      </w:r>
      <w:r w:rsidRPr="00FA2409">
        <w:rPr>
          <w:color w:val="000000" w:themeColor="text1"/>
        </w:rPr>
        <w:t>’s premises where a source or emission unit is located, an emissions related activity is conducted, or where records required by this permit are kept;</w:t>
      </w:r>
    </w:p>
    <w:p w14:paraId="1AB0088B" w14:textId="77777777" w:rsidR="00507237" w:rsidRPr="00FA2409" w:rsidRDefault="00507237" w:rsidP="00507237">
      <w:pPr>
        <w:tabs>
          <w:tab w:val="left" w:pos="-1440"/>
          <w:tab w:val="left" w:pos="-720"/>
          <w:tab w:val="left" w:pos="1080"/>
        </w:tabs>
        <w:ind w:left="1080" w:hanging="360"/>
        <w:rPr>
          <w:color w:val="000000" w:themeColor="text1"/>
        </w:rPr>
      </w:pPr>
      <w:r w:rsidRPr="00FA2409">
        <w:rPr>
          <w:color w:val="000000" w:themeColor="text1"/>
        </w:rPr>
        <w:lastRenderedPageBreak/>
        <w:t>2.</w:t>
      </w:r>
      <w:r w:rsidRPr="00FA2409">
        <w:rPr>
          <w:color w:val="000000" w:themeColor="text1"/>
        </w:rPr>
        <w:tab/>
        <w:t xml:space="preserve">Have access to and copy, at reasonable times, any records that must be kept under the terms and conditions of this permit; </w:t>
      </w:r>
    </w:p>
    <w:p w14:paraId="6E447849" w14:textId="77777777" w:rsidR="00507237" w:rsidRPr="00FA2409" w:rsidRDefault="00507237" w:rsidP="00507237">
      <w:pPr>
        <w:tabs>
          <w:tab w:val="left" w:pos="-1440"/>
          <w:tab w:val="left" w:pos="-720"/>
          <w:tab w:val="left" w:pos="1080"/>
        </w:tabs>
        <w:ind w:left="1080" w:hanging="360"/>
        <w:rPr>
          <w:color w:val="000000" w:themeColor="text1"/>
        </w:rPr>
      </w:pPr>
    </w:p>
    <w:p w14:paraId="53C786C6" w14:textId="77777777" w:rsidR="00507237" w:rsidRPr="00FA2409" w:rsidRDefault="00507237" w:rsidP="00507237">
      <w:pPr>
        <w:tabs>
          <w:tab w:val="left" w:pos="-1440"/>
          <w:tab w:val="left" w:pos="-720"/>
          <w:tab w:val="left" w:pos="1080"/>
        </w:tabs>
        <w:ind w:left="1080" w:hanging="360"/>
        <w:rPr>
          <w:color w:val="000000" w:themeColor="text1"/>
        </w:rPr>
      </w:pPr>
      <w:r w:rsidRPr="00FA2409">
        <w:rPr>
          <w:color w:val="000000" w:themeColor="text1"/>
        </w:rPr>
        <w:t>3.</w:t>
      </w:r>
      <w:r w:rsidRPr="00FA2409">
        <w:rPr>
          <w:color w:val="000000" w:themeColor="text1"/>
        </w:rPr>
        <w:tab/>
        <w:t>Inspect, at reasonable times, any facilities, equipment (including monitoring and air pollution control equipment), practices, or operations regulated or required under this permit; and</w:t>
      </w:r>
    </w:p>
    <w:p w14:paraId="288A3651" w14:textId="77777777" w:rsidR="00507237" w:rsidRPr="00FA2409" w:rsidRDefault="00507237" w:rsidP="00507237">
      <w:pPr>
        <w:tabs>
          <w:tab w:val="left" w:pos="-1440"/>
          <w:tab w:val="left" w:pos="-720"/>
          <w:tab w:val="left" w:pos="1080"/>
        </w:tabs>
        <w:ind w:left="1080" w:hanging="360"/>
        <w:rPr>
          <w:color w:val="000000" w:themeColor="text1"/>
        </w:rPr>
      </w:pPr>
    </w:p>
    <w:p w14:paraId="595299D7" w14:textId="77777777" w:rsidR="00507237" w:rsidRPr="00FA2409" w:rsidRDefault="00507237" w:rsidP="00507237">
      <w:pPr>
        <w:ind w:left="1080" w:hanging="360"/>
        <w:jc w:val="both"/>
        <w:rPr>
          <w:color w:val="000000" w:themeColor="text1"/>
        </w:rPr>
      </w:pPr>
      <w:r w:rsidRPr="00FA2409">
        <w:rPr>
          <w:color w:val="000000" w:themeColor="text1"/>
        </w:rPr>
        <w:t>4.</w:t>
      </w:r>
      <w:r w:rsidRPr="00FA2409">
        <w:rPr>
          <w:color w:val="000000" w:themeColor="text1"/>
        </w:rPr>
        <w:tab/>
        <w:t>Sample or monitor, at reasonable times, any substance or parameter for the purpose of assuring compliance with this permit or any applicable requirement.</w:t>
      </w:r>
    </w:p>
    <w:p w14:paraId="50E4B3D5" w14:textId="77777777" w:rsidR="00507237" w:rsidRPr="00FA2409" w:rsidRDefault="00507237" w:rsidP="00507237">
      <w:pPr>
        <w:ind w:left="360"/>
        <w:rPr>
          <w:color w:val="000000" w:themeColor="text1"/>
        </w:rPr>
      </w:pPr>
    </w:p>
    <w:p w14:paraId="70D3CD57" w14:textId="77777777" w:rsidR="00507237" w:rsidRPr="00FA2409" w:rsidRDefault="00507237" w:rsidP="00507237">
      <w:pPr>
        <w:ind w:left="345"/>
        <w:rPr>
          <w:color w:val="000000" w:themeColor="text1"/>
        </w:rPr>
      </w:pPr>
      <w:r w:rsidRPr="00FA2409">
        <w:rPr>
          <w:color w:val="000000" w:themeColor="text1"/>
        </w:rPr>
        <w:t>e.</w:t>
      </w:r>
      <w:r w:rsidRPr="00FA2409">
        <w:rPr>
          <w:color w:val="000000" w:themeColor="text1"/>
        </w:rPr>
        <w:tab/>
        <w:t>This permit shall be kept on the premises and produced upon request.</w:t>
      </w:r>
    </w:p>
    <w:p w14:paraId="08797014" w14:textId="77777777" w:rsidR="00507237" w:rsidRPr="00FA2409" w:rsidRDefault="00507237" w:rsidP="00507237">
      <w:pPr>
        <w:ind w:left="705"/>
        <w:rPr>
          <w:color w:val="000000" w:themeColor="text1"/>
        </w:rPr>
      </w:pPr>
    </w:p>
    <w:p w14:paraId="35CD7147" w14:textId="77777777" w:rsidR="00507237" w:rsidRPr="00FA2409" w:rsidRDefault="00507237" w:rsidP="00507237">
      <w:pPr>
        <w:ind w:left="720" w:hanging="375"/>
        <w:rPr>
          <w:color w:val="000000" w:themeColor="text1"/>
        </w:rPr>
      </w:pPr>
      <w:r w:rsidRPr="00FA2409">
        <w:rPr>
          <w:color w:val="000000" w:themeColor="text1"/>
        </w:rPr>
        <w:t>f.</w:t>
      </w:r>
      <w:r w:rsidRPr="00FA2409">
        <w:rPr>
          <w:color w:val="000000" w:themeColor="text1"/>
        </w:rPr>
        <w:tab/>
        <w:t>Failure to comply with the provisions of this permit may be grounds for suspension or                                                                                          revocation.</w:t>
      </w:r>
      <w:r w:rsidR="007008E4" w:rsidRPr="00FA2409">
        <w:rPr>
          <w:color w:val="000000" w:themeColor="text1"/>
        </w:rPr>
        <w:t xml:space="preserve"> </w:t>
      </w:r>
      <w:r w:rsidRPr="00FA2409">
        <w:rPr>
          <w:color w:val="000000" w:themeColor="text1"/>
        </w:rPr>
        <w:t>[20 DCMR 202.2]</w:t>
      </w:r>
    </w:p>
    <w:p w14:paraId="257F8B9C" w14:textId="77777777" w:rsidR="00507237" w:rsidRPr="00FA2409" w:rsidRDefault="00507237" w:rsidP="00507237">
      <w:pPr>
        <w:ind w:left="720" w:hanging="375"/>
        <w:rPr>
          <w:strike/>
          <w:color w:val="000000" w:themeColor="text1"/>
        </w:rPr>
      </w:pPr>
    </w:p>
    <w:p w14:paraId="291B98D8" w14:textId="24466777" w:rsidR="00507237" w:rsidRPr="00FA2409" w:rsidRDefault="00507237" w:rsidP="00507237">
      <w:pPr>
        <w:ind w:left="720" w:hanging="360"/>
        <w:rPr>
          <w:color w:val="000000" w:themeColor="text1"/>
        </w:rPr>
      </w:pPr>
      <w:r w:rsidRPr="00FA2409">
        <w:rPr>
          <w:color w:val="000000" w:themeColor="text1"/>
        </w:rPr>
        <w:t>g.</w:t>
      </w:r>
      <w:r w:rsidRPr="00FA2409">
        <w:rPr>
          <w:color w:val="000000" w:themeColor="text1"/>
        </w:rPr>
        <w:tab/>
      </w:r>
      <w:r w:rsidR="00065BB7" w:rsidRPr="00FA2409">
        <w:rPr>
          <w:color w:val="000000" w:themeColor="text1"/>
        </w:rPr>
        <w:t xml:space="preserve">Within twelve (12) months of initial startup of the </w:t>
      </w:r>
      <w:r w:rsidR="00A32A9F">
        <w:rPr>
          <w:color w:val="000000" w:themeColor="text1"/>
        </w:rPr>
        <w:t>printer</w:t>
      </w:r>
      <w:r w:rsidR="00065BB7" w:rsidRPr="00FA2409">
        <w:rPr>
          <w:color w:val="000000" w:themeColor="text1"/>
        </w:rPr>
        <w:t>, t</w:t>
      </w:r>
      <w:r w:rsidRPr="00FA2409">
        <w:rPr>
          <w:color w:val="000000" w:themeColor="text1"/>
        </w:rPr>
        <w:t xml:space="preserve">he </w:t>
      </w:r>
      <w:r w:rsidR="00511369" w:rsidRPr="00FA2409">
        <w:rPr>
          <w:color w:val="000000" w:themeColor="text1"/>
        </w:rPr>
        <w:t>Permittee</w:t>
      </w:r>
      <w:r w:rsidRPr="00FA2409">
        <w:rPr>
          <w:color w:val="000000" w:themeColor="text1"/>
        </w:rPr>
        <w:t xml:space="preserve"> shall </w:t>
      </w:r>
      <w:r w:rsidR="00065BB7" w:rsidRPr="00FA2409">
        <w:rPr>
          <w:color w:val="000000" w:themeColor="text1"/>
        </w:rPr>
        <w:t>submit a complete application (or application revision, if another application to renew or modify the permit is already pending) to modify the facility’s Title V operating permit to incorporate the requirements of this permit in that Title V operating permit. [20 DCMR 301.1(a)(2)].</w:t>
      </w:r>
      <w:r w:rsidR="00EF63AF" w:rsidRPr="00FA2409">
        <w:rPr>
          <w:color w:val="000000" w:themeColor="text1"/>
        </w:rPr>
        <w:t xml:space="preserve"> For purposes of this condition and Condition VI(d), “startup” means the setting in operation of the source or portion of the source for any purpose.</w:t>
      </w:r>
    </w:p>
    <w:p w14:paraId="22C360A6" w14:textId="77777777" w:rsidR="00507237" w:rsidRPr="00FA2409" w:rsidRDefault="00507237" w:rsidP="00507237">
      <w:pPr>
        <w:rPr>
          <w:color w:val="000000" w:themeColor="text1"/>
        </w:rPr>
      </w:pPr>
    </w:p>
    <w:p w14:paraId="3C5F9367" w14:textId="77777777" w:rsidR="00507237" w:rsidRPr="00FA2409" w:rsidRDefault="00507237" w:rsidP="00507237">
      <w:pPr>
        <w:ind w:left="360" w:hanging="360"/>
        <w:rPr>
          <w:color w:val="000000" w:themeColor="text1"/>
          <w:u w:val="single"/>
        </w:rPr>
      </w:pPr>
      <w:r w:rsidRPr="00FA2409">
        <w:rPr>
          <w:color w:val="000000" w:themeColor="text1"/>
        </w:rPr>
        <w:t>II.</w:t>
      </w:r>
      <w:r w:rsidRPr="00FA2409">
        <w:rPr>
          <w:color w:val="000000" w:themeColor="text1"/>
        </w:rPr>
        <w:tab/>
      </w:r>
      <w:r w:rsidRPr="00FA2409">
        <w:rPr>
          <w:color w:val="000000" w:themeColor="text1"/>
          <w:u w:val="single"/>
        </w:rPr>
        <w:t>Emission Limitations:</w:t>
      </w:r>
    </w:p>
    <w:p w14:paraId="39A69AC1" w14:textId="77777777" w:rsidR="00507237" w:rsidRPr="00FA2409" w:rsidRDefault="00507237" w:rsidP="00507237">
      <w:pPr>
        <w:numPr>
          <w:ilvl w:val="1"/>
          <w:numId w:val="1"/>
        </w:numPr>
        <w:ind w:left="720" w:hanging="720"/>
        <w:rPr>
          <w:color w:val="000000" w:themeColor="text1"/>
        </w:rPr>
      </w:pPr>
      <w:r w:rsidRPr="00FA2409">
        <w:rPr>
          <w:color w:val="000000" w:themeColor="text1"/>
        </w:rPr>
        <w:tab/>
      </w:r>
    </w:p>
    <w:p w14:paraId="4541450D" w14:textId="1A9E2098" w:rsidR="00536796" w:rsidRPr="00FA2409" w:rsidRDefault="00536796" w:rsidP="006421CD">
      <w:pPr>
        <w:pStyle w:val="ListParagraph"/>
        <w:numPr>
          <w:ilvl w:val="0"/>
          <w:numId w:val="6"/>
        </w:numPr>
        <w:rPr>
          <w:color w:val="000000" w:themeColor="text1"/>
        </w:rPr>
      </w:pPr>
      <w:r w:rsidRPr="00FA2409">
        <w:rPr>
          <w:color w:val="000000" w:themeColor="text1"/>
        </w:rPr>
        <w:t xml:space="preserve">Volatile organic compound (VOC) emissions from this equipment shall not exceed </w:t>
      </w:r>
      <w:r w:rsidR="00EB6745" w:rsidRPr="00FA2409">
        <w:rPr>
          <w:color w:val="000000" w:themeColor="text1"/>
        </w:rPr>
        <w:t>0.</w:t>
      </w:r>
      <w:r w:rsidR="006B0726">
        <w:rPr>
          <w:color w:val="000000" w:themeColor="text1"/>
        </w:rPr>
        <w:t>61</w:t>
      </w:r>
      <w:r w:rsidR="00EB6745" w:rsidRPr="00FA2409">
        <w:rPr>
          <w:color w:val="000000" w:themeColor="text1"/>
        </w:rPr>
        <w:t xml:space="preserve"> </w:t>
      </w:r>
      <w:r w:rsidRPr="00FA2409">
        <w:rPr>
          <w:color w:val="000000" w:themeColor="text1"/>
        </w:rPr>
        <w:t>tons in any 12-consecutive-month rolling period. [20 DCMR 20</w:t>
      </w:r>
      <w:r w:rsidR="003C1B6C">
        <w:rPr>
          <w:color w:val="000000" w:themeColor="text1"/>
        </w:rPr>
        <w:t>1</w:t>
      </w:r>
      <w:r w:rsidRPr="00FA2409">
        <w:rPr>
          <w:color w:val="000000" w:themeColor="text1"/>
        </w:rPr>
        <w:t>]</w:t>
      </w:r>
    </w:p>
    <w:p w14:paraId="45983F7F" w14:textId="40AFF5EB" w:rsidR="006421CD" w:rsidRPr="00FA2409" w:rsidRDefault="006421CD" w:rsidP="006421CD">
      <w:pPr>
        <w:pStyle w:val="ListParagraph"/>
        <w:rPr>
          <w:color w:val="000000" w:themeColor="text1"/>
        </w:rPr>
      </w:pPr>
    </w:p>
    <w:p w14:paraId="66CE8B5D" w14:textId="7CCB1044" w:rsidR="006421CD" w:rsidRPr="00FA2409" w:rsidRDefault="006421CD" w:rsidP="006421CD">
      <w:pPr>
        <w:pStyle w:val="ListParagraph"/>
        <w:numPr>
          <w:ilvl w:val="0"/>
          <w:numId w:val="6"/>
        </w:numPr>
        <w:rPr>
          <w:color w:val="000000" w:themeColor="text1"/>
        </w:rPr>
      </w:pPr>
      <w:r w:rsidRPr="00FA2409">
        <w:rPr>
          <w:color w:val="000000" w:themeColor="text1"/>
        </w:rPr>
        <w:t xml:space="preserve">No person shall discharge into the </w:t>
      </w:r>
      <w:r w:rsidR="000C3703" w:rsidRPr="00FA2409">
        <w:rPr>
          <w:color w:val="000000" w:themeColor="text1"/>
        </w:rPr>
        <w:t>atmosphere</w:t>
      </w:r>
      <w:r w:rsidRPr="00FA2409">
        <w:rPr>
          <w:color w:val="000000" w:themeColor="text1"/>
        </w:rPr>
        <w:t xml:space="preserve"> more than fifteen (15) pounds of VOC </w:t>
      </w:r>
      <w:r w:rsidR="0007066A" w:rsidRPr="00FA2409">
        <w:rPr>
          <w:color w:val="000000" w:themeColor="text1"/>
        </w:rPr>
        <w:t xml:space="preserve">emissions in any one (1) day, nor more than three pounds (3 lb.) in any one (1) hour, from any combination of articles, machines, units, equipment, or other contrivances </w:t>
      </w:r>
      <w:r w:rsidR="006450CF" w:rsidRPr="00FA2409">
        <w:rPr>
          <w:color w:val="000000" w:themeColor="text1"/>
        </w:rPr>
        <w:t xml:space="preserve">at a facility, unless </w:t>
      </w:r>
      <w:r w:rsidR="000C2C6A" w:rsidRPr="00FA2409">
        <w:rPr>
          <w:color w:val="000000" w:themeColor="text1"/>
        </w:rPr>
        <w:t xml:space="preserve">the uncontrolled VOC emissions are reduced by at least ninety percent (90%) overall capture and control efficiency. </w:t>
      </w:r>
      <w:r w:rsidR="005534B7" w:rsidRPr="00FA2409">
        <w:rPr>
          <w:color w:val="000000" w:themeColor="text1"/>
        </w:rPr>
        <w:t>[20 DCMR 700.2]</w:t>
      </w:r>
    </w:p>
    <w:p w14:paraId="2F8FD13E" w14:textId="77777777" w:rsidR="00536796" w:rsidRPr="00FA2409" w:rsidRDefault="00536796" w:rsidP="00507237">
      <w:pPr>
        <w:ind w:left="720" w:hanging="360"/>
        <w:rPr>
          <w:color w:val="000000" w:themeColor="text1"/>
        </w:rPr>
      </w:pPr>
    </w:p>
    <w:p w14:paraId="478BAAC4" w14:textId="059D6CF0" w:rsidR="00507237" w:rsidRPr="00FA2409" w:rsidRDefault="00710090" w:rsidP="00536796">
      <w:pPr>
        <w:ind w:left="720" w:hanging="360"/>
        <w:rPr>
          <w:color w:val="000000" w:themeColor="text1"/>
        </w:rPr>
      </w:pPr>
      <w:r w:rsidRPr="00FA2409">
        <w:rPr>
          <w:color w:val="000000" w:themeColor="text1"/>
        </w:rPr>
        <w:t>c</w:t>
      </w:r>
      <w:r w:rsidR="00536796" w:rsidRPr="00FA2409">
        <w:rPr>
          <w:color w:val="000000" w:themeColor="text1"/>
        </w:rPr>
        <w:t>.</w:t>
      </w:r>
      <w:r w:rsidR="00536796" w:rsidRPr="00FA2409">
        <w:rPr>
          <w:color w:val="000000" w:themeColor="text1"/>
        </w:rPr>
        <w:tab/>
      </w:r>
      <w:r w:rsidR="00C2046F" w:rsidRPr="00FA2409">
        <w:rPr>
          <w:color w:val="000000" w:themeColor="text1"/>
        </w:rPr>
        <w:t>No visible emissions shall be emitted from this equipment.</w:t>
      </w:r>
      <w:r w:rsidR="008A2253" w:rsidRPr="00FA2409">
        <w:rPr>
          <w:color w:val="000000" w:themeColor="text1"/>
        </w:rPr>
        <w:t xml:space="preserve"> [</w:t>
      </w:r>
      <w:r w:rsidR="00DF4DC2" w:rsidRPr="00FA2409">
        <w:rPr>
          <w:color w:val="000000" w:themeColor="text1"/>
        </w:rPr>
        <w:t xml:space="preserve">20 DCMR 201 and </w:t>
      </w:r>
      <w:r w:rsidR="008A2253" w:rsidRPr="00FA2409">
        <w:rPr>
          <w:color w:val="000000" w:themeColor="text1"/>
        </w:rPr>
        <w:t xml:space="preserve">20 DCMR </w:t>
      </w:r>
      <w:r w:rsidR="00713E06" w:rsidRPr="00FA2409">
        <w:rPr>
          <w:color w:val="000000" w:themeColor="text1"/>
        </w:rPr>
        <w:t>606.</w:t>
      </w:r>
      <w:r w:rsidR="00206134" w:rsidRPr="00FA2409">
        <w:rPr>
          <w:color w:val="000000" w:themeColor="text1"/>
        </w:rPr>
        <w:t>1</w:t>
      </w:r>
      <w:r w:rsidR="00713E06" w:rsidRPr="00FA2409">
        <w:rPr>
          <w:color w:val="000000" w:themeColor="text1"/>
        </w:rPr>
        <w:t>(</w:t>
      </w:r>
      <w:r w:rsidR="00206134" w:rsidRPr="00FA2409">
        <w:rPr>
          <w:color w:val="000000" w:themeColor="text1"/>
        </w:rPr>
        <w:t>a</w:t>
      </w:r>
      <w:r w:rsidR="00713E06" w:rsidRPr="00FA2409">
        <w:rPr>
          <w:color w:val="000000" w:themeColor="text1"/>
        </w:rPr>
        <w:t>)</w:t>
      </w:r>
      <w:r w:rsidR="00206134" w:rsidRPr="00FA2409">
        <w:rPr>
          <w:color w:val="000000" w:themeColor="text1"/>
        </w:rPr>
        <w:t>(2)</w:t>
      </w:r>
      <w:r w:rsidR="00713E06" w:rsidRPr="00FA2409">
        <w:rPr>
          <w:color w:val="000000" w:themeColor="text1"/>
        </w:rPr>
        <w:t>]</w:t>
      </w:r>
    </w:p>
    <w:p w14:paraId="5422F413" w14:textId="77777777" w:rsidR="00507237" w:rsidRPr="00FA2409" w:rsidRDefault="00507237" w:rsidP="00507237">
      <w:pPr>
        <w:numPr>
          <w:ilvl w:val="1"/>
          <w:numId w:val="1"/>
        </w:numPr>
        <w:ind w:left="720" w:hanging="720"/>
        <w:rPr>
          <w:color w:val="000000" w:themeColor="text1"/>
        </w:rPr>
      </w:pPr>
    </w:p>
    <w:p w14:paraId="5BFA52B2" w14:textId="54D8F3EA" w:rsidR="00507237" w:rsidRPr="00FA2409" w:rsidRDefault="00710090" w:rsidP="00507237">
      <w:pPr>
        <w:ind w:left="720" w:hanging="360"/>
        <w:rPr>
          <w:color w:val="000000" w:themeColor="text1"/>
        </w:rPr>
      </w:pPr>
      <w:r w:rsidRPr="00FA2409">
        <w:rPr>
          <w:color w:val="000000" w:themeColor="text1"/>
        </w:rPr>
        <w:t>d</w:t>
      </w:r>
      <w:r w:rsidR="00507237" w:rsidRPr="00FA2409">
        <w:rPr>
          <w:color w:val="000000" w:themeColor="text1"/>
        </w:rPr>
        <w:t>.</w:t>
      </w:r>
      <w:r w:rsidR="00507237" w:rsidRPr="00FA2409">
        <w:rPr>
          <w:color w:val="000000" w:themeColor="text1"/>
        </w:rPr>
        <w:tab/>
        <w:t>An emission into the atmosphere of odorous or other air pollutants from any source in any quantity and of any characteristic, and duration which is, or is likely to be injurious to the public health or welfare, or which interferes with the reasonable enjoyment of life or property is prohibited</w:t>
      </w:r>
      <w:r w:rsidR="007008E4" w:rsidRPr="00FA2409">
        <w:rPr>
          <w:color w:val="000000" w:themeColor="text1"/>
        </w:rPr>
        <w:t>.</w:t>
      </w:r>
      <w:r w:rsidR="00507237" w:rsidRPr="00FA2409">
        <w:rPr>
          <w:color w:val="000000" w:themeColor="text1"/>
        </w:rPr>
        <w:t xml:space="preserve"> [20 DCMR 903.1]  </w:t>
      </w:r>
    </w:p>
    <w:p w14:paraId="510E2570" w14:textId="77777777" w:rsidR="00994F9E" w:rsidRPr="00FA2409" w:rsidRDefault="00994F9E" w:rsidP="00507237">
      <w:pPr>
        <w:ind w:left="720" w:hanging="360"/>
        <w:rPr>
          <w:color w:val="000000" w:themeColor="text1"/>
        </w:rPr>
      </w:pPr>
    </w:p>
    <w:p w14:paraId="70594EF4" w14:textId="77777777" w:rsidR="00D15077" w:rsidRDefault="00994F9E" w:rsidP="00710090">
      <w:pPr>
        <w:ind w:left="720"/>
        <w:rPr>
          <w:color w:val="000000" w:themeColor="text1"/>
        </w:rPr>
      </w:pPr>
      <w:r w:rsidRPr="00FA2409">
        <w:rPr>
          <w:color w:val="000000" w:themeColor="text1"/>
        </w:rPr>
        <w:t xml:space="preserve">Violation of the requirements of this condition that occur as a result of unavoidable malfunction, despite the conscientious employment of control practices, shall be an affirmative defense for which the owner or operator shall bear the burden of proof. A </w:t>
      </w:r>
      <w:r w:rsidRPr="00FA2409">
        <w:rPr>
          <w:color w:val="000000" w:themeColor="text1"/>
        </w:rPr>
        <w:lastRenderedPageBreak/>
        <w:t>malfunction shall not be considered unavoidable if the owner or operator could have taken, but did not take, appropriate steps to eliminate the malfunction within a reasonable time, as determined by the Department. [20 DCMR 903.13(b)]</w:t>
      </w:r>
    </w:p>
    <w:p w14:paraId="2FE0DA36" w14:textId="77777777" w:rsidR="004774F4" w:rsidRDefault="004774F4" w:rsidP="00710090">
      <w:pPr>
        <w:ind w:left="720"/>
        <w:rPr>
          <w:color w:val="000000" w:themeColor="text1"/>
        </w:rPr>
      </w:pPr>
    </w:p>
    <w:p w14:paraId="289C5EEB" w14:textId="77777777" w:rsidR="004774F4" w:rsidRPr="004774F4" w:rsidRDefault="004774F4" w:rsidP="004774F4">
      <w:pPr>
        <w:ind w:left="720"/>
        <w:rPr>
          <w:color w:val="000000" w:themeColor="text1"/>
        </w:rPr>
      </w:pPr>
      <w:r w:rsidRPr="004774F4">
        <w:rPr>
          <w:i/>
          <w:iCs/>
          <w:color w:val="000000" w:themeColor="text1"/>
        </w:rPr>
        <w:t>Note: This condition is District enforceable only.</w:t>
      </w:r>
    </w:p>
    <w:p w14:paraId="2CDB6E75" w14:textId="77777777" w:rsidR="00D15077" w:rsidRPr="00FA2409" w:rsidRDefault="00D15077" w:rsidP="00710090">
      <w:pPr>
        <w:ind w:left="720"/>
        <w:rPr>
          <w:color w:val="000000" w:themeColor="text1"/>
        </w:rPr>
      </w:pPr>
    </w:p>
    <w:p w14:paraId="0A5497F6" w14:textId="3960DB3D" w:rsidR="00507237" w:rsidRPr="00FA2409" w:rsidRDefault="00D15077" w:rsidP="00194209">
      <w:pPr>
        <w:ind w:left="360" w:hanging="360"/>
        <w:rPr>
          <w:color w:val="000000" w:themeColor="text1"/>
        </w:rPr>
      </w:pPr>
      <w:r w:rsidRPr="00FA2409">
        <w:rPr>
          <w:color w:val="000000" w:themeColor="text1"/>
        </w:rPr>
        <w:t>III.</w:t>
      </w:r>
      <w:r w:rsidR="00194209" w:rsidRPr="00FA2409">
        <w:rPr>
          <w:color w:val="000000" w:themeColor="text1"/>
        </w:rPr>
        <w:tab/>
      </w:r>
      <w:r w:rsidR="00507237" w:rsidRPr="00FA2409">
        <w:rPr>
          <w:color w:val="000000" w:themeColor="text1"/>
          <w:u w:val="single"/>
        </w:rPr>
        <w:t>Operational Limitations:</w:t>
      </w:r>
    </w:p>
    <w:p w14:paraId="6A56725C" w14:textId="77777777" w:rsidR="00507237" w:rsidRPr="00FA2409" w:rsidRDefault="00507237" w:rsidP="00507237">
      <w:pPr>
        <w:rPr>
          <w:color w:val="000000" w:themeColor="text1"/>
          <w:u w:val="single"/>
        </w:rPr>
      </w:pPr>
    </w:p>
    <w:p w14:paraId="30E47FB5" w14:textId="08090843" w:rsidR="003C1B6C" w:rsidRDefault="00507237" w:rsidP="00194209">
      <w:pPr>
        <w:ind w:left="720" w:hanging="360"/>
        <w:rPr>
          <w:color w:val="000000" w:themeColor="text1"/>
        </w:rPr>
      </w:pPr>
      <w:r w:rsidRPr="00FA2409">
        <w:rPr>
          <w:color w:val="000000" w:themeColor="text1"/>
        </w:rPr>
        <w:t>a.</w:t>
      </w:r>
      <w:r w:rsidRPr="00FA2409">
        <w:rPr>
          <w:color w:val="000000" w:themeColor="text1"/>
        </w:rPr>
        <w:tab/>
      </w:r>
      <w:r w:rsidR="00194EE9" w:rsidRPr="00FA2409">
        <w:rPr>
          <w:color w:val="000000" w:themeColor="text1"/>
        </w:rPr>
        <w:t>The Permittee shall not use more than</w:t>
      </w:r>
      <w:r w:rsidR="003C1B6C">
        <w:rPr>
          <w:color w:val="000000" w:themeColor="text1"/>
        </w:rPr>
        <w:t xml:space="preserve"> the following quantities of materials </w:t>
      </w:r>
      <w:r w:rsidR="00A32A9F">
        <w:rPr>
          <w:color w:val="000000" w:themeColor="text1"/>
        </w:rPr>
        <w:t>o</w:t>
      </w:r>
      <w:r w:rsidR="003C1B6C">
        <w:rPr>
          <w:color w:val="000000" w:themeColor="text1"/>
        </w:rPr>
        <w:t xml:space="preserve">n the </w:t>
      </w:r>
      <w:r w:rsidR="00A32A9F">
        <w:rPr>
          <w:color w:val="000000" w:themeColor="text1"/>
        </w:rPr>
        <w:t>printer</w:t>
      </w:r>
      <w:r w:rsidR="003C1B6C">
        <w:rPr>
          <w:color w:val="000000" w:themeColor="text1"/>
        </w:rPr>
        <w:t xml:space="preserve"> in any 12-consecutive-month period</w:t>
      </w:r>
      <w:r w:rsidR="006B0726">
        <w:rPr>
          <w:color w:val="000000" w:themeColor="text1"/>
        </w:rPr>
        <w:t xml:space="preserve">. Any other materials used </w:t>
      </w:r>
      <w:r w:rsidR="00A32A9F">
        <w:rPr>
          <w:color w:val="000000" w:themeColor="text1"/>
        </w:rPr>
        <w:t>on</w:t>
      </w:r>
      <w:r w:rsidR="006B0726">
        <w:rPr>
          <w:color w:val="000000" w:themeColor="text1"/>
        </w:rPr>
        <w:t xml:space="preserve"> the pr</w:t>
      </w:r>
      <w:r w:rsidR="00A32A9F">
        <w:rPr>
          <w:color w:val="000000" w:themeColor="text1"/>
        </w:rPr>
        <w:t>inter</w:t>
      </w:r>
      <w:r w:rsidR="006B0726">
        <w:rPr>
          <w:color w:val="000000" w:themeColor="text1"/>
        </w:rPr>
        <w:t xml:space="preserve"> shall not contain volatile organic compounds (VOCs).</w:t>
      </w:r>
    </w:p>
    <w:p w14:paraId="3CC9F067" w14:textId="77777777" w:rsidR="003C1B6C" w:rsidRDefault="003C1B6C" w:rsidP="00194209">
      <w:pPr>
        <w:ind w:left="720" w:hanging="360"/>
        <w:rPr>
          <w:color w:val="000000" w:themeColor="text1"/>
        </w:rPr>
      </w:pPr>
    </w:p>
    <w:p w14:paraId="60F0C2BA" w14:textId="77777777" w:rsidR="006B0726" w:rsidRDefault="003C1B6C" w:rsidP="003C1B6C">
      <w:pPr>
        <w:ind w:left="1080" w:hanging="360"/>
        <w:rPr>
          <w:color w:val="000000" w:themeColor="text1"/>
        </w:rPr>
      </w:pPr>
      <w:r>
        <w:rPr>
          <w:color w:val="000000" w:themeColor="text1"/>
        </w:rPr>
        <w:t>1.</w:t>
      </w:r>
      <w:r>
        <w:rPr>
          <w:color w:val="000000" w:themeColor="text1"/>
        </w:rPr>
        <w:tab/>
      </w:r>
      <w:r w:rsidR="00F02B72" w:rsidRPr="00FA2409">
        <w:rPr>
          <w:color w:val="000000" w:themeColor="text1"/>
        </w:rPr>
        <w:t>85,147</w:t>
      </w:r>
      <w:r w:rsidR="00EE6BC1" w:rsidRPr="00FA2409">
        <w:rPr>
          <w:color w:val="000000" w:themeColor="text1"/>
        </w:rPr>
        <w:t xml:space="preserve"> </w:t>
      </w:r>
      <w:r w:rsidR="00F02B72" w:rsidRPr="00FA2409">
        <w:rPr>
          <w:color w:val="000000" w:themeColor="text1"/>
        </w:rPr>
        <w:t>lbs.</w:t>
      </w:r>
      <w:r w:rsidR="00EE6BC1" w:rsidRPr="00FA2409">
        <w:rPr>
          <w:color w:val="000000" w:themeColor="text1"/>
        </w:rPr>
        <w:t xml:space="preserve"> </w:t>
      </w:r>
      <w:r w:rsidR="006B0726">
        <w:rPr>
          <w:color w:val="000000" w:themeColor="text1"/>
        </w:rPr>
        <w:t>of each of the following inks:</w:t>
      </w:r>
    </w:p>
    <w:p w14:paraId="21C4F09B" w14:textId="77777777" w:rsidR="006B0726" w:rsidRDefault="006B0726" w:rsidP="003C1B6C">
      <w:pPr>
        <w:ind w:left="1080" w:hanging="360"/>
        <w:rPr>
          <w:color w:val="000000" w:themeColor="text1"/>
        </w:rPr>
      </w:pPr>
    </w:p>
    <w:p w14:paraId="58BB8E14" w14:textId="77777777" w:rsidR="006B0726" w:rsidRDefault="006B0726" w:rsidP="006B0726">
      <w:pPr>
        <w:ind w:left="1440" w:hanging="360"/>
        <w:rPr>
          <w:color w:val="000000" w:themeColor="text1"/>
        </w:rPr>
      </w:pPr>
      <w:r>
        <w:rPr>
          <w:color w:val="000000" w:themeColor="text1"/>
        </w:rPr>
        <w:t>i.</w:t>
      </w:r>
      <w:r>
        <w:rPr>
          <w:color w:val="000000" w:themeColor="text1"/>
        </w:rPr>
        <w:tab/>
        <w:t>ProStream Ink Black KP70;</w:t>
      </w:r>
    </w:p>
    <w:p w14:paraId="618B34AC" w14:textId="77777777" w:rsidR="006B0726" w:rsidRDefault="006B0726" w:rsidP="006B0726">
      <w:pPr>
        <w:ind w:left="1440" w:hanging="360"/>
        <w:rPr>
          <w:color w:val="000000" w:themeColor="text1"/>
        </w:rPr>
      </w:pPr>
    </w:p>
    <w:p w14:paraId="4274EAF5" w14:textId="77777777" w:rsidR="006B0726" w:rsidRDefault="006B0726" w:rsidP="006B0726">
      <w:pPr>
        <w:ind w:left="1440" w:hanging="360"/>
        <w:rPr>
          <w:color w:val="000000" w:themeColor="text1"/>
        </w:rPr>
      </w:pPr>
      <w:r>
        <w:rPr>
          <w:color w:val="000000" w:themeColor="text1"/>
        </w:rPr>
        <w:t>ii.</w:t>
      </w:r>
      <w:r>
        <w:rPr>
          <w:color w:val="000000" w:themeColor="text1"/>
        </w:rPr>
        <w:tab/>
      </w:r>
      <w:r>
        <w:rPr>
          <w:color w:val="000000" w:themeColor="text1"/>
        </w:rPr>
        <w:t xml:space="preserve">ProStream Ink </w:t>
      </w:r>
      <w:r>
        <w:rPr>
          <w:color w:val="000000" w:themeColor="text1"/>
        </w:rPr>
        <w:t>Cyan CP72</w:t>
      </w:r>
      <w:r w:rsidR="003C1B6C">
        <w:rPr>
          <w:color w:val="000000" w:themeColor="text1"/>
        </w:rPr>
        <w:t xml:space="preserve">; </w:t>
      </w:r>
    </w:p>
    <w:p w14:paraId="6A954BBA" w14:textId="77777777" w:rsidR="006B0726" w:rsidRDefault="006B0726" w:rsidP="006B0726">
      <w:pPr>
        <w:ind w:left="1440" w:hanging="360"/>
        <w:rPr>
          <w:color w:val="000000" w:themeColor="text1"/>
        </w:rPr>
      </w:pPr>
    </w:p>
    <w:p w14:paraId="69DAE45D" w14:textId="77777777" w:rsidR="006B0726" w:rsidRDefault="006B0726" w:rsidP="006B0726">
      <w:pPr>
        <w:ind w:left="1440" w:hanging="360"/>
        <w:rPr>
          <w:color w:val="000000" w:themeColor="text1"/>
        </w:rPr>
      </w:pPr>
      <w:r>
        <w:rPr>
          <w:color w:val="000000" w:themeColor="text1"/>
        </w:rPr>
        <w:t>iii.</w:t>
      </w:r>
      <w:r>
        <w:rPr>
          <w:color w:val="000000" w:themeColor="text1"/>
        </w:rPr>
        <w:tab/>
      </w:r>
      <w:r>
        <w:rPr>
          <w:color w:val="000000" w:themeColor="text1"/>
        </w:rPr>
        <w:t xml:space="preserve">ProStream Ink </w:t>
      </w:r>
      <w:r>
        <w:rPr>
          <w:color w:val="000000" w:themeColor="text1"/>
        </w:rPr>
        <w:t>Magenta MP70;</w:t>
      </w:r>
    </w:p>
    <w:p w14:paraId="44EBE680" w14:textId="77777777" w:rsidR="006B0726" w:rsidRDefault="006B0726" w:rsidP="006B0726">
      <w:pPr>
        <w:ind w:left="1440" w:hanging="360"/>
        <w:rPr>
          <w:color w:val="000000" w:themeColor="text1"/>
        </w:rPr>
      </w:pPr>
    </w:p>
    <w:p w14:paraId="4C8C76C9" w14:textId="74529996" w:rsidR="003C1B6C" w:rsidRDefault="006B0726" w:rsidP="006B0726">
      <w:pPr>
        <w:ind w:left="1440" w:hanging="360"/>
        <w:rPr>
          <w:color w:val="000000" w:themeColor="text1"/>
        </w:rPr>
      </w:pPr>
      <w:r>
        <w:rPr>
          <w:color w:val="000000" w:themeColor="text1"/>
        </w:rPr>
        <w:t>iv.</w:t>
      </w:r>
      <w:r>
        <w:rPr>
          <w:color w:val="000000" w:themeColor="text1"/>
        </w:rPr>
        <w:tab/>
      </w:r>
      <w:r>
        <w:rPr>
          <w:color w:val="000000" w:themeColor="text1"/>
        </w:rPr>
        <w:t xml:space="preserve">ProStream Ink </w:t>
      </w:r>
      <w:r>
        <w:rPr>
          <w:color w:val="000000" w:themeColor="text1"/>
        </w:rPr>
        <w:t xml:space="preserve">Yellow YP70; </w:t>
      </w:r>
      <w:r w:rsidR="003C1B6C">
        <w:rPr>
          <w:color w:val="000000" w:themeColor="text1"/>
        </w:rPr>
        <w:t>and</w:t>
      </w:r>
    </w:p>
    <w:p w14:paraId="337636C8" w14:textId="77777777" w:rsidR="003C1B6C" w:rsidRDefault="003C1B6C" w:rsidP="003C1B6C">
      <w:pPr>
        <w:ind w:left="1080" w:hanging="360"/>
        <w:rPr>
          <w:color w:val="000000" w:themeColor="text1"/>
        </w:rPr>
      </w:pPr>
    </w:p>
    <w:p w14:paraId="2DA4AC0E" w14:textId="0A96E920" w:rsidR="00536796" w:rsidRPr="00FA2409" w:rsidRDefault="003C1B6C" w:rsidP="003C1B6C">
      <w:pPr>
        <w:ind w:left="1080" w:hanging="360"/>
        <w:rPr>
          <w:color w:val="000000" w:themeColor="text1"/>
        </w:rPr>
      </w:pPr>
      <w:r>
        <w:rPr>
          <w:color w:val="000000" w:themeColor="text1"/>
        </w:rPr>
        <w:t>2.</w:t>
      </w:r>
      <w:r>
        <w:rPr>
          <w:color w:val="000000" w:themeColor="text1"/>
        </w:rPr>
        <w:tab/>
        <w:t xml:space="preserve">1.5 gallons of SU90 </w:t>
      </w:r>
      <w:r w:rsidR="006B0726">
        <w:rPr>
          <w:color w:val="000000" w:themeColor="text1"/>
        </w:rPr>
        <w:t>cleaning solvent</w:t>
      </w:r>
      <w:r w:rsidR="00FD0579" w:rsidRPr="00FA2409">
        <w:rPr>
          <w:color w:val="000000" w:themeColor="text1"/>
        </w:rPr>
        <w:t>.</w:t>
      </w:r>
      <w:r w:rsidR="00194EE9" w:rsidRPr="00FA2409">
        <w:rPr>
          <w:color w:val="000000" w:themeColor="text1"/>
        </w:rPr>
        <w:t xml:space="preserve"> </w:t>
      </w:r>
    </w:p>
    <w:p w14:paraId="62D75B9C" w14:textId="77777777" w:rsidR="00590BDF" w:rsidRPr="00FA2409" w:rsidRDefault="00590BDF" w:rsidP="00194209">
      <w:pPr>
        <w:numPr>
          <w:ilvl w:val="1"/>
          <w:numId w:val="1"/>
        </w:numPr>
        <w:ind w:left="720" w:hanging="360"/>
        <w:rPr>
          <w:color w:val="000000" w:themeColor="text1"/>
        </w:rPr>
      </w:pPr>
    </w:p>
    <w:p w14:paraId="4D6FE10A" w14:textId="1F275C02" w:rsidR="00507237" w:rsidRDefault="00507237" w:rsidP="00194209">
      <w:pPr>
        <w:pStyle w:val="ListParagraph"/>
        <w:numPr>
          <w:ilvl w:val="0"/>
          <w:numId w:val="2"/>
        </w:numPr>
        <w:tabs>
          <w:tab w:val="num" w:pos="720"/>
        </w:tabs>
        <w:rPr>
          <w:color w:val="000000" w:themeColor="text1"/>
        </w:rPr>
      </w:pPr>
      <w:r w:rsidRPr="00FA2409">
        <w:rPr>
          <w:color w:val="000000" w:themeColor="text1"/>
        </w:rPr>
        <w:t xml:space="preserve">At all times, including periods of startup, shutdown, and malfunction, the </w:t>
      </w:r>
      <w:r w:rsidR="00A22AEA">
        <w:rPr>
          <w:color w:val="000000" w:themeColor="text1"/>
        </w:rPr>
        <w:t>Permittee</w:t>
      </w:r>
      <w:r w:rsidRPr="00FA2409">
        <w:rPr>
          <w:color w:val="000000" w:themeColor="text1"/>
        </w:rPr>
        <w:t xml:space="preserve"> shall, to the extent practicable, maintain and operate the unit in a manner consistent with good air pollution control practice for minimizing emissions. Determination of whether acceptable operating procedures are being used will be based on information available to the Department which may include, but is not limited to monitoring results, opacity observations, review of operating and maintenance procedures, and inspection of the source.</w:t>
      </w:r>
      <w:r w:rsidR="00350447" w:rsidRPr="00FA2409">
        <w:rPr>
          <w:color w:val="000000" w:themeColor="text1"/>
        </w:rPr>
        <w:t xml:space="preserve"> [20 DCMR </w:t>
      </w:r>
      <w:r w:rsidR="009634AD" w:rsidRPr="00FA2409">
        <w:rPr>
          <w:color w:val="000000" w:themeColor="text1"/>
        </w:rPr>
        <w:t>201 and 20 DCMR 606.4(a)]</w:t>
      </w:r>
    </w:p>
    <w:p w14:paraId="5AEA4216" w14:textId="77777777" w:rsidR="00000675" w:rsidRDefault="00000675" w:rsidP="00000675">
      <w:pPr>
        <w:tabs>
          <w:tab w:val="num" w:pos="720"/>
        </w:tabs>
        <w:rPr>
          <w:color w:val="000000" w:themeColor="text1"/>
        </w:rPr>
      </w:pPr>
    </w:p>
    <w:p w14:paraId="318227E6" w14:textId="2565D073" w:rsidR="00000675" w:rsidRDefault="00000675" w:rsidP="00000675">
      <w:pPr>
        <w:ind w:left="720" w:hanging="360"/>
      </w:pPr>
      <w:r>
        <w:t>c</w:t>
      </w:r>
      <w:r>
        <w:t>.</w:t>
      </w:r>
      <w:r>
        <w:tab/>
        <w:t>The Permittee shall maintain all of the equipment covered by this permit in accordance with one of the following [20 DCMR 606.4(b)]</w:t>
      </w:r>
    </w:p>
    <w:p w14:paraId="69417054" w14:textId="77777777" w:rsidR="00000675" w:rsidRDefault="00000675" w:rsidP="00000675">
      <w:pPr>
        <w:ind w:left="720" w:hanging="360"/>
      </w:pPr>
    </w:p>
    <w:p w14:paraId="0E7F3530" w14:textId="77777777" w:rsidR="00000675" w:rsidRDefault="00000675" w:rsidP="00000675">
      <w:pPr>
        <w:numPr>
          <w:ilvl w:val="0"/>
          <w:numId w:val="7"/>
        </w:numPr>
      </w:pPr>
      <w:r>
        <w:t>The manufacturer’s emission-related written instructions; or</w:t>
      </w:r>
    </w:p>
    <w:p w14:paraId="412830C7" w14:textId="77777777" w:rsidR="00000675" w:rsidRDefault="00000675" w:rsidP="00000675">
      <w:pPr>
        <w:ind w:left="720" w:hanging="360"/>
      </w:pPr>
    </w:p>
    <w:p w14:paraId="3DE420EE" w14:textId="77777777" w:rsidR="00000675" w:rsidRDefault="00000675" w:rsidP="00000675">
      <w:pPr>
        <w:numPr>
          <w:ilvl w:val="0"/>
          <w:numId w:val="7"/>
        </w:numPr>
      </w:pPr>
      <w:r>
        <w:t>Unless preempted by specific federal regulation, an alternate written maintenance plan approved in writing by the Department.</w:t>
      </w:r>
    </w:p>
    <w:p w14:paraId="73D00DBE" w14:textId="77777777" w:rsidR="00000675" w:rsidRDefault="00000675" w:rsidP="00000675">
      <w:pPr>
        <w:ind w:left="720" w:hanging="360"/>
      </w:pPr>
    </w:p>
    <w:p w14:paraId="0FAC3693" w14:textId="24C64E22" w:rsidR="00000675" w:rsidRDefault="00000675" w:rsidP="00000675">
      <w:pPr>
        <w:ind w:left="720" w:hanging="360"/>
      </w:pPr>
      <w:r>
        <w:t>d</w:t>
      </w:r>
      <w:r>
        <w:t>.</w:t>
      </w:r>
      <w:r>
        <w:tab/>
        <w:t>The Permittee shall ensure that persons participating in the maintenance and operation of equipment are adequately trained and supervised to meet the requirements of Conditions III(</w:t>
      </w:r>
      <w:r>
        <w:t>b</w:t>
      </w:r>
      <w:r>
        <w:t>) and (</w:t>
      </w:r>
      <w:r>
        <w:t>c</w:t>
      </w:r>
      <w:r>
        <w:t>). [20 DCMR 606.4(c)]</w:t>
      </w:r>
    </w:p>
    <w:p w14:paraId="3B6F844F" w14:textId="77777777" w:rsidR="00000675" w:rsidRPr="00000675" w:rsidRDefault="00000675" w:rsidP="00000675">
      <w:pPr>
        <w:tabs>
          <w:tab w:val="num" w:pos="720"/>
        </w:tabs>
        <w:rPr>
          <w:color w:val="000000" w:themeColor="text1"/>
        </w:rPr>
      </w:pPr>
    </w:p>
    <w:p w14:paraId="5532551F" w14:textId="77777777" w:rsidR="00507237" w:rsidRPr="00FA2409" w:rsidRDefault="00507237" w:rsidP="00507237">
      <w:pPr>
        <w:ind w:left="360" w:hanging="360"/>
        <w:rPr>
          <w:color w:val="000000" w:themeColor="text1"/>
        </w:rPr>
      </w:pPr>
      <w:r w:rsidRPr="00FA2409">
        <w:rPr>
          <w:color w:val="000000" w:themeColor="text1"/>
        </w:rPr>
        <w:lastRenderedPageBreak/>
        <w:t>IV.</w:t>
      </w:r>
      <w:r w:rsidRPr="00FA2409">
        <w:rPr>
          <w:color w:val="000000" w:themeColor="text1"/>
        </w:rPr>
        <w:tab/>
      </w:r>
      <w:r w:rsidRPr="00FA2409">
        <w:rPr>
          <w:color w:val="000000" w:themeColor="text1"/>
          <w:u w:val="single"/>
        </w:rPr>
        <w:t>Monitoring and Testing Requirements:</w:t>
      </w:r>
    </w:p>
    <w:p w14:paraId="06F85BD5" w14:textId="77777777" w:rsidR="00A5478D" w:rsidRPr="00FA2409" w:rsidRDefault="00A5478D" w:rsidP="00057FE1">
      <w:pPr>
        <w:tabs>
          <w:tab w:val="left" w:pos="-1440"/>
          <w:tab w:val="left" w:pos="1440"/>
        </w:tabs>
        <w:rPr>
          <w:color w:val="000000" w:themeColor="text1"/>
        </w:rPr>
      </w:pPr>
    </w:p>
    <w:p w14:paraId="00E7BE7E" w14:textId="77777777" w:rsidR="00507237" w:rsidRPr="00FA2409" w:rsidRDefault="00057FE1" w:rsidP="00507237">
      <w:pPr>
        <w:ind w:left="720" w:hanging="360"/>
        <w:rPr>
          <w:color w:val="000000" w:themeColor="text1"/>
        </w:rPr>
      </w:pPr>
      <w:r w:rsidRPr="00FA2409">
        <w:rPr>
          <w:color w:val="000000" w:themeColor="text1"/>
        </w:rPr>
        <w:t>a</w:t>
      </w:r>
      <w:r w:rsidR="00507237" w:rsidRPr="00FA2409">
        <w:rPr>
          <w:color w:val="000000" w:themeColor="text1"/>
        </w:rPr>
        <w:t>.</w:t>
      </w:r>
      <w:r w:rsidR="00507237" w:rsidRPr="00FA2409">
        <w:rPr>
          <w:color w:val="000000" w:themeColor="text1"/>
        </w:rPr>
        <w:tab/>
      </w:r>
      <w:r w:rsidR="0073456E" w:rsidRPr="00FA2409">
        <w:rPr>
          <w:color w:val="000000" w:themeColor="text1"/>
        </w:rPr>
        <w:t>The</w:t>
      </w:r>
      <w:r w:rsidR="00507237" w:rsidRPr="00FA2409">
        <w:rPr>
          <w:color w:val="000000" w:themeColor="text1"/>
        </w:rPr>
        <w:t xml:space="preserve"> </w:t>
      </w:r>
      <w:r w:rsidR="00511369" w:rsidRPr="00FA2409">
        <w:rPr>
          <w:color w:val="000000" w:themeColor="text1"/>
        </w:rPr>
        <w:t>Permittee</w:t>
      </w:r>
      <w:r w:rsidR="00507237" w:rsidRPr="00FA2409">
        <w:rPr>
          <w:color w:val="000000" w:themeColor="text1"/>
        </w:rPr>
        <w:t xml:space="preserve"> shall conduct and allow the Department access to conduct tests of air pollution emissions from any source as requested [20 DCMR 502.1].</w:t>
      </w:r>
    </w:p>
    <w:p w14:paraId="4E4C44FB" w14:textId="77777777" w:rsidR="00536796" w:rsidRPr="00FA2409" w:rsidRDefault="00536796" w:rsidP="00507237">
      <w:pPr>
        <w:ind w:left="720" w:hanging="360"/>
        <w:rPr>
          <w:color w:val="000000" w:themeColor="text1"/>
        </w:rPr>
      </w:pPr>
    </w:p>
    <w:p w14:paraId="358B908D" w14:textId="79AF48F7" w:rsidR="00507237" w:rsidRPr="00FA2409" w:rsidRDefault="00057FE1" w:rsidP="00507237">
      <w:pPr>
        <w:ind w:left="720" w:hanging="360"/>
        <w:rPr>
          <w:color w:val="000000" w:themeColor="text1"/>
        </w:rPr>
      </w:pPr>
      <w:r w:rsidRPr="00FA2409">
        <w:rPr>
          <w:color w:val="000000" w:themeColor="text1"/>
        </w:rPr>
        <w:t>b</w:t>
      </w:r>
      <w:r w:rsidR="00507237" w:rsidRPr="00FA2409">
        <w:rPr>
          <w:color w:val="000000" w:themeColor="text1"/>
        </w:rPr>
        <w:t>.</w:t>
      </w:r>
      <w:r w:rsidR="00507237" w:rsidRPr="00FA2409">
        <w:rPr>
          <w:color w:val="000000" w:themeColor="text1"/>
        </w:rPr>
        <w:tab/>
        <w:t xml:space="preserve">The </w:t>
      </w:r>
      <w:r w:rsidR="00511369" w:rsidRPr="00FA2409">
        <w:rPr>
          <w:color w:val="000000" w:themeColor="text1"/>
        </w:rPr>
        <w:t>Permittee</w:t>
      </w:r>
      <w:r w:rsidR="00507237" w:rsidRPr="00FA2409">
        <w:rPr>
          <w:color w:val="000000" w:themeColor="text1"/>
        </w:rPr>
        <w:t xml:space="preserve"> shall monitor the identities, VOC contents, and quantities of each VOC-containing material used on the equipment covered by this permit so as to ensure compliance with Condition III(</w:t>
      </w:r>
      <w:r w:rsidR="000E2FB8" w:rsidRPr="00FA2409">
        <w:rPr>
          <w:color w:val="000000" w:themeColor="text1"/>
        </w:rPr>
        <w:t>a</w:t>
      </w:r>
      <w:r w:rsidR="00507237" w:rsidRPr="00FA2409">
        <w:rPr>
          <w:color w:val="000000" w:themeColor="text1"/>
        </w:rPr>
        <w:t>).</w:t>
      </w:r>
    </w:p>
    <w:p w14:paraId="4635515B" w14:textId="77777777" w:rsidR="00507237" w:rsidRPr="00FA2409" w:rsidRDefault="00507237" w:rsidP="00507237">
      <w:pPr>
        <w:ind w:left="720" w:hanging="360"/>
        <w:rPr>
          <w:color w:val="000000" w:themeColor="text1"/>
        </w:rPr>
      </w:pPr>
    </w:p>
    <w:p w14:paraId="067EEBA0" w14:textId="1AF396D2" w:rsidR="00507237" w:rsidRPr="00FA2409" w:rsidRDefault="00507237" w:rsidP="00ED33D0">
      <w:pPr>
        <w:pStyle w:val="ListParagraph"/>
        <w:numPr>
          <w:ilvl w:val="0"/>
          <w:numId w:val="2"/>
        </w:numPr>
        <w:rPr>
          <w:color w:val="000000" w:themeColor="text1"/>
        </w:rPr>
      </w:pPr>
      <w:r w:rsidRPr="00FA2409">
        <w:rPr>
          <w:color w:val="000000" w:themeColor="text1"/>
        </w:rPr>
        <w:t xml:space="preserve">Unless a specific method is specified elsewhere in this permit, the VOC content of a substance shall be determined based on the </w:t>
      </w:r>
      <w:r w:rsidR="00C07C53" w:rsidRPr="00FA2409">
        <w:rPr>
          <w:color w:val="000000" w:themeColor="text1"/>
        </w:rPr>
        <w:t>Safety Data Sheet (</w:t>
      </w:r>
      <w:r w:rsidRPr="00FA2409">
        <w:rPr>
          <w:color w:val="000000" w:themeColor="text1"/>
        </w:rPr>
        <w:t>SDS</w:t>
      </w:r>
      <w:r w:rsidR="00C07C53" w:rsidRPr="00FA2409">
        <w:rPr>
          <w:color w:val="000000" w:themeColor="text1"/>
        </w:rPr>
        <w:t>)</w:t>
      </w:r>
      <w:r w:rsidRPr="00FA2409">
        <w:rPr>
          <w:color w:val="000000" w:themeColor="text1"/>
        </w:rPr>
        <w:t xml:space="preserve"> of the material, EPA Reference Method 24, or any other method approved in advance by the Department.</w:t>
      </w:r>
    </w:p>
    <w:p w14:paraId="609E507B" w14:textId="79346148" w:rsidR="00ED33D0" w:rsidRPr="00FA2409" w:rsidRDefault="00ED33D0" w:rsidP="00ED33D0">
      <w:pPr>
        <w:pStyle w:val="ListParagraph"/>
        <w:rPr>
          <w:color w:val="000000" w:themeColor="text1"/>
        </w:rPr>
      </w:pPr>
    </w:p>
    <w:p w14:paraId="5A8C499F" w14:textId="0DEDBEF9" w:rsidR="00ED33D0" w:rsidRPr="00FA2409" w:rsidRDefault="00BC2E9F" w:rsidP="00ED33D0">
      <w:pPr>
        <w:pStyle w:val="ListParagraph"/>
        <w:numPr>
          <w:ilvl w:val="0"/>
          <w:numId w:val="2"/>
        </w:numPr>
        <w:rPr>
          <w:color w:val="000000" w:themeColor="text1"/>
        </w:rPr>
      </w:pPr>
      <w:r w:rsidRPr="00FA2409">
        <w:rPr>
          <w:color w:val="000000" w:themeColor="text1"/>
        </w:rPr>
        <w:t>The Permittee shall monitor the emission</w:t>
      </w:r>
      <w:r w:rsidR="00411702" w:rsidRPr="00FA2409">
        <w:rPr>
          <w:color w:val="000000" w:themeColor="text1"/>
        </w:rPr>
        <w:t xml:space="preserve"> points from the printing press to ensure that the requirements of Condition II(</w:t>
      </w:r>
      <w:r w:rsidR="00814F41" w:rsidRPr="00FA2409">
        <w:rPr>
          <w:color w:val="000000" w:themeColor="text1"/>
        </w:rPr>
        <w:t>c</w:t>
      </w:r>
      <w:r w:rsidR="00411702" w:rsidRPr="00FA2409">
        <w:rPr>
          <w:color w:val="000000" w:themeColor="text1"/>
        </w:rPr>
        <w:t>) are met</w:t>
      </w:r>
      <w:r w:rsidR="00C07C53" w:rsidRPr="00FA2409">
        <w:rPr>
          <w:color w:val="000000" w:themeColor="text1"/>
        </w:rPr>
        <w:t>.</w:t>
      </w:r>
    </w:p>
    <w:p w14:paraId="766467FD" w14:textId="77777777" w:rsidR="00FD04D4" w:rsidRPr="00FA2409" w:rsidRDefault="00FD04D4" w:rsidP="00FD04D4">
      <w:pPr>
        <w:pStyle w:val="ListParagraph"/>
        <w:rPr>
          <w:color w:val="000000" w:themeColor="text1"/>
        </w:rPr>
      </w:pPr>
    </w:p>
    <w:p w14:paraId="79D0B1C1" w14:textId="1F679BC4" w:rsidR="00590BDF" w:rsidRPr="00FA2409" w:rsidRDefault="00FD04D4" w:rsidP="00814F41">
      <w:pPr>
        <w:pStyle w:val="ListParagraph"/>
        <w:numPr>
          <w:ilvl w:val="0"/>
          <w:numId w:val="2"/>
        </w:numPr>
        <w:rPr>
          <w:color w:val="000000" w:themeColor="text1"/>
        </w:rPr>
      </w:pPr>
      <w:r w:rsidRPr="00FA2409">
        <w:rPr>
          <w:color w:val="000000" w:themeColor="text1"/>
        </w:rPr>
        <w:t xml:space="preserve">The Permittee shall maintain an awareness of the </w:t>
      </w:r>
      <w:r w:rsidR="001B6196" w:rsidRPr="00FA2409">
        <w:rPr>
          <w:color w:val="000000" w:themeColor="text1"/>
        </w:rPr>
        <w:t>are</w:t>
      </w:r>
      <w:r w:rsidR="001B6196" w:rsidRPr="00FA2409">
        <w:rPr>
          <w:rFonts w:eastAsia="Calibri"/>
          <w:color w:val="000000" w:themeColor="text1"/>
        </w:rPr>
        <w:t>a</w:t>
      </w:r>
      <w:r w:rsidRPr="00FA2409">
        <w:rPr>
          <w:rFonts w:eastAsia="Calibri"/>
          <w:color w:val="000000" w:themeColor="text1"/>
        </w:rPr>
        <w:t xml:space="preserve"> to ensure that the odor and nuisance air pollutant requirements of Condition II(</w:t>
      </w:r>
      <w:r w:rsidR="00402DC8" w:rsidRPr="00FA2409">
        <w:rPr>
          <w:rFonts w:eastAsia="Calibri"/>
          <w:color w:val="000000" w:themeColor="text1"/>
        </w:rPr>
        <w:t>d</w:t>
      </w:r>
      <w:r w:rsidRPr="00FA2409">
        <w:rPr>
          <w:rFonts w:eastAsia="Calibri"/>
          <w:color w:val="000000" w:themeColor="text1"/>
        </w:rPr>
        <w:t>) are met.</w:t>
      </w:r>
    </w:p>
    <w:p w14:paraId="471BB9CE" w14:textId="77777777" w:rsidR="00FD04D4" w:rsidRPr="00FA2409" w:rsidRDefault="00FD04D4" w:rsidP="00FD04D4">
      <w:pPr>
        <w:rPr>
          <w:color w:val="000000" w:themeColor="text1"/>
        </w:rPr>
      </w:pPr>
    </w:p>
    <w:p w14:paraId="47A3C300" w14:textId="53C77998" w:rsidR="00507237" w:rsidRPr="00FA2409" w:rsidRDefault="00507237" w:rsidP="00507237">
      <w:pPr>
        <w:ind w:left="360" w:hanging="360"/>
        <w:rPr>
          <w:color w:val="000000" w:themeColor="text1"/>
        </w:rPr>
      </w:pPr>
      <w:r w:rsidRPr="00FA2409">
        <w:rPr>
          <w:color w:val="000000" w:themeColor="text1"/>
        </w:rPr>
        <w:t>V.</w:t>
      </w:r>
      <w:r w:rsidRPr="00FA2409">
        <w:rPr>
          <w:color w:val="000000" w:themeColor="text1"/>
        </w:rPr>
        <w:tab/>
      </w:r>
      <w:r w:rsidRPr="00FA2409">
        <w:rPr>
          <w:color w:val="000000" w:themeColor="text1"/>
          <w:u w:val="single"/>
        </w:rPr>
        <w:t>Record Keeping Requirements:</w:t>
      </w:r>
    </w:p>
    <w:p w14:paraId="707CB46F" w14:textId="77777777" w:rsidR="00507237" w:rsidRPr="00FA2409" w:rsidRDefault="00507237" w:rsidP="00507237">
      <w:pPr>
        <w:ind w:left="360" w:hanging="360"/>
        <w:rPr>
          <w:color w:val="000000" w:themeColor="text1"/>
        </w:rPr>
      </w:pPr>
    </w:p>
    <w:p w14:paraId="635ADAFB" w14:textId="69C1A0BC" w:rsidR="00A91671" w:rsidRDefault="00507237" w:rsidP="00507237">
      <w:pPr>
        <w:ind w:left="720" w:hanging="360"/>
        <w:rPr>
          <w:color w:val="000000" w:themeColor="text1"/>
        </w:rPr>
      </w:pPr>
      <w:r w:rsidRPr="00FA2409">
        <w:rPr>
          <w:color w:val="000000" w:themeColor="text1"/>
        </w:rPr>
        <w:t>a.</w:t>
      </w:r>
      <w:r w:rsidRPr="00FA2409">
        <w:rPr>
          <w:color w:val="000000" w:themeColor="text1"/>
        </w:rPr>
        <w:tab/>
      </w:r>
      <w:r w:rsidR="00A91671">
        <w:rPr>
          <w:color w:val="000000" w:themeColor="text1"/>
        </w:rPr>
        <w:t>T</w:t>
      </w:r>
      <w:r w:rsidR="00A91671" w:rsidRPr="00A91671">
        <w:rPr>
          <w:color w:val="000000" w:themeColor="text1"/>
        </w:rPr>
        <w:t xml:space="preserve">he Permittee shall maintain </w:t>
      </w:r>
      <w:r w:rsidR="00A91671">
        <w:rPr>
          <w:color w:val="000000" w:themeColor="text1"/>
        </w:rPr>
        <w:t>records of the information specified in Condition V(b)</w:t>
      </w:r>
      <w:r w:rsidR="00A91671" w:rsidRPr="00A91671">
        <w:rPr>
          <w:color w:val="000000" w:themeColor="text1"/>
        </w:rPr>
        <w:t xml:space="preserve"> in a readily accessible location at the facility, or an electronic location readily accessible from the facility, for a minimum of </w:t>
      </w:r>
      <w:r w:rsidR="00A91671">
        <w:rPr>
          <w:color w:val="000000" w:themeColor="text1"/>
        </w:rPr>
        <w:t>five</w:t>
      </w:r>
      <w:r w:rsidR="00A91671" w:rsidRPr="00A91671">
        <w:rPr>
          <w:color w:val="000000" w:themeColor="text1"/>
        </w:rPr>
        <w:t xml:space="preserve"> (</w:t>
      </w:r>
      <w:r w:rsidR="00A91671">
        <w:rPr>
          <w:color w:val="000000" w:themeColor="text1"/>
        </w:rPr>
        <w:t>5</w:t>
      </w:r>
      <w:r w:rsidR="00A91671" w:rsidRPr="00A91671">
        <w:rPr>
          <w:color w:val="000000" w:themeColor="text1"/>
        </w:rPr>
        <w:t xml:space="preserve">) years from the date each record is recorded and shall make these records available to the Department and EPA upon written or verbal request. [20 DCMR 104.2(b), </w:t>
      </w:r>
      <w:r w:rsidR="00A91671" w:rsidRPr="00FA2409">
        <w:rPr>
          <w:color w:val="000000" w:themeColor="text1"/>
        </w:rPr>
        <w:t>20 DCMR 302.1(c)(2)(B)</w:t>
      </w:r>
      <w:r w:rsidR="00A91671">
        <w:rPr>
          <w:color w:val="000000" w:themeColor="text1"/>
        </w:rPr>
        <w:t xml:space="preserve">, </w:t>
      </w:r>
      <w:r w:rsidR="00A91671" w:rsidRPr="00A91671">
        <w:rPr>
          <w:color w:val="000000" w:themeColor="text1"/>
        </w:rPr>
        <w:t>20 DCMR 500.1, 20 DCMR 500.8, and 20 DCMR 606.5(d)] All records shall be maintained in such a manner that authorized representatives can certify their accuracy under penalty of D.C. Official Code § 8-101.05e pertaining to false statements, and have either done so in the records, or will do so upon request at the time they are made available to the Department or EPA. [20 DCMR 104.2 and 20 DCMR 500.1]</w:t>
      </w:r>
    </w:p>
    <w:p w14:paraId="37006995" w14:textId="77777777" w:rsidR="00A91671" w:rsidRDefault="00A91671" w:rsidP="00507237">
      <w:pPr>
        <w:ind w:left="720" w:hanging="360"/>
        <w:rPr>
          <w:color w:val="000000" w:themeColor="text1"/>
        </w:rPr>
      </w:pPr>
    </w:p>
    <w:p w14:paraId="664E7159" w14:textId="77777777" w:rsidR="00507237" w:rsidRPr="00FA2409" w:rsidRDefault="00507237" w:rsidP="00507237">
      <w:pPr>
        <w:tabs>
          <w:tab w:val="left" w:pos="1080"/>
        </w:tabs>
        <w:autoSpaceDE w:val="0"/>
        <w:autoSpaceDN w:val="0"/>
        <w:adjustRightInd w:val="0"/>
        <w:ind w:left="1080" w:hanging="360"/>
        <w:rPr>
          <w:color w:val="000000" w:themeColor="text1"/>
        </w:rPr>
      </w:pPr>
      <w:r w:rsidRPr="00FA2409">
        <w:rPr>
          <w:color w:val="000000" w:themeColor="text1"/>
        </w:rPr>
        <w:t>1.</w:t>
      </w:r>
      <w:r w:rsidRPr="00FA2409">
        <w:rPr>
          <w:color w:val="000000" w:themeColor="text1"/>
        </w:rPr>
        <w:tab/>
        <w:t>The records shall provide sufficient data and calculations to demonstrate clearly that the emission limitations or control requirements are met; and</w:t>
      </w:r>
    </w:p>
    <w:p w14:paraId="6A5F4496" w14:textId="77777777" w:rsidR="00507237" w:rsidRPr="00FA2409" w:rsidRDefault="00507237" w:rsidP="00507237">
      <w:pPr>
        <w:tabs>
          <w:tab w:val="left" w:pos="1080"/>
        </w:tabs>
        <w:autoSpaceDE w:val="0"/>
        <w:autoSpaceDN w:val="0"/>
        <w:adjustRightInd w:val="0"/>
        <w:ind w:left="1080" w:hanging="360"/>
        <w:rPr>
          <w:color w:val="000000" w:themeColor="text1"/>
        </w:rPr>
      </w:pPr>
    </w:p>
    <w:p w14:paraId="63D725DA" w14:textId="77777777" w:rsidR="00507237" w:rsidRPr="00FA2409" w:rsidRDefault="00507237" w:rsidP="00507237">
      <w:pPr>
        <w:tabs>
          <w:tab w:val="left" w:pos="1080"/>
        </w:tabs>
        <w:autoSpaceDE w:val="0"/>
        <w:autoSpaceDN w:val="0"/>
        <w:adjustRightInd w:val="0"/>
        <w:ind w:left="1080" w:hanging="360"/>
        <w:rPr>
          <w:color w:val="000000" w:themeColor="text1"/>
        </w:rPr>
      </w:pPr>
      <w:r w:rsidRPr="00FA2409">
        <w:rPr>
          <w:color w:val="000000" w:themeColor="text1"/>
        </w:rPr>
        <w:t>2.</w:t>
      </w:r>
      <w:r w:rsidRPr="00FA2409">
        <w:rPr>
          <w:color w:val="000000" w:themeColor="text1"/>
        </w:rPr>
        <w:tab/>
        <w:t>Data or information required to determine compliance with an applicable limitation shall be recorded and maintained in a time frame consistent with the averaging period of the standard.</w:t>
      </w:r>
    </w:p>
    <w:p w14:paraId="4FD40399" w14:textId="77777777" w:rsidR="00507237" w:rsidRPr="00FA2409" w:rsidRDefault="00507237" w:rsidP="00507237">
      <w:pPr>
        <w:ind w:left="1080" w:hanging="360"/>
        <w:rPr>
          <w:color w:val="000000" w:themeColor="text1"/>
        </w:rPr>
      </w:pPr>
    </w:p>
    <w:p w14:paraId="139AD189" w14:textId="77777777" w:rsidR="00507237" w:rsidRPr="00FA2409" w:rsidRDefault="00507237" w:rsidP="00507237">
      <w:pPr>
        <w:ind w:left="720" w:hanging="360"/>
        <w:rPr>
          <w:color w:val="000000" w:themeColor="text1"/>
        </w:rPr>
      </w:pPr>
      <w:r w:rsidRPr="00FA2409">
        <w:rPr>
          <w:color w:val="000000" w:themeColor="text1"/>
        </w:rPr>
        <w:t>b.</w:t>
      </w:r>
      <w:r w:rsidRPr="00FA2409">
        <w:rPr>
          <w:color w:val="000000" w:themeColor="text1"/>
        </w:rPr>
        <w:tab/>
        <w:t xml:space="preserve">The </w:t>
      </w:r>
      <w:r w:rsidR="00511369" w:rsidRPr="00FA2409">
        <w:rPr>
          <w:color w:val="000000" w:themeColor="text1"/>
        </w:rPr>
        <w:t>Permittee</w:t>
      </w:r>
      <w:r w:rsidRPr="00FA2409">
        <w:rPr>
          <w:color w:val="000000" w:themeColor="text1"/>
        </w:rPr>
        <w:t xml:space="preserve"> shall maintain the following records in accordance with Condition V(a):</w:t>
      </w:r>
    </w:p>
    <w:p w14:paraId="35653D27" w14:textId="77777777" w:rsidR="00507237" w:rsidRPr="00FA2409" w:rsidRDefault="00507237" w:rsidP="00507237">
      <w:pPr>
        <w:ind w:left="720" w:hanging="360"/>
        <w:rPr>
          <w:color w:val="000000" w:themeColor="text1"/>
        </w:rPr>
      </w:pPr>
    </w:p>
    <w:p w14:paraId="07E7C67B" w14:textId="164F9C2D" w:rsidR="00507237" w:rsidRPr="00FA2409" w:rsidRDefault="00507237" w:rsidP="00507237">
      <w:pPr>
        <w:ind w:left="1080" w:hanging="360"/>
        <w:rPr>
          <w:color w:val="000000" w:themeColor="text1"/>
        </w:rPr>
      </w:pPr>
      <w:r w:rsidRPr="00FA2409">
        <w:rPr>
          <w:color w:val="000000" w:themeColor="text1"/>
        </w:rPr>
        <w:t>1.</w:t>
      </w:r>
      <w:r w:rsidRPr="00FA2409">
        <w:rPr>
          <w:color w:val="000000" w:themeColor="text1"/>
        </w:rPr>
        <w:tab/>
        <w:t>Records of the identity and VOC content of each ink, cleaning solution, or other VOC-containing material used in conjunction with the equipment each month;</w:t>
      </w:r>
    </w:p>
    <w:p w14:paraId="61B610D5" w14:textId="77777777" w:rsidR="00507237" w:rsidRPr="00FA2409" w:rsidRDefault="00507237" w:rsidP="00507237">
      <w:pPr>
        <w:ind w:left="1080" w:hanging="360"/>
        <w:rPr>
          <w:color w:val="000000" w:themeColor="text1"/>
        </w:rPr>
      </w:pPr>
    </w:p>
    <w:p w14:paraId="20B0A568" w14:textId="3454DCB6" w:rsidR="00507237" w:rsidRPr="00FA2409" w:rsidRDefault="00507237" w:rsidP="00507237">
      <w:pPr>
        <w:ind w:left="1080" w:hanging="360"/>
        <w:rPr>
          <w:color w:val="000000" w:themeColor="text1"/>
        </w:rPr>
      </w:pPr>
      <w:r w:rsidRPr="00FA2409">
        <w:rPr>
          <w:color w:val="000000" w:themeColor="text1"/>
        </w:rPr>
        <w:lastRenderedPageBreak/>
        <w:t>2.</w:t>
      </w:r>
      <w:r w:rsidRPr="00FA2409">
        <w:rPr>
          <w:color w:val="000000" w:themeColor="text1"/>
        </w:rPr>
        <w:tab/>
        <w:t>Records of the quantity of each VOC-contain</w:t>
      </w:r>
      <w:r w:rsidR="004E056C" w:rsidRPr="00FA2409">
        <w:rPr>
          <w:color w:val="000000" w:themeColor="text1"/>
        </w:rPr>
        <w:t xml:space="preserve">ing material used on the </w:t>
      </w:r>
      <w:r w:rsidR="00A32A9F">
        <w:rPr>
          <w:color w:val="000000" w:themeColor="text1"/>
        </w:rPr>
        <w:t>printer</w:t>
      </w:r>
      <w:r w:rsidRPr="00FA2409">
        <w:rPr>
          <w:color w:val="000000" w:themeColor="text1"/>
        </w:rPr>
        <w:t xml:space="preserve"> each month;</w:t>
      </w:r>
    </w:p>
    <w:p w14:paraId="587A6934" w14:textId="77777777" w:rsidR="00194EE9" w:rsidRPr="00FA2409" w:rsidRDefault="00194EE9" w:rsidP="00507237">
      <w:pPr>
        <w:ind w:left="1080" w:hanging="360"/>
        <w:rPr>
          <w:color w:val="000000" w:themeColor="text1"/>
        </w:rPr>
      </w:pPr>
    </w:p>
    <w:p w14:paraId="31AA50B5" w14:textId="618073B6" w:rsidR="00194EE9" w:rsidRPr="00FA2409" w:rsidRDefault="00194EE9" w:rsidP="00507237">
      <w:pPr>
        <w:ind w:left="1080" w:hanging="360"/>
        <w:rPr>
          <w:color w:val="000000" w:themeColor="text1"/>
        </w:rPr>
      </w:pPr>
      <w:r w:rsidRPr="00FA2409">
        <w:rPr>
          <w:color w:val="000000" w:themeColor="text1"/>
        </w:rPr>
        <w:t>3.</w:t>
      </w:r>
      <w:r w:rsidRPr="00FA2409">
        <w:rPr>
          <w:color w:val="000000" w:themeColor="text1"/>
        </w:rPr>
        <w:tab/>
        <w:t xml:space="preserve">Records of the total </w:t>
      </w:r>
      <w:r w:rsidR="00372362" w:rsidRPr="00FA2409">
        <w:rPr>
          <w:color w:val="000000" w:themeColor="text1"/>
        </w:rPr>
        <w:t>pounds</w:t>
      </w:r>
      <w:r w:rsidRPr="00FA2409">
        <w:rPr>
          <w:color w:val="000000" w:themeColor="text1"/>
        </w:rPr>
        <w:t xml:space="preserve"> of all </w:t>
      </w:r>
      <w:r w:rsidR="001B40F7" w:rsidRPr="00FA2409">
        <w:rPr>
          <w:color w:val="000000" w:themeColor="text1"/>
        </w:rPr>
        <w:t>inks</w:t>
      </w:r>
      <w:r w:rsidRPr="00FA2409">
        <w:rPr>
          <w:color w:val="000000" w:themeColor="text1"/>
        </w:rPr>
        <w:t xml:space="preserve"> used </w:t>
      </w:r>
      <w:r w:rsidR="00A32A9F">
        <w:rPr>
          <w:color w:val="000000" w:themeColor="text1"/>
        </w:rPr>
        <w:t>by</w:t>
      </w:r>
      <w:r w:rsidRPr="00FA2409">
        <w:rPr>
          <w:color w:val="000000" w:themeColor="text1"/>
        </w:rPr>
        <w:t xml:space="preserve"> the </w:t>
      </w:r>
      <w:r w:rsidR="00A32A9F">
        <w:rPr>
          <w:color w:val="000000" w:themeColor="text1"/>
        </w:rPr>
        <w:t>printer</w:t>
      </w:r>
      <w:r w:rsidRPr="00FA2409">
        <w:rPr>
          <w:color w:val="000000" w:themeColor="text1"/>
        </w:rPr>
        <w:t>, maintained in a 12-month rolling sum format, updated monthly, to document compliance with Condition III(a);</w:t>
      </w:r>
    </w:p>
    <w:p w14:paraId="755ACF88" w14:textId="4FC753F7" w:rsidR="00040BDE" w:rsidRPr="00FA2409" w:rsidRDefault="00040BDE" w:rsidP="00507237">
      <w:pPr>
        <w:ind w:left="1080" w:hanging="360"/>
        <w:rPr>
          <w:color w:val="000000" w:themeColor="text1"/>
        </w:rPr>
      </w:pPr>
    </w:p>
    <w:p w14:paraId="22C5790F" w14:textId="65F92DD8" w:rsidR="00040BDE" w:rsidRPr="00FA2409" w:rsidRDefault="007A4E93" w:rsidP="007A4E93">
      <w:pPr>
        <w:ind w:left="936" w:hanging="216"/>
        <w:rPr>
          <w:color w:val="000000" w:themeColor="text1"/>
        </w:rPr>
      </w:pPr>
      <w:r w:rsidRPr="00FA2409">
        <w:rPr>
          <w:color w:val="000000" w:themeColor="text1"/>
        </w:rPr>
        <w:t xml:space="preserve">4. </w:t>
      </w:r>
      <w:r w:rsidR="00040BDE" w:rsidRPr="00FA2409">
        <w:rPr>
          <w:color w:val="000000" w:themeColor="text1"/>
        </w:rPr>
        <w:t xml:space="preserve">Records of the total 12-month rolling VOC emissions from the equipment, updated </w:t>
      </w:r>
      <w:r w:rsidRPr="00FA2409">
        <w:rPr>
          <w:color w:val="000000" w:themeColor="text1"/>
        </w:rPr>
        <w:t xml:space="preserve">  </w:t>
      </w:r>
      <w:r w:rsidR="00040BDE" w:rsidRPr="00FA2409">
        <w:rPr>
          <w:color w:val="000000" w:themeColor="text1"/>
        </w:rPr>
        <w:t>monthly;</w:t>
      </w:r>
    </w:p>
    <w:p w14:paraId="180C2A88" w14:textId="77777777" w:rsidR="007A4E93" w:rsidRPr="00FA2409" w:rsidRDefault="007A4E93" w:rsidP="007A4E93">
      <w:pPr>
        <w:ind w:left="1080" w:hanging="360"/>
        <w:rPr>
          <w:color w:val="000000" w:themeColor="text1"/>
        </w:rPr>
      </w:pPr>
    </w:p>
    <w:p w14:paraId="549C6124" w14:textId="2FA283BF" w:rsidR="00040BDE" w:rsidRPr="00FA2409" w:rsidRDefault="003532A7" w:rsidP="003532A7">
      <w:pPr>
        <w:ind w:left="1080" w:hanging="360"/>
        <w:rPr>
          <w:color w:val="000000" w:themeColor="text1"/>
        </w:rPr>
      </w:pPr>
      <w:r w:rsidRPr="00FA2409">
        <w:rPr>
          <w:color w:val="000000" w:themeColor="text1"/>
        </w:rPr>
        <w:t xml:space="preserve">5. </w:t>
      </w:r>
      <w:r w:rsidR="000E229B" w:rsidRPr="00FA2409">
        <w:rPr>
          <w:color w:val="000000" w:themeColor="text1"/>
        </w:rPr>
        <w:t xml:space="preserve">Records of all maintenance performed </w:t>
      </w:r>
      <w:r w:rsidRPr="00FA2409">
        <w:rPr>
          <w:color w:val="000000" w:themeColor="text1"/>
        </w:rPr>
        <w:t xml:space="preserve">on the </w:t>
      </w:r>
      <w:r w:rsidR="00A32A9F">
        <w:rPr>
          <w:color w:val="000000" w:themeColor="text1"/>
        </w:rPr>
        <w:t>printer</w:t>
      </w:r>
      <w:r w:rsidRPr="00FA2409">
        <w:rPr>
          <w:color w:val="000000" w:themeColor="text1"/>
        </w:rPr>
        <w:t>;</w:t>
      </w:r>
    </w:p>
    <w:p w14:paraId="6C46FF4C" w14:textId="77777777" w:rsidR="003532A7" w:rsidRPr="00FA2409" w:rsidRDefault="003532A7" w:rsidP="003532A7">
      <w:pPr>
        <w:ind w:left="1080" w:hanging="360"/>
        <w:rPr>
          <w:color w:val="000000" w:themeColor="text1"/>
        </w:rPr>
      </w:pPr>
    </w:p>
    <w:p w14:paraId="309EF344" w14:textId="5CF2D15E" w:rsidR="003532A7" w:rsidRPr="00FA2409" w:rsidRDefault="003532A7" w:rsidP="001F32A8">
      <w:pPr>
        <w:ind w:left="936" w:hanging="216"/>
        <w:rPr>
          <w:color w:val="000000" w:themeColor="text1"/>
        </w:rPr>
      </w:pPr>
      <w:r w:rsidRPr="00FA2409">
        <w:rPr>
          <w:color w:val="000000" w:themeColor="text1"/>
        </w:rPr>
        <w:t xml:space="preserve">6. Records of any complaints or </w:t>
      </w:r>
      <w:r w:rsidR="00936FE2" w:rsidRPr="00FA2409">
        <w:rPr>
          <w:color w:val="000000" w:themeColor="text1"/>
        </w:rPr>
        <w:t>exceedances related to the odor requirements of Condition II(</w:t>
      </w:r>
      <w:r w:rsidR="00A32A9F">
        <w:rPr>
          <w:color w:val="000000" w:themeColor="text1"/>
        </w:rPr>
        <w:t>d</w:t>
      </w:r>
      <w:r w:rsidR="00936FE2" w:rsidRPr="00FA2409">
        <w:rPr>
          <w:color w:val="000000" w:themeColor="text1"/>
        </w:rPr>
        <w:t xml:space="preserve">) and the response taken </w:t>
      </w:r>
      <w:r w:rsidR="00F3177E" w:rsidRPr="00FA2409">
        <w:rPr>
          <w:color w:val="000000" w:themeColor="text1"/>
        </w:rPr>
        <w:t>by the Permittee to investigate and correct any identified problems(s); and</w:t>
      </w:r>
    </w:p>
    <w:p w14:paraId="1920D3B3" w14:textId="0BF02FCD" w:rsidR="00F3177E" w:rsidRPr="00FA2409" w:rsidRDefault="00F3177E" w:rsidP="003532A7">
      <w:pPr>
        <w:ind w:left="1080" w:hanging="360"/>
        <w:rPr>
          <w:color w:val="000000" w:themeColor="text1"/>
        </w:rPr>
      </w:pPr>
    </w:p>
    <w:p w14:paraId="58B516F7" w14:textId="740DA230" w:rsidR="00F3177E" w:rsidRDefault="00F3177E" w:rsidP="004B024F">
      <w:pPr>
        <w:ind w:left="936" w:hanging="216"/>
        <w:rPr>
          <w:color w:val="000000" w:themeColor="text1"/>
        </w:rPr>
      </w:pPr>
      <w:r w:rsidRPr="00FA2409">
        <w:rPr>
          <w:color w:val="000000" w:themeColor="text1"/>
        </w:rPr>
        <w:t xml:space="preserve">7. </w:t>
      </w:r>
      <w:r w:rsidR="007B050B" w:rsidRPr="00FA2409">
        <w:rPr>
          <w:color w:val="000000" w:themeColor="text1"/>
        </w:rPr>
        <w:t xml:space="preserve">Records of any </w:t>
      </w:r>
      <w:r w:rsidR="004B024F" w:rsidRPr="00FA2409">
        <w:rPr>
          <w:color w:val="000000" w:themeColor="text1"/>
        </w:rPr>
        <w:t>deviations from the requirements of Conditions II and III of this permit.</w:t>
      </w:r>
    </w:p>
    <w:p w14:paraId="1E5688B6" w14:textId="77777777" w:rsidR="00A32A9F" w:rsidRDefault="00A32A9F" w:rsidP="004B024F">
      <w:pPr>
        <w:ind w:left="936" w:hanging="216"/>
        <w:rPr>
          <w:color w:val="000000" w:themeColor="text1"/>
        </w:rPr>
      </w:pPr>
    </w:p>
    <w:p w14:paraId="5F8B470F" w14:textId="459BC337" w:rsidR="00A32A9F" w:rsidRPr="00A32A9F" w:rsidRDefault="00A32A9F" w:rsidP="00A32A9F">
      <w:pPr>
        <w:ind w:left="720" w:hanging="360"/>
        <w:rPr>
          <w:color w:val="000000" w:themeColor="text1"/>
        </w:rPr>
      </w:pPr>
      <w:r>
        <w:rPr>
          <w:color w:val="000000" w:themeColor="text1"/>
        </w:rPr>
        <w:t>c</w:t>
      </w:r>
      <w:r w:rsidRPr="00A32A9F">
        <w:rPr>
          <w:color w:val="000000" w:themeColor="text1"/>
        </w:rPr>
        <w:t>.</w:t>
      </w:r>
      <w:r w:rsidRPr="00A32A9F">
        <w:rPr>
          <w:color w:val="000000" w:themeColor="text1"/>
        </w:rPr>
        <w:tab/>
        <w:t xml:space="preserve">For any malfunction, </w:t>
      </w:r>
      <w:r>
        <w:rPr>
          <w:color w:val="000000" w:themeColor="text1"/>
        </w:rPr>
        <w:t xml:space="preserve">the Permittee shall </w:t>
      </w:r>
      <w:r w:rsidRPr="00A32A9F">
        <w:rPr>
          <w:color w:val="000000" w:themeColor="text1"/>
        </w:rPr>
        <w:t>investigate the cause of the malfunction and maintain records of the investigatory activities and conclusions of such investigation</w:t>
      </w:r>
      <w:r>
        <w:rPr>
          <w:color w:val="000000" w:themeColor="text1"/>
        </w:rPr>
        <w:t xml:space="preserve"> </w:t>
      </w:r>
      <w:r w:rsidRPr="00A32A9F">
        <w:rPr>
          <w:color w:val="000000" w:themeColor="text1"/>
        </w:rPr>
        <w:t>[20 DCMR 606.5]:</w:t>
      </w:r>
    </w:p>
    <w:p w14:paraId="656CD0F5" w14:textId="77777777" w:rsidR="00A32A9F" w:rsidRPr="00A32A9F" w:rsidRDefault="00A32A9F" w:rsidP="00A32A9F">
      <w:pPr>
        <w:ind w:left="936" w:hanging="216"/>
        <w:rPr>
          <w:color w:val="000000" w:themeColor="text1"/>
        </w:rPr>
      </w:pPr>
    </w:p>
    <w:p w14:paraId="1A992B43" w14:textId="05C8E8DC" w:rsidR="00A32A9F" w:rsidRPr="00A32A9F" w:rsidRDefault="005825E1" w:rsidP="005825E1">
      <w:pPr>
        <w:ind w:left="720" w:hanging="360"/>
        <w:rPr>
          <w:color w:val="000000" w:themeColor="text1"/>
        </w:rPr>
      </w:pPr>
      <w:r>
        <w:rPr>
          <w:color w:val="000000" w:themeColor="text1"/>
        </w:rPr>
        <w:t>d</w:t>
      </w:r>
      <w:r w:rsidR="00A32A9F" w:rsidRPr="00A32A9F">
        <w:rPr>
          <w:color w:val="000000" w:themeColor="text1"/>
        </w:rPr>
        <w:t>.</w:t>
      </w:r>
      <w:r w:rsidR="00A32A9F" w:rsidRPr="00A32A9F">
        <w:rPr>
          <w:color w:val="000000" w:themeColor="text1"/>
        </w:rPr>
        <w:tab/>
        <w:t>The Permittee shall maintain records of personnel training related to maintenance and operation of the equipment to document compliance with Condition III(</w:t>
      </w:r>
      <w:r>
        <w:rPr>
          <w:color w:val="000000" w:themeColor="text1"/>
        </w:rPr>
        <w:t>d</w:t>
      </w:r>
      <w:r w:rsidR="00A32A9F" w:rsidRPr="00A32A9F">
        <w:rPr>
          <w:color w:val="000000" w:themeColor="text1"/>
        </w:rPr>
        <w:t>).</w:t>
      </w:r>
    </w:p>
    <w:p w14:paraId="1630FC49" w14:textId="77777777" w:rsidR="00A32A9F" w:rsidRPr="00FA2409" w:rsidRDefault="00A32A9F" w:rsidP="004B024F">
      <w:pPr>
        <w:ind w:left="936" w:hanging="216"/>
        <w:rPr>
          <w:color w:val="000000" w:themeColor="text1"/>
        </w:rPr>
      </w:pPr>
    </w:p>
    <w:p w14:paraId="4F395325" w14:textId="77777777" w:rsidR="00507237" w:rsidRPr="00FA2409" w:rsidRDefault="00507237" w:rsidP="00057FE1">
      <w:pPr>
        <w:rPr>
          <w:color w:val="000000" w:themeColor="text1"/>
        </w:rPr>
      </w:pPr>
    </w:p>
    <w:p w14:paraId="65378B15" w14:textId="77777777" w:rsidR="00507237" w:rsidRPr="00FA2409" w:rsidRDefault="00507237" w:rsidP="00507237">
      <w:pPr>
        <w:ind w:left="360" w:hanging="360"/>
        <w:rPr>
          <w:color w:val="000000" w:themeColor="text1"/>
        </w:rPr>
      </w:pPr>
      <w:r w:rsidRPr="00FA2409">
        <w:rPr>
          <w:color w:val="000000" w:themeColor="text1"/>
        </w:rPr>
        <w:t>VI.</w:t>
      </w:r>
      <w:r w:rsidRPr="00FA2409">
        <w:rPr>
          <w:color w:val="000000" w:themeColor="text1"/>
        </w:rPr>
        <w:tab/>
      </w:r>
      <w:r w:rsidRPr="00FA2409">
        <w:rPr>
          <w:color w:val="000000" w:themeColor="text1"/>
          <w:u w:val="single"/>
        </w:rPr>
        <w:t>Reporting Requirements</w:t>
      </w:r>
      <w:r w:rsidRPr="00FA2409">
        <w:rPr>
          <w:color w:val="000000" w:themeColor="text1"/>
        </w:rPr>
        <w:t xml:space="preserve"> [20 DCMR 200.8]:</w:t>
      </w:r>
    </w:p>
    <w:p w14:paraId="1EDF855D" w14:textId="77777777" w:rsidR="00507237" w:rsidRPr="00FA2409" w:rsidRDefault="00507237" w:rsidP="00507237">
      <w:pPr>
        <w:ind w:left="360"/>
        <w:rPr>
          <w:color w:val="000000" w:themeColor="text1"/>
        </w:rPr>
      </w:pPr>
    </w:p>
    <w:p w14:paraId="2D09F764" w14:textId="77777777" w:rsidR="008457F1" w:rsidRPr="008457F1" w:rsidRDefault="008457F1" w:rsidP="008457F1">
      <w:pPr>
        <w:ind w:left="720" w:hanging="360"/>
        <w:rPr>
          <w:color w:val="000000" w:themeColor="text1"/>
        </w:rPr>
      </w:pPr>
      <w:r w:rsidRPr="008457F1">
        <w:rPr>
          <w:color w:val="000000" w:themeColor="text1"/>
        </w:rPr>
        <w:t>a.</w:t>
      </w:r>
      <w:r w:rsidRPr="008457F1">
        <w:rPr>
          <w:color w:val="000000" w:themeColor="text1"/>
        </w:rPr>
        <w:tab/>
        <w:t>The Permittee shall furnish to the Department, upon receipt of a written request and within a reasonable time, any information that the Department may request to determine whether cause exists for, reopening, or revoking the permit or to determine compliance with the permit. Upon request, the Permittee shall also furnish to the Department copies of records required to be kept by the permit. [20 DCMR 104.2(b) and 20 DCMR 302.1(g)(5)]</w:t>
      </w:r>
    </w:p>
    <w:p w14:paraId="72649330" w14:textId="77777777" w:rsidR="008457F1" w:rsidRPr="008457F1" w:rsidRDefault="008457F1" w:rsidP="008457F1">
      <w:pPr>
        <w:ind w:left="720" w:hanging="360"/>
        <w:rPr>
          <w:color w:val="000000" w:themeColor="text1"/>
        </w:rPr>
      </w:pPr>
    </w:p>
    <w:p w14:paraId="176F8CCE" w14:textId="75C5E44C" w:rsidR="008457F1" w:rsidRPr="008457F1" w:rsidRDefault="008457F1" w:rsidP="008457F1">
      <w:pPr>
        <w:ind w:left="720" w:hanging="360"/>
        <w:rPr>
          <w:color w:val="000000" w:themeColor="text1"/>
        </w:rPr>
      </w:pPr>
      <w:r w:rsidRPr="008457F1">
        <w:rPr>
          <w:color w:val="000000" w:themeColor="text1"/>
        </w:rPr>
        <w:t>b.</w:t>
      </w:r>
      <w:r w:rsidRPr="008457F1">
        <w:rPr>
          <w:color w:val="000000" w:themeColor="text1"/>
        </w:rPr>
        <w:tab/>
        <w:t xml:space="preserve">The Permittee shall comply with the reporting requirements of Condition I(d) of Chapter 3 permit </w:t>
      </w:r>
      <w:r>
        <w:rPr>
          <w:color w:val="000000" w:themeColor="text1"/>
        </w:rPr>
        <w:t>029-R1-A4</w:t>
      </w:r>
      <w:r w:rsidRPr="008457F1">
        <w:rPr>
          <w:color w:val="000000" w:themeColor="text1"/>
        </w:rPr>
        <w:t xml:space="preserve"> for the equipment covered by this permit, including incorporating the conditions of this permit in each semi-annual and annual compliance certification submitted to the Department, except that:</w:t>
      </w:r>
    </w:p>
    <w:p w14:paraId="2D7971C3" w14:textId="77777777" w:rsidR="008457F1" w:rsidRPr="008457F1" w:rsidRDefault="008457F1" w:rsidP="008457F1">
      <w:pPr>
        <w:ind w:left="720" w:hanging="360"/>
        <w:rPr>
          <w:color w:val="000000" w:themeColor="text1"/>
        </w:rPr>
      </w:pPr>
    </w:p>
    <w:p w14:paraId="270DFECA" w14:textId="77777777" w:rsidR="008457F1" w:rsidRPr="008457F1" w:rsidRDefault="008457F1" w:rsidP="008457F1">
      <w:pPr>
        <w:ind w:left="1080" w:hanging="360"/>
        <w:rPr>
          <w:color w:val="000000" w:themeColor="text1"/>
        </w:rPr>
      </w:pPr>
      <w:r w:rsidRPr="008457F1">
        <w:rPr>
          <w:color w:val="000000" w:themeColor="text1"/>
        </w:rPr>
        <w:t>1.</w:t>
      </w:r>
      <w:r w:rsidRPr="008457F1">
        <w:rPr>
          <w:color w:val="000000" w:themeColor="text1"/>
        </w:rPr>
        <w:tab/>
        <w:t xml:space="preserve">For any threat to public health, safety, and the environment, the Permittee shall immediately report any permit deviation that poses an imminent and substantial danger to public health, safety, or the environment to the following (in order): [20 DCMR 104.2(b) and 20 DCMR 302.1(c)(3)(C)(ii)] </w:t>
      </w:r>
    </w:p>
    <w:p w14:paraId="5EF440A8" w14:textId="77777777" w:rsidR="008457F1" w:rsidRPr="008457F1" w:rsidRDefault="008457F1" w:rsidP="008457F1">
      <w:pPr>
        <w:ind w:left="720" w:hanging="360"/>
        <w:rPr>
          <w:color w:val="000000" w:themeColor="text1"/>
        </w:rPr>
      </w:pPr>
    </w:p>
    <w:p w14:paraId="5B614C7D" w14:textId="77777777" w:rsidR="008457F1" w:rsidRPr="008457F1" w:rsidRDefault="008457F1" w:rsidP="008457F1">
      <w:pPr>
        <w:ind w:left="1440" w:hanging="360"/>
        <w:rPr>
          <w:color w:val="000000" w:themeColor="text1"/>
        </w:rPr>
      </w:pPr>
      <w:r w:rsidRPr="008457F1">
        <w:rPr>
          <w:color w:val="000000" w:themeColor="text1"/>
        </w:rPr>
        <w:t>i.</w:t>
      </w:r>
      <w:r w:rsidRPr="008457F1">
        <w:rPr>
          <w:color w:val="000000" w:themeColor="text1"/>
        </w:rPr>
        <w:tab/>
        <w:t>Dial 911. DC Fire and Emergency Medical Services (FEMS) is the District’s first response agency for hazardous materials releases;</w:t>
      </w:r>
    </w:p>
    <w:p w14:paraId="3EC040FC" w14:textId="77777777" w:rsidR="008457F1" w:rsidRPr="008457F1" w:rsidRDefault="008457F1" w:rsidP="008457F1">
      <w:pPr>
        <w:ind w:left="1440" w:hanging="360"/>
        <w:rPr>
          <w:color w:val="000000" w:themeColor="text1"/>
        </w:rPr>
      </w:pPr>
    </w:p>
    <w:p w14:paraId="7089DAC3" w14:textId="77777777" w:rsidR="008457F1" w:rsidRPr="008457F1" w:rsidRDefault="008457F1" w:rsidP="008457F1">
      <w:pPr>
        <w:ind w:left="1440" w:hanging="360"/>
        <w:rPr>
          <w:color w:val="000000" w:themeColor="text1"/>
        </w:rPr>
      </w:pPr>
      <w:r w:rsidRPr="008457F1">
        <w:rPr>
          <w:color w:val="000000" w:themeColor="text1"/>
        </w:rPr>
        <w:t>ii.</w:t>
      </w:r>
      <w:r w:rsidRPr="008457F1">
        <w:rPr>
          <w:color w:val="000000" w:themeColor="text1"/>
        </w:rPr>
        <w:tab/>
        <w:t>Call the National Response Center at (800) 424-8802;</w:t>
      </w:r>
    </w:p>
    <w:p w14:paraId="739A5529" w14:textId="77777777" w:rsidR="008457F1" w:rsidRPr="008457F1" w:rsidRDefault="008457F1" w:rsidP="008457F1">
      <w:pPr>
        <w:ind w:left="1440" w:hanging="360"/>
        <w:rPr>
          <w:color w:val="000000" w:themeColor="text1"/>
        </w:rPr>
      </w:pPr>
    </w:p>
    <w:p w14:paraId="02C1FC83" w14:textId="77777777" w:rsidR="008457F1" w:rsidRPr="008457F1" w:rsidRDefault="008457F1" w:rsidP="008457F1">
      <w:pPr>
        <w:ind w:left="1440" w:hanging="360"/>
        <w:rPr>
          <w:color w:val="000000" w:themeColor="text1"/>
        </w:rPr>
      </w:pPr>
      <w:r w:rsidRPr="008457F1">
        <w:rPr>
          <w:color w:val="000000" w:themeColor="text1"/>
        </w:rPr>
        <w:t>iii.</w:t>
      </w:r>
      <w:r w:rsidRPr="008457F1">
        <w:rPr>
          <w:color w:val="000000" w:themeColor="text1"/>
        </w:rPr>
        <w:tab/>
        <w:t>Contact the District’s Homeland Security and Emergency Management Agency at (202) 727-6161.</w:t>
      </w:r>
    </w:p>
    <w:p w14:paraId="6700CF61" w14:textId="77777777" w:rsidR="008457F1" w:rsidRPr="008457F1" w:rsidRDefault="008457F1" w:rsidP="008457F1">
      <w:pPr>
        <w:ind w:left="720" w:hanging="360"/>
        <w:rPr>
          <w:color w:val="000000" w:themeColor="text1"/>
        </w:rPr>
      </w:pPr>
    </w:p>
    <w:p w14:paraId="2520B95F" w14:textId="77777777" w:rsidR="008457F1" w:rsidRPr="008457F1" w:rsidRDefault="008457F1" w:rsidP="008457F1">
      <w:pPr>
        <w:ind w:left="1080"/>
        <w:rPr>
          <w:color w:val="000000" w:themeColor="text1"/>
        </w:rPr>
      </w:pPr>
      <w:r w:rsidRPr="008457F1">
        <w:rPr>
          <w:color w:val="000000" w:themeColor="text1"/>
        </w:rPr>
        <w:t xml:space="preserve">For more information on reporting emergencies, see the DOEE Environmental Emergency Management Program website at: </w:t>
      </w:r>
      <w:hyperlink r:id="rId8" w:history="1">
        <w:r w:rsidRPr="008457F1">
          <w:rPr>
            <w:rStyle w:val="Hyperlink"/>
          </w:rPr>
          <w:t>https://doee.dc.gov/service/environmental-emergency-management-program-eemp</w:t>
        </w:r>
      </w:hyperlink>
      <w:r w:rsidRPr="008457F1">
        <w:rPr>
          <w:color w:val="000000" w:themeColor="text1"/>
        </w:rPr>
        <w:t>; and</w:t>
      </w:r>
    </w:p>
    <w:p w14:paraId="73744906" w14:textId="77777777" w:rsidR="008457F1" w:rsidRPr="008457F1" w:rsidRDefault="008457F1" w:rsidP="008457F1">
      <w:pPr>
        <w:ind w:left="720" w:hanging="360"/>
        <w:rPr>
          <w:color w:val="000000" w:themeColor="text1"/>
        </w:rPr>
      </w:pPr>
    </w:p>
    <w:p w14:paraId="4F227160" w14:textId="3DB0E604" w:rsidR="008457F1" w:rsidRPr="008457F1" w:rsidRDefault="008457F1" w:rsidP="008457F1">
      <w:pPr>
        <w:ind w:left="1080" w:hanging="360"/>
        <w:rPr>
          <w:color w:val="000000" w:themeColor="text1"/>
        </w:rPr>
      </w:pPr>
      <w:r w:rsidRPr="008457F1">
        <w:rPr>
          <w:color w:val="000000" w:themeColor="text1"/>
        </w:rPr>
        <w:t>2.</w:t>
      </w:r>
      <w:r w:rsidRPr="008457F1">
        <w:rPr>
          <w:color w:val="000000" w:themeColor="text1"/>
        </w:rPr>
        <w:tab/>
        <w:t xml:space="preserve">Rather than reporting emissions exceedances to the Department’s Emergency Operations Number listed in Permit </w:t>
      </w:r>
      <w:r>
        <w:rPr>
          <w:color w:val="000000" w:themeColor="text1"/>
        </w:rPr>
        <w:t>029-R1-A4</w:t>
      </w:r>
      <w:r w:rsidRPr="008457F1">
        <w:rPr>
          <w:color w:val="000000" w:themeColor="text1"/>
        </w:rPr>
        <w:t xml:space="preserve">, Condition I(d)(4)(C), such emissions exceedances shall be reported to </w:t>
      </w:r>
      <w:hyperlink r:id="rId9" w:history="1">
        <w:r w:rsidRPr="008457F1">
          <w:rPr>
            <w:rStyle w:val="Hyperlink"/>
          </w:rPr>
          <w:t>air.quality@dc.gov</w:t>
        </w:r>
      </w:hyperlink>
      <w:r w:rsidRPr="008457F1">
        <w:rPr>
          <w:color w:val="000000" w:themeColor="text1"/>
        </w:rPr>
        <w:t xml:space="preserve">. </w:t>
      </w:r>
    </w:p>
    <w:p w14:paraId="77645600" w14:textId="77777777" w:rsidR="008457F1" w:rsidRPr="008457F1" w:rsidRDefault="008457F1" w:rsidP="008457F1">
      <w:pPr>
        <w:ind w:left="720" w:hanging="360"/>
        <w:rPr>
          <w:color w:val="000000" w:themeColor="text1"/>
        </w:rPr>
      </w:pPr>
    </w:p>
    <w:p w14:paraId="7B1F5C13" w14:textId="7ED0246C" w:rsidR="008457F1" w:rsidRDefault="008457F1" w:rsidP="008457F1">
      <w:pPr>
        <w:ind w:left="720" w:hanging="360"/>
        <w:rPr>
          <w:color w:val="000000" w:themeColor="text1"/>
        </w:rPr>
      </w:pPr>
      <w:r>
        <w:rPr>
          <w:color w:val="000000" w:themeColor="text1"/>
        </w:rPr>
        <w:t>c</w:t>
      </w:r>
      <w:r w:rsidRPr="00FA2409">
        <w:rPr>
          <w:color w:val="000000" w:themeColor="text1"/>
        </w:rPr>
        <w:t>.</w:t>
      </w:r>
      <w:r w:rsidRPr="00FA2409">
        <w:rPr>
          <w:color w:val="000000" w:themeColor="text1"/>
        </w:rPr>
        <w:tab/>
        <w:t xml:space="preserve">The Permittee shall, within 15 days of initial “startup” of the </w:t>
      </w:r>
      <w:r>
        <w:rPr>
          <w:color w:val="000000" w:themeColor="text1"/>
        </w:rPr>
        <w:t>printer</w:t>
      </w:r>
      <w:r w:rsidRPr="00FA2409">
        <w:rPr>
          <w:color w:val="000000" w:themeColor="text1"/>
        </w:rPr>
        <w:t xml:space="preserve"> (see Condition I(g)), notify the Department in writing of the date of the unit’s startup.</w:t>
      </w:r>
    </w:p>
    <w:p w14:paraId="3D71F290" w14:textId="77777777" w:rsidR="008457F1" w:rsidRPr="00FA2409" w:rsidRDefault="008457F1" w:rsidP="008457F1">
      <w:pPr>
        <w:ind w:left="720" w:hanging="360"/>
        <w:rPr>
          <w:color w:val="000000" w:themeColor="text1"/>
        </w:rPr>
      </w:pPr>
    </w:p>
    <w:p w14:paraId="5F442DF1" w14:textId="56CBC3E4" w:rsidR="008457F1" w:rsidRPr="008457F1" w:rsidRDefault="008457F1" w:rsidP="008457F1">
      <w:pPr>
        <w:ind w:left="720" w:hanging="360"/>
        <w:rPr>
          <w:color w:val="000000" w:themeColor="text1"/>
        </w:rPr>
      </w:pPr>
      <w:r>
        <w:rPr>
          <w:color w:val="000000" w:themeColor="text1"/>
        </w:rPr>
        <w:t>d</w:t>
      </w:r>
      <w:r w:rsidRPr="008457F1">
        <w:rPr>
          <w:color w:val="000000" w:themeColor="text1"/>
        </w:rPr>
        <w:t>.</w:t>
      </w:r>
      <w:r w:rsidRPr="008457F1">
        <w:rPr>
          <w:color w:val="000000" w:themeColor="text1"/>
        </w:rPr>
        <w:tab/>
        <w:t xml:space="preserve">All reports required pursuant to this permit shall be submitted electronically to </w:t>
      </w:r>
      <w:hyperlink r:id="rId10" w:history="1">
        <w:r w:rsidRPr="008457F1">
          <w:rPr>
            <w:rStyle w:val="Hyperlink"/>
          </w:rPr>
          <w:t>air.quality@dc.gov</w:t>
        </w:r>
      </w:hyperlink>
      <w:r w:rsidRPr="008457F1">
        <w:rPr>
          <w:color w:val="000000" w:themeColor="text1"/>
        </w:rPr>
        <w:t xml:space="preserve">, except where additional reporting requirements are specified in Condition I(d) of Chapter 3 Permit </w:t>
      </w:r>
      <w:r>
        <w:rPr>
          <w:color w:val="000000" w:themeColor="text1"/>
        </w:rPr>
        <w:t>029-R1-A4</w:t>
      </w:r>
      <w:r w:rsidRPr="008457F1">
        <w:rPr>
          <w:color w:val="000000" w:themeColor="text1"/>
        </w:rPr>
        <w:t>.</w:t>
      </w:r>
    </w:p>
    <w:p w14:paraId="3EBF4736" w14:textId="77777777" w:rsidR="008457F1" w:rsidRDefault="008457F1" w:rsidP="00507237">
      <w:pPr>
        <w:ind w:left="720" w:hanging="360"/>
        <w:rPr>
          <w:color w:val="000000" w:themeColor="text1"/>
        </w:rPr>
      </w:pPr>
    </w:p>
    <w:p w14:paraId="1E7FF4D7" w14:textId="11276AE3" w:rsidR="00507237" w:rsidRPr="00FA2409" w:rsidRDefault="00507237" w:rsidP="00507237">
      <w:pPr>
        <w:rPr>
          <w:color w:val="000000" w:themeColor="text1"/>
        </w:rPr>
      </w:pPr>
      <w:r w:rsidRPr="00FA2409">
        <w:rPr>
          <w:color w:val="000000" w:themeColor="text1"/>
        </w:rPr>
        <w:t xml:space="preserve">If you have any questions, please </w:t>
      </w:r>
      <w:r w:rsidR="008457F1">
        <w:rPr>
          <w:color w:val="000000" w:themeColor="text1"/>
        </w:rPr>
        <w:t xml:space="preserve">contact </w:t>
      </w:r>
      <w:r w:rsidR="00787BAB" w:rsidRPr="00FA2409">
        <w:rPr>
          <w:color w:val="000000" w:themeColor="text1"/>
        </w:rPr>
        <w:t>me at</w:t>
      </w:r>
      <w:r w:rsidR="00511369" w:rsidRPr="00FA2409">
        <w:rPr>
          <w:color w:val="000000" w:themeColor="text1"/>
        </w:rPr>
        <w:t xml:space="preserve"> (202) </w:t>
      </w:r>
      <w:r w:rsidR="00C07C53" w:rsidRPr="00FA2409">
        <w:rPr>
          <w:color w:val="000000" w:themeColor="text1"/>
        </w:rPr>
        <w:t>498-8143</w:t>
      </w:r>
      <w:r w:rsidR="00787BAB" w:rsidRPr="00FA2409">
        <w:rPr>
          <w:color w:val="000000" w:themeColor="text1"/>
        </w:rPr>
        <w:t xml:space="preserve"> or</w:t>
      </w:r>
      <w:r w:rsidR="008457F1">
        <w:rPr>
          <w:color w:val="000000" w:themeColor="text1"/>
        </w:rPr>
        <w:t xml:space="preserve"> </w:t>
      </w:r>
      <w:hyperlink r:id="rId11" w:history="1">
        <w:r w:rsidR="008457F1" w:rsidRPr="00CB1167">
          <w:rPr>
            <w:rStyle w:val="Hyperlink"/>
          </w:rPr>
          <w:t>stephen.ours@dc.gov</w:t>
        </w:r>
      </w:hyperlink>
      <w:r w:rsidR="008457F1">
        <w:rPr>
          <w:color w:val="000000" w:themeColor="text1"/>
        </w:rPr>
        <w:t xml:space="preserve"> or Af</w:t>
      </w:r>
      <w:r w:rsidR="00A8162B">
        <w:rPr>
          <w:color w:val="000000" w:themeColor="text1"/>
        </w:rPr>
        <w:t xml:space="preserve">ewerki Birhane at (202) 573-5029 or </w:t>
      </w:r>
      <w:hyperlink r:id="rId12" w:history="1">
        <w:r w:rsidR="00A8162B" w:rsidRPr="00CB1167">
          <w:rPr>
            <w:rStyle w:val="Hyperlink"/>
          </w:rPr>
          <w:t>afewerki.birhane@dc.gov</w:t>
        </w:r>
      </w:hyperlink>
      <w:r w:rsidR="00511369" w:rsidRPr="00FA2409">
        <w:rPr>
          <w:color w:val="000000" w:themeColor="text1"/>
        </w:rPr>
        <w:t>.</w:t>
      </w:r>
    </w:p>
    <w:p w14:paraId="2DE09341" w14:textId="77777777" w:rsidR="00507237" w:rsidRPr="00FA2409" w:rsidRDefault="00507237" w:rsidP="00507237">
      <w:pPr>
        <w:rPr>
          <w:color w:val="000000" w:themeColor="text1"/>
        </w:rPr>
      </w:pPr>
    </w:p>
    <w:p w14:paraId="1B7DF277" w14:textId="77777777" w:rsidR="00507237" w:rsidRPr="00FA2409" w:rsidRDefault="00507237" w:rsidP="00507237">
      <w:pPr>
        <w:rPr>
          <w:color w:val="000000" w:themeColor="text1"/>
        </w:rPr>
      </w:pPr>
      <w:r w:rsidRPr="00FA2409">
        <w:rPr>
          <w:color w:val="000000" w:themeColor="text1"/>
        </w:rPr>
        <w:t>Sincerely,</w:t>
      </w:r>
    </w:p>
    <w:p w14:paraId="49CB8E81" w14:textId="77777777" w:rsidR="00507237" w:rsidRPr="00FA2409" w:rsidRDefault="00507237" w:rsidP="00507237">
      <w:pPr>
        <w:rPr>
          <w:color w:val="000000" w:themeColor="text1"/>
        </w:rPr>
      </w:pPr>
    </w:p>
    <w:p w14:paraId="2126CB73" w14:textId="77777777" w:rsidR="00590BDF" w:rsidRPr="00FA2409" w:rsidRDefault="00590BDF" w:rsidP="00507237">
      <w:pPr>
        <w:rPr>
          <w:color w:val="000000" w:themeColor="text1"/>
        </w:rPr>
      </w:pPr>
    </w:p>
    <w:p w14:paraId="6857B36C" w14:textId="77777777" w:rsidR="00787BAB" w:rsidRPr="00FA2409" w:rsidRDefault="00787BAB" w:rsidP="00507237">
      <w:pPr>
        <w:rPr>
          <w:color w:val="000000" w:themeColor="text1"/>
        </w:rPr>
      </w:pPr>
    </w:p>
    <w:p w14:paraId="078B1C5E" w14:textId="77777777" w:rsidR="00507237" w:rsidRPr="00FA2409" w:rsidRDefault="00787BAB" w:rsidP="00507237">
      <w:pPr>
        <w:rPr>
          <w:color w:val="000000" w:themeColor="text1"/>
        </w:rPr>
      </w:pPr>
      <w:r w:rsidRPr="00FA2409">
        <w:rPr>
          <w:color w:val="000000" w:themeColor="text1"/>
        </w:rPr>
        <w:t>Stephen S. Ours</w:t>
      </w:r>
      <w:r w:rsidR="00507237" w:rsidRPr="00FA2409">
        <w:rPr>
          <w:color w:val="000000" w:themeColor="text1"/>
        </w:rPr>
        <w:t>, P.E.</w:t>
      </w:r>
    </w:p>
    <w:p w14:paraId="7ECBE55C" w14:textId="77777777" w:rsidR="00507237" w:rsidRPr="00FA2409" w:rsidRDefault="00787BAB" w:rsidP="00507237">
      <w:pPr>
        <w:rPr>
          <w:color w:val="000000" w:themeColor="text1"/>
        </w:rPr>
      </w:pPr>
      <w:r w:rsidRPr="00FA2409">
        <w:rPr>
          <w:color w:val="000000" w:themeColor="text1"/>
        </w:rPr>
        <w:t>Chief</w:t>
      </w:r>
      <w:r w:rsidR="00507237" w:rsidRPr="00FA2409">
        <w:rPr>
          <w:color w:val="000000" w:themeColor="text1"/>
        </w:rPr>
        <w:t>, Permitting Branch</w:t>
      </w:r>
    </w:p>
    <w:p w14:paraId="6F2B08DC" w14:textId="77777777" w:rsidR="00787BAB" w:rsidRPr="00FA2409" w:rsidRDefault="00787BAB" w:rsidP="00507237">
      <w:pPr>
        <w:rPr>
          <w:color w:val="000000" w:themeColor="text1"/>
        </w:rPr>
      </w:pPr>
      <w:r w:rsidRPr="00FA2409">
        <w:rPr>
          <w:color w:val="000000" w:themeColor="text1"/>
        </w:rPr>
        <w:t>Air Quality Division</w:t>
      </w:r>
    </w:p>
    <w:p w14:paraId="60FFC54C" w14:textId="77777777" w:rsidR="00507237" w:rsidRPr="00FA2409" w:rsidRDefault="00507237" w:rsidP="00507237">
      <w:pPr>
        <w:rPr>
          <w:color w:val="000000" w:themeColor="text1"/>
        </w:rPr>
      </w:pPr>
    </w:p>
    <w:p w14:paraId="4F40EBAB" w14:textId="4F9DE67C" w:rsidR="009E4742" w:rsidRPr="00FA2409" w:rsidRDefault="00590BDF" w:rsidP="00430DF9">
      <w:pPr>
        <w:rPr>
          <w:color w:val="000000" w:themeColor="text1"/>
        </w:rPr>
      </w:pPr>
      <w:r w:rsidRPr="00FA2409">
        <w:rPr>
          <w:color w:val="000000" w:themeColor="text1"/>
        </w:rPr>
        <w:t>SSO</w:t>
      </w:r>
      <w:r w:rsidR="007477E3" w:rsidRPr="00FA2409">
        <w:rPr>
          <w:color w:val="000000" w:themeColor="text1"/>
        </w:rPr>
        <w:t>:</w:t>
      </w:r>
      <w:r w:rsidR="00F408E6" w:rsidRPr="00FA2409">
        <w:rPr>
          <w:color w:val="000000" w:themeColor="text1"/>
        </w:rPr>
        <w:t>AB</w:t>
      </w:r>
    </w:p>
    <w:sectPr w:rsidR="009E4742" w:rsidRPr="00FA2409" w:rsidSect="00D20F13">
      <w:headerReference w:type="default" r:id="rId13"/>
      <w:headerReference w:type="first" r:id="rId14"/>
      <w:footerReference w:type="first" r:id="rId15"/>
      <w:pgSz w:w="12240" w:h="15840" w:code="1"/>
      <w:pgMar w:top="230" w:right="1440" w:bottom="1260" w:left="1440"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D0BA2" w14:textId="77777777" w:rsidR="00861060" w:rsidRDefault="00861060" w:rsidP="00FE63B1">
      <w:r>
        <w:separator/>
      </w:r>
    </w:p>
    <w:p w14:paraId="041435CC" w14:textId="77777777" w:rsidR="00861060" w:rsidRDefault="00861060" w:rsidP="00FE63B1"/>
  </w:endnote>
  <w:endnote w:type="continuationSeparator" w:id="0">
    <w:p w14:paraId="123A2198" w14:textId="77777777" w:rsidR="00861060" w:rsidRDefault="00861060" w:rsidP="00FE63B1">
      <w:r>
        <w:continuationSeparator/>
      </w:r>
    </w:p>
    <w:p w14:paraId="5B278DDF" w14:textId="77777777" w:rsidR="00861060" w:rsidRDefault="00861060" w:rsidP="00FE63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7364" w14:textId="02169DE5" w:rsidR="00D20F13" w:rsidRPr="0030116A" w:rsidRDefault="00B2348C" w:rsidP="00B2348C">
    <w:pPr>
      <w:pStyle w:val="Footer"/>
      <w:tabs>
        <w:tab w:val="clear" w:pos="4320"/>
        <w:tab w:val="clear" w:pos="8640"/>
        <w:tab w:val="right" w:pos="-4680"/>
      </w:tabs>
      <w:rPr>
        <w:rFonts w:ascii="Century Gothic" w:hAnsi="Century Gothic"/>
        <w:sz w:val="19"/>
        <w:szCs w:val="19"/>
      </w:rPr>
    </w:pPr>
    <w:r w:rsidRPr="0030116A">
      <w:rPr>
        <w:rFonts w:ascii="Century Gothic" w:hAnsi="Century Gothic"/>
        <w:noProof/>
        <w:sz w:val="20"/>
      </w:rPr>
      <w:drawing>
        <wp:anchor distT="0" distB="0" distL="114300" distR="114300" simplePos="0" relativeHeight="251662336" behindDoc="0" locked="0" layoutInCell="1" allowOverlap="1" wp14:anchorId="3EA80BDC" wp14:editId="04A86B78">
          <wp:simplePos x="0" y="0"/>
          <wp:positionH relativeFrom="margin">
            <wp:posOffset>6054090</wp:posOffset>
          </wp:positionH>
          <wp:positionV relativeFrom="paragraph">
            <wp:posOffset>-445135</wp:posOffset>
          </wp:positionV>
          <wp:extent cx="520700" cy="703580"/>
          <wp:effectExtent l="0" t="0" r="0"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DClogoBLACK.jpg"/>
                  <pic:cNvPicPr/>
                </pic:nvPicPr>
                <pic:blipFill>
                  <a:blip r:embed="rId1">
                    <a:extLst>
                      <a:ext uri="{28A0092B-C50C-407E-A947-70E740481C1C}">
                        <a14:useLocalDpi xmlns:a14="http://schemas.microsoft.com/office/drawing/2010/main" val="0"/>
                      </a:ext>
                    </a:extLst>
                  </a:blip>
                  <a:stretch>
                    <a:fillRect/>
                  </a:stretch>
                </pic:blipFill>
                <pic:spPr>
                  <a:xfrm>
                    <a:off x="0" y="0"/>
                    <a:ext cx="520700" cy="70358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sz w:val="20"/>
      </w:rPr>
      <w:drawing>
        <wp:anchor distT="0" distB="0" distL="114300" distR="114300" simplePos="0" relativeHeight="251661312" behindDoc="0" locked="0" layoutInCell="1" allowOverlap="1" wp14:anchorId="3EDEDAC5" wp14:editId="6851945C">
          <wp:simplePos x="0" y="0"/>
          <wp:positionH relativeFrom="page">
            <wp:posOffset>190500</wp:posOffset>
          </wp:positionH>
          <wp:positionV relativeFrom="paragraph">
            <wp:posOffset>-228600</wp:posOffset>
          </wp:positionV>
          <wp:extent cx="1645920" cy="42037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EE-LOGO-FINAL-HORIZONTAL.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45920" cy="420370"/>
                  </a:xfrm>
                  <a:prstGeom prst="rect">
                    <a:avLst/>
                  </a:prstGeom>
                </pic:spPr>
              </pic:pic>
            </a:graphicData>
          </a:graphic>
          <wp14:sizeRelH relativeFrom="margin">
            <wp14:pctWidth>0</wp14:pctWidth>
          </wp14:sizeRelH>
          <wp14:sizeRelV relativeFrom="margin">
            <wp14:pctHeight>0</wp14:pctHeight>
          </wp14:sizeRelV>
        </wp:anchor>
      </w:drawing>
    </w:r>
    <w:r w:rsidR="00D20F13">
      <w:rPr>
        <w:rFonts w:ascii="Century Gothic" w:hAnsi="Century Gothic"/>
        <w:noProof/>
      </w:rPr>
      <mc:AlternateContent>
        <mc:Choice Requires="wps">
          <w:drawing>
            <wp:anchor distT="0" distB="0" distL="114300" distR="114300" simplePos="0" relativeHeight="251660288" behindDoc="0" locked="0" layoutInCell="1" allowOverlap="1" wp14:anchorId="3D38DD5E" wp14:editId="49913158">
              <wp:simplePos x="0" y="0"/>
              <wp:positionH relativeFrom="page">
                <wp:posOffset>1943100</wp:posOffset>
              </wp:positionH>
              <wp:positionV relativeFrom="paragraph">
                <wp:posOffset>-132080</wp:posOffset>
              </wp:positionV>
              <wp:extent cx="4928870" cy="0"/>
              <wp:effectExtent l="0" t="0" r="24130" b="1905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887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09B66"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3pt,-10.4pt" to="541.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" strokeweight="1.5pt">
              <w10:wrap type="topAndBottom" anchorx="page"/>
            </v:line>
          </w:pict>
        </mc:Fallback>
      </mc:AlternateContent>
    </w:r>
    <w:r w:rsidR="00D20F13">
      <w:rPr>
        <w:rFonts w:ascii="Century Gothic" w:hAnsi="Century Gothic"/>
        <w:noProof/>
      </w:rPr>
      <mc:AlternateContent>
        <mc:Choice Requires="wps">
          <w:drawing>
            <wp:anchor distT="0" distB="0" distL="114300" distR="114300" simplePos="0" relativeHeight="251659264" behindDoc="1" locked="0" layoutInCell="1" allowOverlap="1" wp14:anchorId="621EE0C5" wp14:editId="38B41409">
              <wp:simplePos x="0" y="0"/>
              <wp:positionH relativeFrom="column">
                <wp:align>center</wp:align>
              </wp:positionH>
              <wp:positionV relativeFrom="paragraph">
                <wp:posOffset>-457200</wp:posOffset>
              </wp:positionV>
              <wp:extent cx="6793992" cy="329184"/>
              <wp:effectExtent l="0" t="0" r="6985" b="0"/>
              <wp:wrapSquare wrapText="bothSides"/>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3992" cy="3291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7782E" id="Rectangle 3" o:spid="_x0000_s1026" style="position:absolute;margin-left:0;margin-top:-36pt;width:534.95pt;height:25.9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" stroked="f">
              <w10:wrap type="square"/>
            </v:rect>
          </w:pict>
        </mc:Fallback>
      </mc:AlternateContent>
    </w:r>
    <w:r w:rsidR="00D20F13" w:rsidRPr="0030116A">
      <w:rPr>
        <w:rFonts w:ascii="Century Gothic" w:hAnsi="Century Gothic"/>
        <w:sz w:val="19"/>
        <w:szCs w:val="19"/>
      </w:rPr>
      <w:t xml:space="preserve">1200 First Street NE, 5th Floor, Washington, DC 20002 </w:t>
    </w:r>
    <w:r w:rsidR="00D20F13">
      <w:rPr>
        <w:rFonts w:ascii="Century Gothic" w:hAnsi="Century Gothic"/>
        <w:sz w:val="19"/>
        <w:szCs w:val="19"/>
      </w:rPr>
      <w:t xml:space="preserve">| (202) 535-2600 | </w:t>
    </w:r>
    <w:r w:rsidR="00D20F13" w:rsidRPr="0030116A">
      <w:rPr>
        <w:rFonts w:ascii="Century Gothic" w:hAnsi="Century Gothic"/>
        <w:sz w:val="19"/>
        <w:szCs w:val="19"/>
      </w:rPr>
      <w:t>doee.dc.gov</w:t>
    </w:r>
    <w:r w:rsidR="00D20F13">
      <w:rPr>
        <w:rFonts w:ascii="Century Gothic" w:hAnsi="Century Gothic"/>
        <w:sz w:val="19"/>
        <w:szCs w:val="19"/>
      </w:rPr>
      <w:t xml:space="preserve"> </w:t>
    </w:r>
  </w:p>
  <w:p w14:paraId="3CEDA602" w14:textId="77777777" w:rsidR="001F66EE" w:rsidRPr="00D20F13" w:rsidRDefault="001F66EE" w:rsidP="00D20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AD2E" w14:textId="77777777" w:rsidR="00861060" w:rsidRDefault="00861060" w:rsidP="00FE63B1">
      <w:r>
        <w:separator/>
      </w:r>
    </w:p>
    <w:p w14:paraId="4F699CDF" w14:textId="77777777" w:rsidR="00861060" w:rsidRDefault="00861060" w:rsidP="00FE63B1"/>
  </w:footnote>
  <w:footnote w:type="continuationSeparator" w:id="0">
    <w:p w14:paraId="0D5FC190" w14:textId="77777777" w:rsidR="00861060" w:rsidRDefault="00861060" w:rsidP="00FE63B1">
      <w:r>
        <w:continuationSeparator/>
      </w:r>
    </w:p>
    <w:p w14:paraId="2D916B89" w14:textId="77777777" w:rsidR="00861060" w:rsidRDefault="00861060" w:rsidP="00FE63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E1CB" w14:textId="77777777" w:rsidR="00082D33" w:rsidRPr="006F637B" w:rsidRDefault="00314A00" w:rsidP="00082D33">
    <w:pPr>
      <w:rPr>
        <w:b/>
      </w:rPr>
    </w:pPr>
    <w:r w:rsidRPr="006F637B">
      <w:rPr>
        <w:b/>
      </w:rPr>
      <w:t>United States Government Publishing Office</w:t>
    </w:r>
  </w:p>
  <w:p w14:paraId="4BBCB959" w14:textId="77777777" w:rsidR="0095517E" w:rsidRPr="0095517E" w:rsidRDefault="0095517E" w:rsidP="007C3283">
    <w:pPr>
      <w:pStyle w:val="Header"/>
      <w:ind w:left="360" w:hanging="360"/>
      <w:rPr>
        <w:b/>
      </w:rPr>
    </w:pPr>
    <w:r w:rsidRPr="0095517E">
      <w:rPr>
        <w:b/>
      </w:rPr>
      <w:t>Permit No. 7450 to Construct and Operate a Canon ProStream 2000 Series Industrial Web-fed Inkjet Printer</w:t>
    </w:r>
  </w:p>
  <w:p w14:paraId="2F832958" w14:textId="09BC92C8" w:rsidR="00082D33" w:rsidRDefault="007C3283" w:rsidP="00FE63B1">
    <w:pPr>
      <w:pStyle w:val="Header"/>
    </w:pPr>
    <w:r>
      <w:t>October 20</w:t>
    </w:r>
    <w:r w:rsidR="004067A1">
      <w:t>, 2026</w:t>
    </w:r>
  </w:p>
  <w:p w14:paraId="55D5D063" w14:textId="77777777" w:rsidR="001F66EE" w:rsidRPr="00507237" w:rsidRDefault="001F66EE" w:rsidP="00FE63B1">
    <w:pPr>
      <w:pStyle w:val="Header"/>
    </w:pPr>
    <w:r w:rsidRPr="00507237">
      <w:t xml:space="preserve">Page </w:t>
    </w:r>
    <w:r w:rsidR="006B475F" w:rsidRPr="006B475F">
      <w:fldChar w:fldCharType="begin"/>
    </w:r>
    <w:r w:rsidR="006B475F" w:rsidRPr="006B475F">
      <w:instrText xml:space="preserve"> PAGE   \* MERGEFORMAT </w:instrText>
    </w:r>
    <w:r w:rsidR="006B475F" w:rsidRPr="006B475F">
      <w:fldChar w:fldCharType="separate"/>
    </w:r>
    <w:r w:rsidR="002559CC">
      <w:rPr>
        <w:noProof/>
      </w:rPr>
      <w:t>2</w:t>
    </w:r>
    <w:r w:rsidR="006B475F" w:rsidRPr="006B475F">
      <w:rPr>
        <w:noProof/>
      </w:rPr>
      <w:fldChar w:fldCharType="end"/>
    </w:r>
  </w:p>
  <w:p w14:paraId="06A84162" w14:textId="77777777" w:rsidR="00FA31FC" w:rsidRDefault="00FA31FC" w:rsidP="00FE63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6B51" w14:textId="77777777" w:rsidR="00F913DC" w:rsidRPr="00F913DC" w:rsidRDefault="00F913DC" w:rsidP="00F913DC">
    <w:pPr>
      <w:tabs>
        <w:tab w:val="left" w:pos="6553"/>
      </w:tabs>
      <w:jc w:val="center"/>
      <w:rPr>
        <w:rFonts w:ascii="Century Gothic" w:hAnsi="Century Gothic"/>
        <w:b/>
      </w:rPr>
    </w:pPr>
    <w:r w:rsidRPr="00F913DC">
      <w:rPr>
        <w:rFonts w:ascii="Century Gothic" w:hAnsi="Century Gothic"/>
        <w:b/>
      </w:rPr>
      <w:t>GOVERNMENT OF THE DISTRICT OF COLUMBIA</w:t>
    </w:r>
    <w:r w:rsidRPr="00F913DC">
      <w:rPr>
        <w:rFonts w:ascii="Century Gothic" w:hAnsi="Century Gothic"/>
        <w:b/>
      </w:rPr>
      <w:br/>
    </w:r>
    <w:r w:rsidRPr="00F913DC">
      <w:rPr>
        <w:rFonts w:ascii="Century Gothic" w:hAnsi="Century Gothic"/>
      </w:rPr>
      <w:t>Department of Energy and Environment</w:t>
    </w:r>
  </w:p>
  <w:p w14:paraId="6D5BFF07" w14:textId="77777777" w:rsidR="001F66EE" w:rsidRDefault="001F66EE" w:rsidP="00F913DC">
    <w:pPr>
      <w:pStyle w:val="Header"/>
    </w:pPr>
  </w:p>
  <w:p w14:paraId="7D53B270" w14:textId="77777777" w:rsidR="00CB33FA" w:rsidRDefault="00CB33FA" w:rsidP="00F913DC">
    <w:pPr>
      <w:pStyle w:val="Header"/>
    </w:pPr>
  </w:p>
  <w:p w14:paraId="0EF17F7B" w14:textId="77777777" w:rsidR="00CB33FA" w:rsidRPr="00F913DC" w:rsidRDefault="00CB33FA" w:rsidP="00F91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BC7"/>
    <w:multiLevelType w:val="hybridMultilevel"/>
    <w:tmpl w:val="C8F4DE30"/>
    <w:lvl w:ilvl="0" w:tplc="D7206E88">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938"/>
    <w:multiLevelType w:val="hybridMultilevel"/>
    <w:tmpl w:val="4FBC7840"/>
    <w:lvl w:ilvl="0" w:tplc="2F2054B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D9A71D7"/>
    <w:multiLevelType w:val="hybridMultilevel"/>
    <w:tmpl w:val="3F0AF61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1075BB"/>
    <w:multiLevelType w:val="hybridMultilevel"/>
    <w:tmpl w:val="B61E0B88"/>
    <w:lvl w:ilvl="0" w:tplc="B5E8101A">
      <w:start w:val="3"/>
      <w:numFmt w:val="decimal"/>
      <w:lvlText w:val="%1."/>
      <w:lvlJc w:val="left"/>
      <w:pPr>
        <w:tabs>
          <w:tab w:val="num" w:pos="720"/>
        </w:tabs>
        <w:ind w:left="720" w:hanging="360"/>
      </w:pPr>
      <w:rPr>
        <w:rFonts w:hint="default"/>
      </w:rPr>
    </w:lvl>
    <w:lvl w:ilvl="1" w:tplc="3CA016C0">
      <w:numFmt w:val="none"/>
      <w:lvlText w:val=""/>
      <w:lvlJc w:val="left"/>
      <w:pPr>
        <w:tabs>
          <w:tab w:val="num" w:pos="360"/>
        </w:tabs>
      </w:pPr>
    </w:lvl>
    <w:lvl w:ilvl="2" w:tplc="211CB01C">
      <w:numFmt w:val="none"/>
      <w:lvlText w:val=""/>
      <w:lvlJc w:val="left"/>
      <w:pPr>
        <w:tabs>
          <w:tab w:val="num" w:pos="360"/>
        </w:tabs>
      </w:pPr>
    </w:lvl>
    <w:lvl w:ilvl="3" w:tplc="C5CE1FE4">
      <w:numFmt w:val="none"/>
      <w:lvlText w:val=""/>
      <w:lvlJc w:val="left"/>
      <w:pPr>
        <w:tabs>
          <w:tab w:val="num" w:pos="360"/>
        </w:tabs>
      </w:pPr>
    </w:lvl>
    <w:lvl w:ilvl="4" w:tplc="E08A8E12">
      <w:numFmt w:val="none"/>
      <w:lvlText w:val=""/>
      <w:lvlJc w:val="left"/>
      <w:pPr>
        <w:tabs>
          <w:tab w:val="num" w:pos="360"/>
        </w:tabs>
      </w:pPr>
    </w:lvl>
    <w:lvl w:ilvl="5" w:tplc="BC686BA6">
      <w:numFmt w:val="none"/>
      <w:lvlText w:val=""/>
      <w:lvlJc w:val="left"/>
      <w:pPr>
        <w:tabs>
          <w:tab w:val="num" w:pos="360"/>
        </w:tabs>
      </w:pPr>
    </w:lvl>
    <w:lvl w:ilvl="6" w:tplc="2FAC3A30">
      <w:numFmt w:val="none"/>
      <w:lvlText w:val=""/>
      <w:lvlJc w:val="left"/>
      <w:pPr>
        <w:tabs>
          <w:tab w:val="num" w:pos="360"/>
        </w:tabs>
      </w:pPr>
    </w:lvl>
    <w:lvl w:ilvl="7" w:tplc="ADD07116">
      <w:numFmt w:val="none"/>
      <w:lvlText w:val=""/>
      <w:lvlJc w:val="left"/>
      <w:pPr>
        <w:tabs>
          <w:tab w:val="num" w:pos="360"/>
        </w:tabs>
      </w:pPr>
    </w:lvl>
    <w:lvl w:ilvl="8" w:tplc="DC1A787A">
      <w:numFmt w:val="none"/>
      <w:lvlText w:val=""/>
      <w:lvlJc w:val="left"/>
      <w:pPr>
        <w:tabs>
          <w:tab w:val="num" w:pos="360"/>
        </w:tabs>
      </w:pPr>
    </w:lvl>
  </w:abstractNum>
  <w:abstractNum w:abstractNumId="4" w15:restartNumberingAfterBreak="0">
    <w:nsid w:val="44E71C04"/>
    <w:multiLevelType w:val="hybridMultilevel"/>
    <w:tmpl w:val="21E49012"/>
    <w:lvl w:ilvl="0" w:tplc="218AF0D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57994864"/>
    <w:multiLevelType w:val="hybridMultilevel"/>
    <w:tmpl w:val="CE448D08"/>
    <w:lvl w:ilvl="0" w:tplc="D7206E8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5C6160"/>
    <w:multiLevelType w:val="hybridMultilevel"/>
    <w:tmpl w:val="023638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DF11AF"/>
    <w:multiLevelType w:val="hybridMultilevel"/>
    <w:tmpl w:val="467A1B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6194889">
    <w:abstractNumId w:val="3"/>
  </w:num>
  <w:num w:numId="2" w16cid:durableId="174535842">
    <w:abstractNumId w:val="2"/>
  </w:num>
  <w:num w:numId="3" w16cid:durableId="374081278">
    <w:abstractNumId w:val="7"/>
  </w:num>
  <w:num w:numId="4" w16cid:durableId="1274435551">
    <w:abstractNumId w:val="5"/>
  </w:num>
  <w:num w:numId="5" w16cid:durableId="1668972002">
    <w:abstractNumId w:val="0"/>
  </w:num>
  <w:num w:numId="6" w16cid:durableId="1233664810">
    <w:abstractNumId w:val="6"/>
  </w:num>
  <w:num w:numId="7" w16cid:durableId="7030974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75033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D2"/>
    <w:rsid w:val="00000675"/>
    <w:rsid w:val="00002488"/>
    <w:rsid w:val="00010CEC"/>
    <w:rsid w:val="000134AD"/>
    <w:rsid w:val="00014CA5"/>
    <w:rsid w:val="000229F4"/>
    <w:rsid w:val="00027470"/>
    <w:rsid w:val="00032344"/>
    <w:rsid w:val="00033AE9"/>
    <w:rsid w:val="000358F8"/>
    <w:rsid w:val="00040BDE"/>
    <w:rsid w:val="000439C8"/>
    <w:rsid w:val="00045FC4"/>
    <w:rsid w:val="000500F8"/>
    <w:rsid w:val="00057FE1"/>
    <w:rsid w:val="00062E88"/>
    <w:rsid w:val="00065402"/>
    <w:rsid w:val="00065460"/>
    <w:rsid w:val="00065BB7"/>
    <w:rsid w:val="000660A6"/>
    <w:rsid w:val="0007066A"/>
    <w:rsid w:val="000708E6"/>
    <w:rsid w:val="0007266D"/>
    <w:rsid w:val="000737D1"/>
    <w:rsid w:val="000740D7"/>
    <w:rsid w:val="00082D33"/>
    <w:rsid w:val="0008321D"/>
    <w:rsid w:val="00093D45"/>
    <w:rsid w:val="00094D0E"/>
    <w:rsid w:val="000A3F1C"/>
    <w:rsid w:val="000B3088"/>
    <w:rsid w:val="000C0BF0"/>
    <w:rsid w:val="000C0CFA"/>
    <w:rsid w:val="000C1A6F"/>
    <w:rsid w:val="000C2C6A"/>
    <w:rsid w:val="000C3703"/>
    <w:rsid w:val="000C7112"/>
    <w:rsid w:val="000C72C3"/>
    <w:rsid w:val="000D30E5"/>
    <w:rsid w:val="000D3370"/>
    <w:rsid w:val="000D4042"/>
    <w:rsid w:val="000D46A0"/>
    <w:rsid w:val="000D5B0D"/>
    <w:rsid w:val="000E16C5"/>
    <w:rsid w:val="000E229B"/>
    <w:rsid w:val="000E2FB8"/>
    <w:rsid w:val="000F179D"/>
    <w:rsid w:val="000F2158"/>
    <w:rsid w:val="000F230D"/>
    <w:rsid w:val="000F4D0F"/>
    <w:rsid w:val="00105BDA"/>
    <w:rsid w:val="001079DE"/>
    <w:rsid w:val="00113B85"/>
    <w:rsid w:val="0011405A"/>
    <w:rsid w:val="001146B2"/>
    <w:rsid w:val="00115C27"/>
    <w:rsid w:val="00121C8A"/>
    <w:rsid w:val="001238A0"/>
    <w:rsid w:val="00123B9F"/>
    <w:rsid w:val="0013374F"/>
    <w:rsid w:val="00162520"/>
    <w:rsid w:val="001629C9"/>
    <w:rsid w:val="00167412"/>
    <w:rsid w:val="00182F37"/>
    <w:rsid w:val="001863C1"/>
    <w:rsid w:val="00194209"/>
    <w:rsid w:val="00194954"/>
    <w:rsid w:val="00194EE9"/>
    <w:rsid w:val="001A176F"/>
    <w:rsid w:val="001A4C7D"/>
    <w:rsid w:val="001A5DF8"/>
    <w:rsid w:val="001B40F7"/>
    <w:rsid w:val="001B6196"/>
    <w:rsid w:val="001C6D9C"/>
    <w:rsid w:val="001E16B0"/>
    <w:rsid w:val="001E5D36"/>
    <w:rsid w:val="001E766C"/>
    <w:rsid w:val="001F32A8"/>
    <w:rsid w:val="001F346C"/>
    <w:rsid w:val="001F66EE"/>
    <w:rsid w:val="00200C03"/>
    <w:rsid w:val="002026DC"/>
    <w:rsid w:val="00203C03"/>
    <w:rsid w:val="00205A01"/>
    <w:rsid w:val="00206134"/>
    <w:rsid w:val="00215B22"/>
    <w:rsid w:val="00222235"/>
    <w:rsid w:val="002273C0"/>
    <w:rsid w:val="002325F5"/>
    <w:rsid w:val="0023446A"/>
    <w:rsid w:val="00235077"/>
    <w:rsid w:val="00240AEA"/>
    <w:rsid w:val="002440DE"/>
    <w:rsid w:val="00244B74"/>
    <w:rsid w:val="00251CB7"/>
    <w:rsid w:val="002559CC"/>
    <w:rsid w:val="00267458"/>
    <w:rsid w:val="002735FA"/>
    <w:rsid w:val="002872AB"/>
    <w:rsid w:val="0028783E"/>
    <w:rsid w:val="00291FC3"/>
    <w:rsid w:val="0029487E"/>
    <w:rsid w:val="00295084"/>
    <w:rsid w:val="0029538F"/>
    <w:rsid w:val="00297B54"/>
    <w:rsid w:val="002A42AF"/>
    <w:rsid w:val="002A7229"/>
    <w:rsid w:val="002B2691"/>
    <w:rsid w:val="002B2B1B"/>
    <w:rsid w:val="002B610E"/>
    <w:rsid w:val="002C31A6"/>
    <w:rsid w:val="002C3826"/>
    <w:rsid w:val="002D7806"/>
    <w:rsid w:val="002D7D82"/>
    <w:rsid w:val="002E136A"/>
    <w:rsid w:val="002E73B5"/>
    <w:rsid w:val="002F37E0"/>
    <w:rsid w:val="002F57D3"/>
    <w:rsid w:val="00302AA1"/>
    <w:rsid w:val="003078F2"/>
    <w:rsid w:val="00307E13"/>
    <w:rsid w:val="00310B04"/>
    <w:rsid w:val="00314A00"/>
    <w:rsid w:val="00322C42"/>
    <w:rsid w:val="00323C4A"/>
    <w:rsid w:val="00330FE2"/>
    <w:rsid w:val="00335D93"/>
    <w:rsid w:val="00336EB5"/>
    <w:rsid w:val="00337BCC"/>
    <w:rsid w:val="00341196"/>
    <w:rsid w:val="003424C4"/>
    <w:rsid w:val="00345138"/>
    <w:rsid w:val="00347A83"/>
    <w:rsid w:val="00350447"/>
    <w:rsid w:val="00351F0D"/>
    <w:rsid w:val="00352912"/>
    <w:rsid w:val="003532A7"/>
    <w:rsid w:val="00361F75"/>
    <w:rsid w:val="00367A86"/>
    <w:rsid w:val="00372362"/>
    <w:rsid w:val="0037771F"/>
    <w:rsid w:val="00385D15"/>
    <w:rsid w:val="003943CF"/>
    <w:rsid w:val="00397671"/>
    <w:rsid w:val="00397C53"/>
    <w:rsid w:val="003A2A36"/>
    <w:rsid w:val="003A33C4"/>
    <w:rsid w:val="003A4756"/>
    <w:rsid w:val="003B0CA7"/>
    <w:rsid w:val="003C1B6C"/>
    <w:rsid w:val="003C6D45"/>
    <w:rsid w:val="003D2690"/>
    <w:rsid w:val="003E080B"/>
    <w:rsid w:val="003F22C9"/>
    <w:rsid w:val="00402DC8"/>
    <w:rsid w:val="0040640F"/>
    <w:rsid w:val="004067A1"/>
    <w:rsid w:val="00411702"/>
    <w:rsid w:val="00417971"/>
    <w:rsid w:val="00423491"/>
    <w:rsid w:val="00426696"/>
    <w:rsid w:val="00426F5E"/>
    <w:rsid w:val="00427E1B"/>
    <w:rsid w:val="00430520"/>
    <w:rsid w:val="00430545"/>
    <w:rsid w:val="004308F3"/>
    <w:rsid w:val="00430DF9"/>
    <w:rsid w:val="00431557"/>
    <w:rsid w:val="00433249"/>
    <w:rsid w:val="004374F0"/>
    <w:rsid w:val="004466DE"/>
    <w:rsid w:val="00450780"/>
    <w:rsid w:val="0045546F"/>
    <w:rsid w:val="00462F2F"/>
    <w:rsid w:val="0046331B"/>
    <w:rsid w:val="00470516"/>
    <w:rsid w:val="00470893"/>
    <w:rsid w:val="00472A31"/>
    <w:rsid w:val="00475200"/>
    <w:rsid w:val="004758F4"/>
    <w:rsid w:val="00476493"/>
    <w:rsid w:val="004774F4"/>
    <w:rsid w:val="00477E05"/>
    <w:rsid w:val="004822E8"/>
    <w:rsid w:val="00482523"/>
    <w:rsid w:val="004934AC"/>
    <w:rsid w:val="0049664B"/>
    <w:rsid w:val="00497BE6"/>
    <w:rsid w:val="004A0CFA"/>
    <w:rsid w:val="004A49F4"/>
    <w:rsid w:val="004A5340"/>
    <w:rsid w:val="004A5AD0"/>
    <w:rsid w:val="004A65D4"/>
    <w:rsid w:val="004B024F"/>
    <w:rsid w:val="004B3029"/>
    <w:rsid w:val="004B565E"/>
    <w:rsid w:val="004C2366"/>
    <w:rsid w:val="004C2E67"/>
    <w:rsid w:val="004C4240"/>
    <w:rsid w:val="004C55A3"/>
    <w:rsid w:val="004D1C0E"/>
    <w:rsid w:val="004D1C8D"/>
    <w:rsid w:val="004D6D28"/>
    <w:rsid w:val="004E056C"/>
    <w:rsid w:val="004E1920"/>
    <w:rsid w:val="004E3791"/>
    <w:rsid w:val="004E3DE9"/>
    <w:rsid w:val="004F25B7"/>
    <w:rsid w:val="004F37FB"/>
    <w:rsid w:val="004F3BF8"/>
    <w:rsid w:val="004F4C18"/>
    <w:rsid w:val="004F58CE"/>
    <w:rsid w:val="004F7AC4"/>
    <w:rsid w:val="00500B29"/>
    <w:rsid w:val="005036F9"/>
    <w:rsid w:val="00507237"/>
    <w:rsid w:val="00510FF7"/>
    <w:rsid w:val="00511369"/>
    <w:rsid w:val="005124BE"/>
    <w:rsid w:val="00520EAE"/>
    <w:rsid w:val="005315A3"/>
    <w:rsid w:val="00535495"/>
    <w:rsid w:val="00536796"/>
    <w:rsid w:val="00540D85"/>
    <w:rsid w:val="005467FD"/>
    <w:rsid w:val="0055338F"/>
    <w:rsid w:val="0055342F"/>
    <w:rsid w:val="005534B7"/>
    <w:rsid w:val="00556218"/>
    <w:rsid w:val="005575E9"/>
    <w:rsid w:val="00576DD2"/>
    <w:rsid w:val="005825E1"/>
    <w:rsid w:val="00583518"/>
    <w:rsid w:val="00585A61"/>
    <w:rsid w:val="00590829"/>
    <w:rsid w:val="00590BDF"/>
    <w:rsid w:val="00596E3D"/>
    <w:rsid w:val="005A0C02"/>
    <w:rsid w:val="005A663B"/>
    <w:rsid w:val="005A6D3E"/>
    <w:rsid w:val="005B30E5"/>
    <w:rsid w:val="005B5609"/>
    <w:rsid w:val="005B5AED"/>
    <w:rsid w:val="005C2E7C"/>
    <w:rsid w:val="005C3AC0"/>
    <w:rsid w:val="005D0341"/>
    <w:rsid w:val="005D7535"/>
    <w:rsid w:val="005D7CF2"/>
    <w:rsid w:val="005E06C9"/>
    <w:rsid w:val="005F05C0"/>
    <w:rsid w:val="005F09F7"/>
    <w:rsid w:val="00600760"/>
    <w:rsid w:val="0060103B"/>
    <w:rsid w:val="00603E97"/>
    <w:rsid w:val="00605C56"/>
    <w:rsid w:val="006063FD"/>
    <w:rsid w:val="00607905"/>
    <w:rsid w:val="006120B3"/>
    <w:rsid w:val="00612B13"/>
    <w:rsid w:val="00614736"/>
    <w:rsid w:val="00617D09"/>
    <w:rsid w:val="00621227"/>
    <w:rsid w:val="00622D04"/>
    <w:rsid w:val="00623931"/>
    <w:rsid w:val="006310ED"/>
    <w:rsid w:val="006401DC"/>
    <w:rsid w:val="006421CD"/>
    <w:rsid w:val="00642C61"/>
    <w:rsid w:val="006450CF"/>
    <w:rsid w:val="006468DA"/>
    <w:rsid w:val="00647548"/>
    <w:rsid w:val="00674547"/>
    <w:rsid w:val="00677499"/>
    <w:rsid w:val="0068073F"/>
    <w:rsid w:val="006821D6"/>
    <w:rsid w:val="00691735"/>
    <w:rsid w:val="00691F6B"/>
    <w:rsid w:val="00695BC2"/>
    <w:rsid w:val="006B00B5"/>
    <w:rsid w:val="006B00DF"/>
    <w:rsid w:val="006B0726"/>
    <w:rsid w:val="006B2F5F"/>
    <w:rsid w:val="006B475F"/>
    <w:rsid w:val="006C4956"/>
    <w:rsid w:val="006D2BA7"/>
    <w:rsid w:val="006D66AD"/>
    <w:rsid w:val="006D758C"/>
    <w:rsid w:val="006E08D2"/>
    <w:rsid w:val="006E1B2E"/>
    <w:rsid w:val="006E1F1E"/>
    <w:rsid w:val="006E35EB"/>
    <w:rsid w:val="006E5794"/>
    <w:rsid w:val="006E6663"/>
    <w:rsid w:val="006F16E5"/>
    <w:rsid w:val="006F41B8"/>
    <w:rsid w:val="006F4471"/>
    <w:rsid w:val="006F44CE"/>
    <w:rsid w:val="006F53C2"/>
    <w:rsid w:val="006F637B"/>
    <w:rsid w:val="0070006C"/>
    <w:rsid w:val="007008E4"/>
    <w:rsid w:val="00702AE5"/>
    <w:rsid w:val="00704A86"/>
    <w:rsid w:val="00706738"/>
    <w:rsid w:val="00710090"/>
    <w:rsid w:val="00713E06"/>
    <w:rsid w:val="00715922"/>
    <w:rsid w:val="00716A03"/>
    <w:rsid w:val="00722335"/>
    <w:rsid w:val="00726FBF"/>
    <w:rsid w:val="00730AEF"/>
    <w:rsid w:val="00732BF1"/>
    <w:rsid w:val="0073456E"/>
    <w:rsid w:val="00737565"/>
    <w:rsid w:val="00741441"/>
    <w:rsid w:val="00742B35"/>
    <w:rsid w:val="00744598"/>
    <w:rsid w:val="007477E3"/>
    <w:rsid w:val="00762B81"/>
    <w:rsid w:val="007639CC"/>
    <w:rsid w:val="00763F81"/>
    <w:rsid w:val="00764A06"/>
    <w:rsid w:val="0077077D"/>
    <w:rsid w:val="007732FD"/>
    <w:rsid w:val="00773CD4"/>
    <w:rsid w:val="00775718"/>
    <w:rsid w:val="00787BAB"/>
    <w:rsid w:val="007902A0"/>
    <w:rsid w:val="00793FDA"/>
    <w:rsid w:val="007973D9"/>
    <w:rsid w:val="00797CBA"/>
    <w:rsid w:val="007A4E93"/>
    <w:rsid w:val="007B050B"/>
    <w:rsid w:val="007B0978"/>
    <w:rsid w:val="007B2233"/>
    <w:rsid w:val="007B3327"/>
    <w:rsid w:val="007B3BF1"/>
    <w:rsid w:val="007B536F"/>
    <w:rsid w:val="007B751A"/>
    <w:rsid w:val="007C25AF"/>
    <w:rsid w:val="007C3283"/>
    <w:rsid w:val="007C550F"/>
    <w:rsid w:val="007D0F01"/>
    <w:rsid w:val="007D1B5F"/>
    <w:rsid w:val="007D64CD"/>
    <w:rsid w:val="007E1F99"/>
    <w:rsid w:val="007E4F04"/>
    <w:rsid w:val="007E5844"/>
    <w:rsid w:val="007F0A1B"/>
    <w:rsid w:val="007F1912"/>
    <w:rsid w:val="007F1D1D"/>
    <w:rsid w:val="0080340B"/>
    <w:rsid w:val="00804351"/>
    <w:rsid w:val="008051FB"/>
    <w:rsid w:val="008120CD"/>
    <w:rsid w:val="00814F41"/>
    <w:rsid w:val="00816159"/>
    <w:rsid w:val="008172E6"/>
    <w:rsid w:val="008228B9"/>
    <w:rsid w:val="008269B0"/>
    <w:rsid w:val="00832A80"/>
    <w:rsid w:val="00840E21"/>
    <w:rsid w:val="008457F1"/>
    <w:rsid w:val="008506BB"/>
    <w:rsid w:val="00853209"/>
    <w:rsid w:val="00861060"/>
    <w:rsid w:val="00864D10"/>
    <w:rsid w:val="00872B61"/>
    <w:rsid w:val="00873BBF"/>
    <w:rsid w:val="00874F4E"/>
    <w:rsid w:val="00874F98"/>
    <w:rsid w:val="00881511"/>
    <w:rsid w:val="008822C1"/>
    <w:rsid w:val="00882554"/>
    <w:rsid w:val="00886958"/>
    <w:rsid w:val="008938D1"/>
    <w:rsid w:val="008974EE"/>
    <w:rsid w:val="008A136C"/>
    <w:rsid w:val="008A2253"/>
    <w:rsid w:val="008A2684"/>
    <w:rsid w:val="008A4AE7"/>
    <w:rsid w:val="008A4EBF"/>
    <w:rsid w:val="008A50B9"/>
    <w:rsid w:val="008A5254"/>
    <w:rsid w:val="008A7199"/>
    <w:rsid w:val="008B1B8A"/>
    <w:rsid w:val="008B75A6"/>
    <w:rsid w:val="008D040F"/>
    <w:rsid w:val="008D0DB8"/>
    <w:rsid w:val="008D1D70"/>
    <w:rsid w:val="008E16EE"/>
    <w:rsid w:val="008E2EF5"/>
    <w:rsid w:val="008E7027"/>
    <w:rsid w:val="008F39D5"/>
    <w:rsid w:val="008F5BE4"/>
    <w:rsid w:val="00904985"/>
    <w:rsid w:val="00906364"/>
    <w:rsid w:val="00907076"/>
    <w:rsid w:val="00912824"/>
    <w:rsid w:val="00921183"/>
    <w:rsid w:val="009236F4"/>
    <w:rsid w:val="00926A4E"/>
    <w:rsid w:val="00932283"/>
    <w:rsid w:val="00933D77"/>
    <w:rsid w:val="00936FE2"/>
    <w:rsid w:val="00946A5B"/>
    <w:rsid w:val="00946C5E"/>
    <w:rsid w:val="00950068"/>
    <w:rsid w:val="00953DA5"/>
    <w:rsid w:val="0095517E"/>
    <w:rsid w:val="00955F43"/>
    <w:rsid w:val="0096163F"/>
    <w:rsid w:val="009634AD"/>
    <w:rsid w:val="00963792"/>
    <w:rsid w:val="00964F6C"/>
    <w:rsid w:val="00974AC7"/>
    <w:rsid w:val="00975E32"/>
    <w:rsid w:val="009764A2"/>
    <w:rsid w:val="00986A55"/>
    <w:rsid w:val="0099499A"/>
    <w:rsid w:val="00994F9E"/>
    <w:rsid w:val="009950D6"/>
    <w:rsid w:val="009B6B24"/>
    <w:rsid w:val="009B74E1"/>
    <w:rsid w:val="009C41BE"/>
    <w:rsid w:val="009D5CBB"/>
    <w:rsid w:val="009D7222"/>
    <w:rsid w:val="009D7642"/>
    <w:rsid w:val="009E1D48"/>
    <w:rsid w:val="009E4742"/>
    <w:rsid w:val="009E50E6"/>
    <w:rsid w:val="009F43F4"/>
    <w:rsid w:val="009F497C"/>
    <w:rsid w:val="009F6CD2"/>
    <w:rsid w:val="00A06690"/>
    <w:rsid w:val="00A14FB0"/>
    <w:rsid w:val="00A15D04"/>
    <w:rsid w:val="00A22AEA"/>
    <w:rsid w:val="00A305E9"/>
    <w:rsid w:val="00A31B26"/>
    <w:rsid w:val="00A32A9F"/>
    <w:rsid w:val="00A340A8"/>
    <w:rsid w:val="00A4496E"/>
    <w:rsid w:val="00A47B29"/>
    <w:rsid w:val="00A5478D"/>
    <w:rsid w:val="00A60B64"/>
    <w:rsid w:val="00A618CA"/>
    <w:rsid w:val="00A619FE"/>
    <w:rsid w:val="00A62EDB"/>
    <w:rsid w:val="00A63C1E"/>
    <w:rsid w:val="00A720AC"/>
    <w:rsid w:val="00A734BE"/>
    <w:rsid w:val="00A81243"/>
    <w:rsid w:val="00A8162B"/>
    <w:rsid w:val="00A86242"/>
    <w:rsid w:val="00A91671"/>
    <w:rsid w:val="00A91A96"/>
    <w:rsid w:val="00A946C6"/>
    <w:rsid w:val="00AA59C9"/>
    <w:rsid w:val="00AA6481"/>
    <w:rsid w:val="00AA6675"/>
    <w:rsid w:val="00AB6039"/>
    <w:rsid w:val="00AC4274"/>
    <w:rsid w:val="00AC6198"/>
    <w:rsid w:val="00AD0BFF"/>
    <w:rsid w:val="00AD15AD"/>
    <w:rsid w:val="00AD3503"/>
    <w:rsid w:val="00AD46BC"/>
    <w:rsid w:val="00AD6941"/>
    <w:rsid w:val="00AE1935"/>
    <w:rsid w:val="00AE2558"/>
    <w:rsid w:val="00AE55B0"/>
    <w:rsid w:val="00AE6C99"/>
    <w:rsid w:val="00AF0FBB"/>
    <w:rsid w:val="00AF1275"/>
    <w:rsid w:val="00AF5A8E"/>
    <w:rsid w:val="00AF6504"/>
    <w:rsid w:val="00B02AC6"/>
    <w:rsid w:val="00B10FA4"/>
    <w:rsid w:val="00B174AF"/>
    <w:rsid w:val="00B21786"/>
    <w:rsid w:val="00B22856"/>
    <w:rsid w:val="00B2348C"/>
    <w:rsid w:val="00B35F45"/>
    <w:rsid w:val="00B40607"/>
    <w:rsid w:val="00B51353"/>
    <w:rsid w:val="00B56629"/>
    <w:rsid w:val="00B62B8D"/>
    <w:rsid w:val="00B70A53"/>
    <w:rsid w:val="00B75112"/>
    <w:rsid w:val="00B77C28"/>
    <w:rsid w:val="00B81932"/>
    <w:rsid w:val="00B820F3"/>
    <w:rsid w:val="00B84DD6"/>
    <w:rsid w:val="00B95588"/>
    <w:rsid w:val="00B9649F"/>
    <w:rsid w:val="00BA4ECB"/>
    <w:rsid w:val="00BA7102"/>
    <w:rsid w:val="00BB12C3"/>
    <w:rsid w:val="00BB3AD6"/>
    <w:rsid w:val="00BB71F4"/>
    <w:rsid w:val="00BC1F06"/>
    <w:rsid w:val="00BC2E9F"/>
    <w:rsid w:val="00BC4C44"/>
    <w:rsid w:val="00BD3E9E"/>
    <w:rsid w:val="00BD5DAA"/>
    <w:rsid w:val="00BD639D"/>
    <w:rsid w:val="00BF6DC2"/>
    <w:rsid w:val="00BF73DD"/>
    <w:rsid w:val="00C011CC"/>
    <w:rsid w:val="00C01E83"/>
    <w:rsid w:val="00C03BB0"/>
    <w:rsid w:val="00C07C53"/>
    <w:rsid w:val="00C14BEB"/>
    <w:rsid w:val="00C15667"/>
    <w:rsid w:val="00C16F36"/>
    <w:rsid w:val="00C2046F"/>
    <w:rsid w:val="00C21680"/>
    <w:rsid w:val="00C22285"/>
    <w:rsid w:val="00C22984"/>
    <w:rsid w:val="00C313FB"/>
    <w:rsid w:val="00C353DA"/>
    <w:rsid w:val="00C401D4"/>
    <w:rsid w:val="00C41D98"/>
    <w:rsid w:val="00C43420"/>
    <w:rsid w:val="00C43A4C"/>
    <w:rsid w:val="00C46356"/>
    <w:rsid w:val="00C54F94"/>
    <w:rsid w:val="00C55188"/>
    <w:rsid w:val="00C60298"/>
    <w:rsid w:val="00C64484"/>
    <w:rsid w:val="00C72FA8"/>
    <w:rsid w:val="00C742F2"/>
    <w:rsid w:val="00C75F19"/>
    <w:rsid w:val="00C8115A"/>
    <w:rsid w:val="00C85C19"/>
    <w:rsid w:val="00C9085A"/>
    <w:rsid w:val="00C9142F"/>
    <w:rsid w:val="00C9547C"/>
    <w:rsid w:val="00CA339B"/>
    <w:rsid w:val="00CA34CC"/>
    <w:rsid w:val="00CA4342"/>
    <w:rsid w:val="00CA77B0"/>
    <w:rsid w:val="00CA7A79"/>
    <w:rsid w:val="00CB1F63"/>
    <w:rsid w:val="00CB33FA"/>
    <w:rsid w:val="00CB6831"/>
    <w:rsid w:val="00CD2938"/>
    <w:rsid w:val="00CD4E32"/>
    <w:rsid w:val="00CD5A3F"/>
    <w:rsid w:val="00CE025E"/>
    <w:rsid w:val="00CE6ED3"/>
    <w:rsid w:val="00D04942"/>
    <w:rsid w:val="00D05EFF"/>
    <w:rsid w:val="00D120D1"/>
    <w:rsid w:val="00D15077"/>
    <w:rsid w:val="00D1620F"/>
    <w:rsid w:val="00D20F13"/>
    <w:rsid w:val="00D248C5"/>
    <w:rsid w:val="00D30967"/>
    <w:rsid w:val="00D33320"/>
    <w:rsid w:val="00D335C7"/>
    <w:rsid w:val="00D3596B"/>
    <w:rsid w:val="00D37A61"/>
    <w:rsid w:val="00D53F9F"/>
    <w:rsid w:val="00D6184F"/>
    <w:rsid w:val="00D62716"/>
    <w:rsid w:val="00D91BC2"/>
    <w:rsid w:val="00D92044"/>
    <w:rsid w:val="00D9278A"/>
    <w:rsid w:val="00DA2E29"/>
    <w:rsid w:val="00DA7811"/>
    <w:rsid w:val="00DB528A"/>
    <w:rsid w:val="00DB564D"/>
    <w:rsid w:val="00DC5A9C"/>
    <w:rsid w:val="00DD01F1"/>
    <w:rsid w:val="00DD26EB"/>
    <w:rsid w:val="00DD2E3A"/>
    <w:rsid w:val="00DD3124"/>
    <w:rsid w:val="00DD5D49"/>
    <w:rsid w:val="00DE6E6B"/>
    <w:rsid w:val="00DF1DA5"/>
    <w:rsid w:val="00DF4DC2"/>
    <w:rsid w:val="00DF785A"/>
    <w:rsid w:val="00E00F95"/>
    <w:rsid w:val="00E01295"/>
    <w:rsid w:val="00E02A39"/>
    <w:rsid w:val="00E059F5"/>
    <w:rsid w:val="00E10001"/>
    <w:rsid w:val="00E10E1F"/>
    <w:rsid w:val="00E13B7F"/>
    <w:rsid w:val="00E15165"/>
    <w:rsid w:val="00E179B9"/>
    <w:rsid w:val="00E21694"/>
    <w:rsid w:val="00E3451C"/>
    <w:rsid w:val="00E37F4A"/>
    <w:rsid w:val="00E40206"/>
    <w:rsid w:val="00E449A7"/>
    <w:rsid w:val="00E60B60"/>
    <w:rsid w:val="00E74CFC"/>
    <w:rsid w:val="00E8322B"/>
    <w:rsid w:val="00E91C17"/>
    <w:rsid w:val="00E961AE"/>
    <w:rsid w:val="00E9794D"/>
    <w:rsid w:val="00EA0157"/>
    <w:rsid w:val="00EA4474"/>
    <w:rsid w:val="00EA63AA"/>
    <w:rsid w:val="00EB45BD"/>
    <w:rsid w:val="00EB5F09"/>
    <w:rsid w:val="00EB6745"/>
    <w:rsid w:val="00EC0C25"/>
    <w:rsid w:val="00EC52D4"/>
    <w:rsid w:val="00ED33D0"/>
    <w:rsid w:val="00ED65F7"/>
    <w:rsid w:val="00EE10A8"/>
    <w:rsid w:val="00EE6BC1"/>
    <w:rsid w:val="00EE6DC6"/>
    <w:rsid w:val="00EF0BE0"/>
    <w:rsid w:val="00EF5D17"/>
    <w:rsid w:val="00EF63AF"/>
    <w:rsid w:val="00F02B72"/>
    <w:rsid w:val="00F031D2"/>
    <w:rsid w:val="00F11828"/>
    <w:rsid w:val="00F12351"/>
    <w:rsid w:val="00F14C51"/>
    <w:rsid w:val="00F223D6"/>
    <w:rsid w:val="00F3177E"/>
    <w:rsid w:val="00F36525"/>
    <w:rsid w:val="00F408E6"/>
    <w:rsid w:val="00F424FE"/>
    <w:rsid w:val="00F467B6"/>
    <w:rsid w:val="00F51052"/>
    <w:rsid w:val="00F5327E"/>
    <w:rsid w:val="00F54338"/>
    <w:rsid w:val="00F5468F"/>
    <w:rsid w:val="00F82D91"/>
    <w:rsid w:val="00F82F47"/>
    <w:rsid w:val="00F913DC"/>
    <w:rsid w:val="00F95290"/>
    <w:rsid w:val="00F95B60"/>
    <w:rsid w:val="00F967A0"/>
    <w:rsid w:val="00FA2409"/>
    <w:rsid w:val="00FA30EE"/>
    <w:rsid w:val="00FA31FC"/>
    <w:rsid w:val="00FA5573"/>
    <w:rsid w:val="00FB3424"/>
    <w:rsid w:val="00FB4071"/>
    <w:rsid w:val="00FC77F7"/>
    <w:rsid w:val="00FC7B3F"/>
    <w:rsid w:val="00FD04D4"/>
    <w:rsid w:val="00FD0579"/>
    <w:rsid w:val="00FD3398"/>
    <w:rsid w:val="00FE37EA"/>
    <w:rsid w:val="00FE63B1"/>
    <w:rsid w:val="00FF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8668428"/>
  <w15:docId w15:val="{3115FA1B-5D02-4680-86D7-5D6436C5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0675"/>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D4042"/>
    <w:pPr>
      <w:tabs>
        <w:tab w:val="center" w:pos="4320"/>
        <w:tab w:val="right" w:pos="8640"/>
      </w:tabs>
    </w:pPr>
  </w:style>
  <w:style w:type="paragraph" w:styleId="Footer">
    <w:name w:val="footer"/>
    <w:basedOn w:val="Normal"/>
    <w:link w:val="FooterChar"/>
    <w:uiPriority w:val="99"/>
    <w:rsid w:val="000D4042"/>
    <w:pPr>
      <w:tabs>
        <w:tab w:val="center" w:pos="4320"/>
        <w:tab w:val="right" w:pos="8640"/>
      </w:tabs>
    </w:pPr>
  </w:style>
  <w:style w:type="paragraph" w:styleId="BalloonText">
    <w:name w:val="Balloon Text"/>
    <w:basedOn w:val="Normal"/>
    <w:semiHidden/>
    <w:rsid w:val="000D4042"/>
    <w:rPr>
      <w:rFonts w:ascii="Tahoma" w:hAnsi="Tahoma" w:cs="Tahoma"/>
      <w:sz w:val="16"/>
      <w:szCs w:val="16"/>
    </w:rPr>
  </w:style>
  <w:style w:type="character" w:styleId="Hyperlink">
    <w:name w:val="Hyperlink"/>
    <w:rsid w:val="00E37F4A"/>
    <w:rPr>
      <w:color w:val="0000FF"/>
      <w:u w:val="single"/>
    </w:rPr>
  </w:style>
  <w:style w:type="paragraph" w:styleId="BodyText2">
    <w:name w:val="Body Text 2"/>
    <w:basedOn w:val="Normal"/>
    <w:rsid w:val="00E37F4A"/>
    <w:rPr>
      <w:rFonts w:ascii="Arial" w:hAnsi="Arial"/>
      <w:sz w:val="32"/>
    </w:rPr>
  </w:style>
  <w:style w:type="character" w:customStyle="1" w:styleId="FooterChar">
    <w:name w:val="Footer Char"/>
    <w:link w:val="Footer"/>
    <w:uiPriority w:val="99"/>
    <w:rsid w:val="00AF5A8E"/>
    <w:rPr>
      <w:sz w:val="24"/>
      <w:szCs w:val="24"/>
    </w:rPr>
  </w:style>
  <w:style w:type="table" w:styleId="TableGrid">
    <w:name w:val="Table Grid"/>
    <w:basedOn w:val="TableNormal"/>
    <w:rsid w:val="00677499"/>
    <w:pPr>
      <w:contextualSpacing/>
    </w:pPr>
    <w:rPr>
      <w:sz w:val="24"/>
    </w:rPr>
    <w:tblPr/>
  </w:style>
  <w:style w:type="character" w:styleId="CommentReference">
    <w:name w:val="annotation reference"/>
    <w:rsid w:val="00CD5A3F"/>
    <w:rPr>
      <w:sz w:val="16"/>
      <w:szCs w:val="16"/>
    </w:rPr>
  </w:style>
  <w:style w:type="paragraph" w:styleId="CommentText">
    <w:name w:val="annotation text"/>
    <w:basedOn w:val="Normal"/>
    <w:link w:val="CommentTextChar"/>
    <w:rsid w:val="00CD5A3F"/>
  </w:style>
  <w:style w:type="character" w:customStyle="1" w:styleId="CommentTextChar">
    <w:name w:val="Comment Text Char"/>
    <w:basedOn w:val="DefaultParagraphFont"/>
    <w:link w:val="CommentText"/>
    <w:rsid w:val="00CD5A3F"/>
  </w:style>
  <w:style w:type="paragraph" w:styleId="CommentSubject">
    <w:name w:val="annotation subject"/>
    <w:basedOn w:val="CommentText"/>
    <w:next w:val="CommentText"/>
    <w:link w:val="CommentSubjectChar"/>
    <w:rsid w:val="00CD5A3F"/>
    <w:rPr>
      <w:b/>
      <w:bCs/>
    </w:rPr>
  </w:style>
  <w:style w:type="character" w:customStyle="1" w:styleId="CommentSubjectChar">
    <w:name w:val="Comment Subject Char"/>
    <w:link w:val="CommentSubject"/>
    <w:rsid w:val="00CD5A3F"/>
    <w:rPr>
      <w:b/>
      <w:bCs/>
    </w:rPr>
  </w:style>
  <w:style w:type="paragraph" w:styleId="ListParagraph">
    <w:name w:val="List Paragraph"/>
    <w:basedOn w:val="Normal"/>
    <w:uiPriority w:val="34"/>
    <w:qFormat/>
    <w:rsid w:val="00507237"/>
    <w:pPr>
      <w:ind w:left="720"/>
    </w:pPr>
  </w:style>
  <w:style w:type="character" w:styleId="UnresolvedMention">
    <w:name w:val="Unresolved Mention"/>
    <w:basedOn w:val="DefaultParagraphFont"/>
    <w:uiPriority w:val="99"/>
    <w:semiHidden/>
    <w:unhideWhenUsed/>
    <w:rsid w:val="00994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3211">
      <w:bodyDiv w:val="1"/>
      <w:marLeft w:val="0"/>
      <w:marRight w:val="0"/>
      <w:marTop w:val="0"/>
      <w:marBottom w:val="0"/>
      <w:divBdr>
        <w:top w:val="none" w:sz="0" w:space="0" w:color="auto"/>
        <w:left w:val="none" w:sz="0" w:space="0" w:color="auto"/>
        <w:bottom w:val="none" w:sz="0" w:space="0" w:color="auto"/>
        <w:right w:val="none" w:sz="0" w:space="0" w:color="auto"/>
      </w:divBdr>
    </w:div>
    <w:div w:id="18088923">
      <w:bodyDiv w:val="1"/>
      <w:marLeft w:val="0"/>
      <w:marRight w:val="0"/>
      <w:marTop w:val="0"/>
      <w:marBottom w:val="0"/>
      <w:divBdr>
        <w:top w:val="none" w:sz="0" w:space="0" w:color="auto"/>
        <w:left w:val="none" w:sz="0" w:space="0" w:color="auto"/>
        <w:bottom w:val="none" w:sz="0" w:space="0" w:color="auto"/>
        <w:right w:val="none" w:sz="0" w:space="0" w:color="auto"/>
      </w:divBdr>
    </w:div>
    <w:div w:id="26488819">
      <w:bodyDiv w:val="1"/>
      <w:marLeft w:val="0"/>
      <w:marRight w:val="0"/>
      <w:marTop w:val="0"/>
      <w:marBottom w:val="0"/>
      <w:divBdr>
        <w:top w:val="none" w:sz="0" w:space="0" w:color="auto"/>
        <w:left w:val="none" w:sz="0" w:space="0" w:color="auto"/>
        <w:bottom w:val="none" w:sz="0" w:space="0" w:color="auto"/>
        <w:right w:val="none" w:sz="0" w:space="0" w:color="auto"/>
      </w:divBdr>
    </w:div>
    <w:div w:id="27686222">
      <w:bodyDiv w:val="1"/>
      <w:marLeft w:val="0"/>
      <w:marRight w:val="0"/>
      <w:marTop w:val="0"/>
      <w:marBottom w:val="0"/>
      <w:divBdr>
        <w:top w:val="none" w:sz="0" w:space="0" w:color="auto"/>
        <w:left w:val="none" w:sz="0" w:space="0" w:color="auto"/>
        <w:bottom w:val="none" w:sz="0" w:space="0" w:color="auto"/>
        <w:right w:val="none" w:sz="0" w:space="0" w:color="auto"/>
      </w:divBdr>
    </w:div>
    <w:div w:id="49572034">
      <w:bodyDiv w:val="1"/>
      <w:marLeft w:val="0"/>
      <w:marRight w:val="0"/>
      <w:marTop w:val="0"/>
      <w:marBottom w:val="0"/>
      <w:divBdr>
        <w:top w:val="none" w:sz="0" w:space="0" w:color="auto"/>
        <w:left w:val="none" w:sz="0" w:space="0" w:color="auto"/>
        <w:bottom w:val="none" w:sz="0" w:space="0" w:color="auto"/>
        <w:right w:val="none" w:sz="0" w:space="0" w:color="auto"/>
      </w:divBdr>
    </w:div>
    <w:div w:id="52236392">
      <w:bodyDiv w:val="1"/>
      <w:marLeft w:val="0"/>
      <w:marRight w:val="0"/>
      <w:marTop w:val="0"/>
      <w:marBottom w:val="0"/>
      <w:divBdr>
        <w:top w:val="none" w:sz="0" w:space="0" w:color="auto"/>
        <w:left w:val="none" w:sz="0" w:space="0" w:color="auto"/>
        <w:bottom w:val="none" w:sz="0" w:space="0" w:color="auto"/>
        <w:right w:val="none" w:sz="0" w:space="0" w:color="auto"/>
      </w:divBdr>
    </w:div>
    <w:div w:id="82803004">
      <w:bodyDiv w:val="1"/>
      <w:marLeft w:val="0"/>
      <w:marRight w:val="0"/>
      <w:marTop w:val="0"/>
      <w:marBottom w:val="0"/>
      <w:divBdr>
        <w:top w:val="none" w:sz="0" w:space="0" w:color="auto"/>
        <w:left w:val="none" w:sz="0" w:space="0" w:color="auto"/>
        <w:bottom w:val="none" w:sz="0" w:space="0" w:color="auto"/>
        <w:right w:val="none" w:sz="0" w:space="0" w:color="auto"/>
      </w:divBdr>
    </w:div>
    <w:div w:id="100497732">
      <w:bodyDiv w:val="1"/>
      <w:marLeft w:val="0"/>
      <w:marRight w:val="0"/>
      <w:marTop w:val="0"/>
      <w:marBottom w:val="0"/>
      <w:divBdr>
        <w:top w:val="none" w:sz="0" w:space="0" w:color="auto"/>
        <w:left w:val="none" w:sz="0" w:space="0" w:color="auto"/>
        <w:bottom w:val="none" w:sz="0" w:space="0" w:color="auto"/>
        <w:right w:val="none" w:sz="0" w:space="0" w:color="auto"/>
      </w:divBdr>
    </w:div>
    <w:div w:id="102389339">
      <w:bodyDiv w:val="1"/>
      <w:marLeft w:val="0"/>
      <w:marRight w:val="0"/>
      <w:marTop w:val="0"/>
      <w:marBottom w:val="0"/>
      <w:divBdr>
        <w:top w:val="none" w:sz="0" w:space="0" w:color="auto"/>
        <w:left w:val="none" w:sz="0" w:space="0" w:color="auto"/>
        <w:bottom w:val="none" w:sz="0" w:space="0" w:color="auto"/>
        <w:right w:val="none" w:sz="0" w:space="0" w:color="auto"/>
      </w:divBdr>
    </w:div>
    <w:div w:id="122113769">
      <w:bodyDiv w:val="1"/>
      <w:marLeft w:val="0"/>
      <w:marRight w:val="0"/>
      <w:marTop w:val="0"/>
      <w:marBottom w:val="0"/>
      <w:divBdr>
        <w:top w:val="none" w:sz="0" w:space="0" w:color="auto"/>
        <w:left w:val="none" w:sz="0" w:space="0" w:color="auto"/>
        <w:bottom w:val="none" w:sz="0" w:space="0" w:color="auto"/>
        <w:right w:val="none" w:sz="0" w:space="0" w:color="auto"/>
      </w:divBdr>
    </w:div>
    <w:div w:id="126894802">
      <w:bodyDiv w:val="1"/>
      <w:marLeft w:val="0"/>
      <w:marRight w:val="0"/>
      <w:marTop w:val="0"/>
      <w:marBottom w:val="0"/>
      <w:divBdr>
        <w:top w:val="none" w:sz="0" w:space="0" w:color="auto"/>
        <w:left w:val="none" w:sz="0" w:space="0" w:color="auto"/>
        <w:bottom w:val="none" w:sz="0" w:space="0" w:color="auto"/>
        <w:right w:val="none" w:sz="0" w:space="0" w:color="auto"/>
      </w:divBdr>
    </w:div>
    <w:div w:id="151720824">
      <w:bodyDiv w:val="1"/>
      <w:marLeft w:val="0"/>
      <w:marRight w:val="0"/>
      <w:marTop w:val="0"/>
      <w:marBottom w:val="0"/>
      <w:divBdr>
        <w:top w:val="none" w:sz="0" w:space="0" w:color="auto"/>
        <w:left w:val="none" w:sz="0" w:space="0" w:color="auto"/>
        <w:bottom w:val="none" w:sz="0" w:space="0" w:color="auto"/>
        <w:right w:val="none" w:sz="0" w:space="0" w:color="auto"/>
      </w:divBdr>
    </w:div>
    <w:div w:id="185490500">
      <w:bodyDiv w:val="1"/>
      <w:marLeft w:val="0"/>
      <w:marRight w:val="0"/>
      <w:marTop w:val="0"/>
      <w:marBottom w:val="0"/>
      <w:divBdr>
        <w:top w:val="none" w:sz="0" w:space="0" w:color="auto"/>
        <w:left w:val="none" w:sz="0" w:space="0" w:color="auto"/>
        <w:bottom w:val="none" w:sz="0" w:space="0" w:color="auto"/>
        <w:right w:val="none" w:sz="0" w:space="0" w:color="auto"/>
      </w:divBdr>
    </w:div>
    <w:div w:id="199323197">
      <w:bodyDiv w:val="1"/>
      <w:marLeft w:val="0"/>
      <w:marRight w:val="0"/>
      <w:marTop w:val="0"/>
      <w:marBottom w:val="0"/>
      <w:divBdr>
        <w:top w:val="none" w:sz="0" w:space="0" w:color="auto"/>
        <w:left w:val="none" w:sz="0" w:space="0" w:color="auto"/>
        <w:bottom w:val="none" w:sz="0" w:space="0" w:color="auto"/>
        <w:right w:val="none" w:sz="0" w:space="0" w:color="auto"/>
      </w:divBdr>
    </w:div>
    <w:div w:id="236088354">
      <w:bodyDiv w:val="1"/>
      <w:marLeft w:val="0"/>
      <w:marRight w:val="0"/>
      <w:marTop w:val="0"/>
      <w:marBottom w:val="0"/>
      <w:divBdr>
        <w:top w:val="none" w:sz="0" w:space="0" w:color="auto"/>
        <w:left w:val="none" w:sz="0" w:space="0" w:color="auto"/>
        <w:bottom w:val="none" w:sz="0" w:space="0" w:color="auto"/>
        <w:right w:val="none" w:sz="0" w:space="0" w:color="auto"/>
      </w:divBdr>
    </w:div>
    <w:div w:id="236212080">
      <w:bodyDiv w:val="1"/>
      <w:marLeft w:val="0"/>
      <w:marRight w:val="0"/>
      <w:marTop w:val="0"/>
      <w:marBottom w:val="0"/>
      <w:divBdr>
        <w:top w:val="none" w:sz="0" w:space="0" w:color="auto"/>
        <w:left w:val="none" w:sz="0" w:space="0" w:color="auto"/>
        <w:bottom w:val="none" w:sz="0" w:space="0" w:color="auto"/>
        <w:right w:val="none" w:sz="0" w:space="0" w:color="auto"/>
      </w:divBdr>
    </w:div>
    <w:div w:id="248581896">
      <w:bodyDiv w:val="1"/>
      <w:marLeft w:val="0"/>
      <w:marRight w:val="0"/>
      <w:marTop w:val="0"/>
      <w:marBottom w:val="0"/>
      <w:divBdr>
        <w:top w:val="none" w:sz="0" w:space="0" w:color="auto"/>
        <w:left w:val="none" w:sz="0" w:space="0" w:color="auto"/>
        <w:bottom w:val="none" w:sz="0" w:space="0" w:color="auto"/>
        <w:right w:val="none" w:sz="0" w:space="0" w:color="auto"/>
      </w:divBdr>
    </w:div>
    <w:div w:id="274093577">
      <w:bodyDiv w:val="1"/>
      <w:marLeft w:val="0"/>
      <w:marRight w:val="0"/>
      <w:marTop w:val="0"/>
      <w:marBottom w:val="0"/>
      <w:divBdr>
        <w:top w:val="none" w:sz="0" w:space="0" w:color="auto"/>
        <w:left w:val="none" w:sz="0" w:space="0" w:color="auto"/>
        <w:bottom w:val="none" w:sz="0" w:space="0" w:color="auto"/>
        <w:right w:val="none" w:sz="0" w:space="0" w:color="auto"/>
      </w:divBdr>
    </w:div>
    <w:div w:id="279920273">
      <w:bodyDiv w:val="1"/>
      <w:marLeft w:val="0"/>
      <w:marRight w:val="0"/>
      <w:marTop w:val="0"/>
      <w:marBottom w:val="0"/>
      <w:divBdr>
        <w:top w:val="none" w:sz="0" w:space="0" w:color="auto"/>
        <w:left w:val="none" w:sz="0" w:space="0" w:color="auto"/>
        <w:bottom w:val="none" w:sz="0" w:space="0" w:color="auto"/>
        <w:right w:val="none" w:sz="0" w:space="0" w:color="auto"/>
      </w:divBdr>
    </w:div>
    <w:div w:id="282806959">
      <w:bodyDiv w:val="1"/>
      <w:marLeft w:val="0"/>
      <w:marRight w:val="0"/>
      <w:marTop w:val="0"/>
      <w:marBottom w:val="0"/>
      <w:divBdr>
        <w:top w:val="none" w:sz="0" w:space="0" w:color="auto"/>
        <w:left w:val="none" w:sz="0" w:space="0" w:color="auto"/>
        <w:bottom w:val="none" w:sz="0" w:space="0" w:color="auto"/>
        <w:right w:val="none" w:sz="0" w:space="0" w:color="auto"/>
      </w:divBdr>
    </w:div>
    <w:div w:id="282931513">
      <w:bodyDiv w:val="1"/>
      <w:marLeft w:val="0"/>
      <w:marRight w:val="0"/>
      <w:marTop w:val="0"/>
      <w:marBottom w:val="0"/>
      <w:divBdr>
        <w:top w:val="none" w:sz="0" w:space="0" w:color="auto"/>
        <w:left w:val="none" w:sz="0" w:space="0" w:color="auto"/>
        <w:bottom w:val="none" w:sz="0" w:space="0" w:color="auto"/>
        <w:right w:val="none" w:sz="0" w:space="0" w:color="auto"/>
      </w:divBdr>
    </w:div>
    <w:div w:id="283198869">
      <w:bodyDiv w:val="1"/>
      <w:marLeft w:val="0"/>
      <w:marRight w:val="0"/>
      <w:marTop w:val="0"/>
      <w:marBottom w:val="0"/>
      <w:divBdr>
        <w:top w:val="none" w:sz="0" w:space="0" w:color="auto"/>
        <w:left w:val="none" w:sz="0" w:space="0" w:color="auto"/>
        <w:bottom w:val="none" w:sz="0" w:space="0" w:color="auto"/>
        <w:right w:val="none" w:sz="0" w:space="0" w:color="auto"/>
      </w:divBdr>
    </w:div>
    <w:div w:id="292180966">
      <w:bodyDiv w:val="1"/>
      <w:marLeft w:val="0"/>
      <w:marRight w:val="0"/>
      <w:marTop w:val="0"/>
      <w:marBottom w:val="0"/>
      <w:divBdr>
        <w:top w:val="none" w:sz="0" w:space="0" w:color="auto"/>
        <w:left w:val="none" w:sz="0" w:space="0" w:color="auto"/>
        <w:bottom w:val="none" w:sz="0" w:space="0" w:color="auto"/>
        <w:right w:val="none" w:sz="0" w:space="0" w:color="auto"/>
      </w:divBdr>
    </w:div>
    <w:div w:id="337970650">
      <w:bodyDiv w:val="1"/>
      <w:marLeft w:val="0"/>
      <w:marRight w:val="0"/>
      <w:marTop w:val="0"/>
      <w:marBottom w:val="0"/>
      <w:divBdr>
        <w:top w:val="none" w:sz="0" w:space="0" w:color="auto"/>
        <w:left w:val="none" w:sz="0" w:space="0" w:color="auto"/>
        <w:bottom w:val="none" w:sz="0" w:space="0" w:color="auto"/>
        <w:right w:val="none" w:sz="0" w:space="0" w:color="auto"/>
      </w:divBdr>
    </w:div>
    <w:div w:id="374736464">
      <w:bodyDiv w:val="1"/>
      <w:marLeft w:val="0"/>
      <w:marRight w:val="0"/>
      <w:marTop w:val="0"/>
      <w:marBottom w:val="0"/>
      <w:divBdr>
        <w:top w:val="none" w:sz="0" w:space="0" w:color="auto"/>
        <w:left w:val="none" w:sz="0" w:space="0" w:color="auto"/>
        <w:bottom w:val="none" w:sz="0" w:space="0" w:color="auto"/>
        <w:right w:val="none" w:sz="0" w:space="0" w:color="auto"/>
      </w:divBdr>
    </w:div>
    <w:div w:id="394620493">
      <w:bodyDiv w:val="1"/>
      <w:marLeft w:val="0"/>
      <w:marRight w:val="0"/>
      <w:marTop w:val="0"/>
      <w:marBottom w:val="0"/>
      <w:divBdr>
        <w:top w:val="none" w:sz="0" w:space="0" w:color="auto"/>
        <w:left w:val="none" w:sz="0" w:space="0" w:color="auto"/>
        <w:bottom w:val="none" w:sz="0" w:space="0" w:color="auto"/>
        <w:right w:val="none" w:sz="0" w:space="0" w:color="auto"/>
      </w:divBdr>
    </w:div>
    <w:div w:id="396980385">
      <w:bodyDiv w:val="1"/>
      <w:marLeft w:val="0"/>
      <w:marRight w:val="0"/>
      <w:marTop w:val="0"/>
      <w:marBottom w:val="0"/>
      <w:divBdr>
        <w:top w:val="none" w:sz="0" w:space="0" w:color="auto"/>
        <w:left w:val="none" w:sz="0" w:space="0" w:color="auto"/>
        <w:bottom w:val="none" w:sz="0" w:space="0" w:color="auto"/>
        <w:right w:val="none" w:sz="0" w:space="0" w:color="auto"/>
      </w:divBdr>
    </w:div>
    <w:div w:id="404029776">
      <w:bodyDiv w:val="1"/>
      <w:marLeft w:val="0"/>
      <w:marRight w:val="0"/>
      <w:marTop w:val="0"/>
      <w:marBottom w:val="0"/>
      <w:divBdr>
        <w:top w:val="none" w:sz="0" w:space="0" w:color="auto"/>
        <w:left w:val="none" w:sz="0" w:space="0" w:color="auto"/>
        <w:bottom w:val="none" w:sz="0" w:space="0" w:color="auto"/>
        <w:right w:val="none" w:sz="0" w:space="0" w:color="auto"/>
      </w:divBdr>
    </w:div>
    <w:div w:id="404187201">
      <w:bodyDiv w:val="1"/>
      <w:marLeft w:val="0"/>
      <w:marRight w:val="0"/>
      <w:marTop w:val="0"/>
      <w:marBottom w:val="0"/>
      <w:divBdr>
        <w:top w:val="none" w:sz="0" w:space="0" w:color="auto"/>
        <w:left w:val="none" w:sz="0" w:space="0" w:color="auto"/>
        <w:bottom w:val="none" w:sz="0" w:space="0" w:color="auto"/>
        <w:right w:val="none" w:sz="0" w:space="0" w:color="auto"/>
      </w:divBdr>
    </w:div>
    <w:div w:id="413474292">
      <w:bodyDiv w:val="1"/>
      <w:marLeft w:val="0"/>
      <w:marRight w:val="0"/>
      <w:marTop w:val="0"/>
      <w:marBottom w:val="0"/>
      <w:divBdr>
        <w:top w:val="none" w:sz="0" w:space="0" w:color="auto"/>
        <w:left w:val="none" w:sz="0" w:space="0" w:color="auto"/>
        <w:bottom w:val="none" w:sz="0" w:space="0" w:color="auto"/>
        <w:right w:val="none" w:sz="0" w:space="0" w:color="auto"/>
      </w:divBdr>
    </w:div>
    <w:div w:id="413743874">
      <w:bodyDiv w:val="1"/>
      <w:marLeft w:val="0"/>
      <w:marRight w:val="0"/>
      <w:marTop w:val="0"/>
      <w:marBottom w:val="0"/>
      <w:divBdr>
        <w:top w:val="none" w:sz="0" w:space="0" w:color="auto"/>
        <w:left w:val="none" w:sz="0" w:space="0" w:color="auto"/>
        <w:bottom w:val="none" w:sz="0" w:space="0" w:color="auto"/>
        <w:right w:val="none" w:sz="0" w:space="0" w:color="auto"/>
      </w:divBdr>
    </w:div>
    <w:div w:id="423183252">
      <w:bodyDiv w:val="1"/>
      <w:marLeft w:val="0"/>
      <w:marRight w:val="0"/>
      <w:marTop w:val="0"/>
      <w:marBottom w:val="0"/>
      <w:divBdr>
        <w:top w:val="none" w:sz="0" w:space="0" w:color="auto"/>
        <w:left w:val="none" w:sz="0" w:space="0" w:color="auto"/>
        <w:bottom w:val="none" w:sz="0" w:space="0" w:color="auto"/>
        <w:right w:val="none" w:sz="0" w:space="0" w:color="auto"/>
      </w:divBdr>
    </w:div>
    <w:div w:id="425735237">
      <w:bodyDiv w:val="1"/>
      <w:marLeft w:val="0"/>
      <w:marRight w:val="0"/>
      <w:marTop w:val="0"/>
      <w:marBottom w:val="0"/>
      <w:divBdr>
        <w:top w:val="none" w:sz="0" w:space="0" w:color="auto"/>
        <w:left w:val="none" w:sz="0" w:space="0" w:color="auto"/>
        <w:bottom w:val="none" w:sz="0" w:space="0" w:color="auto"/>
        <w:right w:val="none" w:sz="0" w:space="0" w:color="auto"/>
      </w:divBdr>
    </w:div>
    <w:div w:id="438642040">
      <w:bodyDiv w:val="1"/>
      <w:marLeft w:val="0"/>
      <w:marRight w:val="0"/>
      <w:marTop w:val="0"/>
      <w:marBottom w:val="0"/>
      <w:divBdr>
        <w:top w:val="none" w:sz="0" w:space="0" w:color="auto"/>
        <w:left w:val="none" w:sz="0" w:space="0" w:color="auto"/>
        <w:bottom w:val="none" w:sz="0" w:space="0" w:color="auto"/>
        <w:right w:val="none" w:sz="0" w:space="0" w:color="auto"/>
      </w:divBdr>
    </w:div>
    <w:div w:id="453671735">
      <w:bodyDiv w:val="1"/>
      <w:marLeft w:val="0"/>
      <w:marRight w:val="0"/>
      <w:marTop w:val="0"/>
      <w:marBottom w:val="0"/>
      <w:divBdr>
        <w:top w:val="none" w:sz="0" w:space="0" w:color="auto"/>
        <w:left w:val="none" w:sz="0" w:space="0" w:color="auto"/>
        <w:bottom w:val="none" w:sz="0" w:space="0" w:color="auto"/>
        <w:right w:val="none" w:sz="0" w:space="0" w:color="auto"/>
      </w:divBdr>
    </w:div>
    <w:div w:id="476263599">
      <w:bodyDiv w:val="1"/>
      <w:marLeft w:val="0"/>
      <w:marRight w:val="0"/>
      <w:marTop w:val="0"/>
      <w:marBottom w:val="0"/>
      <w:divBdr>
        <w:top w:val="none" w:sz="0" w:space="0" w:color="auto"/>
        <w:left w:val="none" w:sz="0" w:space="0" w:color="auto"/>
        <w:bottom w:val="none" w:sz="0" w:space="0" w:color="auto"/>
        <w:right w:val="none" w:sz="0" w:space="0" w:color="auto"/>
      </w:divBdr>
    </w:div>
    <w:div w:id="482476813">
      <w:bodyDiv w:val="1"/>
      <w:marLeft w:val="0"/>
      <w:marRight w:val="0"/>
      <w:marTop w:val="0"/>
      <w:marBottom w:val="0"/>
      <w:divBdr>
        <w:top w:val="none" w:sz="0" w:space="0" w:color="auto"/>
        <w:left w:val="none" w:sz="0" w:space="0" w:color="auto"/>
        <w:bottom w:val="none" w:sz="0" w:space="0" w:color="auto"/>
        <w:right w:val="none" w:sz="0" w:space="0" w:color="auto"/>
      </w:divBdr>
    </w:div>
    <w:div w:id="508954959">
      <w:bodyDiv w:val="1"/>
      <w:marLeft w:val="0"/>
      <w:marRight w:val="0"/>
      <w:marTop w:val="0"/>
      <w:marBottom w:val="0"/>
      <w:divBdr>
        <w:top w:val="none" w:sz="0" w:space="0" w:color="auto"/>
        <w:left w:val="none" w:sz="0" w:space="0" w:color="auto"/>
        <w:bottom w:val="none" w:sz="0" w:space="0" w:color="auto"/>
        <w:right w:val="none" w:sz="0" w:space="0" w:color="auto"/>
      </w:divBdr>
    </w:div>
    <w:div w:id="520825194">
      <w:bodyDiv w:val="1"/>
      <w:marLeft w:val="0"/>
      <w:marRight w:val="0"/>
      <w:marTop w:val="0"/>
      <w:marBottom w:val="0"/>
      <w:divBdr>
        <w:top w:val="none" w:sz="0" w:space="0" w:color="auto"/>
        <w:left w:val="none" w:sz="0" w:space="0" w:color="auto"/>
        <w:bottom w:val="none" w:sz="0" w:space="0" w:color="auto"/>
        <w:right w:val="none" w:sz="0" w:space="0" w:color="auto"/>
      </w:divBdr>
    </w:div>
    <w:div w:id="535002631">
      <w:bodyDiv w:val="1"/>
      <w:marLeft w:val="0"/>
      <w:marRight w:val="0"/>
      <w:marTop w:val="0"/>
      <w:marBottom w:val="0"/>
      <w:divBdr>
        <w:top w:val="none" w:sz="0" w:space="0" w:color="auto"/>
        <w:left w:val="none" w:sz="0" w:space="0" w:color="auto"/>
        <w:bottom w:val="none" w:sz="0" w:space="0" w:color="auto"/>
        <w:right w:val="none" w:sz="0" w:space="0" w:color="auto"/>
      </w:divBdr>
    </w:div>
    <w:div w:id="562714928">
      <w:bodyDiv w:val="1"/>
      <w:marLeft w:val="0"/>
      <w:marRight w:val="0"/>
      <w:marTop w:val="0"/>
      <w:marBottom w:val="0"/>
      <w:divBdr>
        <w:top w:val="none" w:sz="0" w:space="0" w:color="auto"/>
        <w:left w:val="none" w:sz="0" w:space="0" w:color="auto"/>
        <w:bottom w:val="none" w:sz="0" w:space="0" w:color="auto"/>
        <w:right w:val="none" w:sz="0" w:space="0" w:color="auto"/>
      </w:divBdr>
    </w:div>
    <w:div w:id="595752256">
      <w:bodyDiv w:val="1"/>
      <w:marLeft w:val="0"/>
      <w:marRight w:val="0"/>
      <w:marTop w:val="0"/>
      <w:marBottom w:val="0"/>
      <w:divBdr>
        <w:top w:val="none" w:sz="0" w:space="0" w:color="auto"/>
        <w:left w:val="none" w:sz="0" w:space="0" w:color="auto"/>
        <w:bottom w:val="none" w:sz="0" w:space="0" w:color="auto"/>
        <w:right w:val="none" w:sz="0" w:space="0" w:color="auto"/>
      </w:divBdr>
    </w:div>
    <w:div w:id="628170025">
      <w:bodyDiv w:val="1"/>
      <w:marLeft w:val="0"/>
      <w:marRight w:val="0"/>
      <w:marTop w:val="0"/>
      <w:marBottom w:val="0"/>
      <w:divBdr>
        <w:top w:val="none" w:sz="0" w:space="0" w:color="auto"/>
        <w:left w:val="none" w:sz="0" w:space="0" w:color="auto"/>
        <w:bottom w:val="none" w:sz="0" w:space="0" w:color="auto"/>
        <w:right w:val="none" w:sz="0" w:space="0" w:color="auto"/>
      </w:divBdr>
    </w:div>
    <w:div w:id="629824859">
      <w:bodyDiv w:val="1"/>
      <w:marLeft w:val="0"/>
      <w:marRight w:val="0"/>
      <w:marTop w:val="0"/>
      <w:marBottom w:val="0"/>
      <w:divBdr>
        <w:top w:val="none" w:sz="0" w:space="0" w:color="auto"/>
        <w:left w:val="none" w:sz="0" w:space="0" w:color="auto"/>
        <w:bottom w:val="none" w:sz="0" w:space="0" w:color="auto"/>
        <w:right w:val="none" w:sz="0" w:space="0" w:color="auto"/>
      </w:divBdr>
    </w:div>
    <w:div w:id="646669917">
      <w:bodyDiv w:val="1"/>
      <w:marLeft w:val="0"/>
      <w:marRight w:val="0"/>
      <w:marTop w:val="0"/>
      <w:marBottom w:val="0"/>
      <w:divBdr>
        <w:top w:val="none" w:sz="0" w:space="0" w:color="auto"/>
        <w:left w:val="none" w:sz="0" w:space="0" w:color="auto"/>
        <w:bottom w:val="none" w:sz="0" w:space="0" w:color="auto"/>
        <w:right w:val="none" w:sz="0" w:space="0" w:color="auto"/>
      </w:divBdr>
    </w:div>
    <w:div w:id="657003845">
      <w:bodyDiv w:val="1"/>
      <w:marLeft w:val="0"/>
      <w:marRight w:val="0"/>
      <w:marTop w:val="0"/>
      <w:marBottom w:val="0"/>
      <w:divBdr>
        <w:top w:val="none" w:sz="0" w:space="0" w:color="auto"/>
        <w:left w:val="none" w:sz="0" w:space="0" w:color="auto"/>
        <w:bottom w:val="none" w:sz="0" w:space="0" w:color="auto"/>
        <w:right w:val="none" w:sz="0" w:space="0" w:color="auto"/>
      </w:divBdr>
    </w:div>
    <w:div w:id="661012698">
      <w:bodyDiv w:val="1"/>
      <w:marLeft w:val="0"/>
      <w:marRight w:val="0"/>
      <w:marTop w:val="0"/>
      <w:marBottom w:val="0"/>
      <w:divBdr>
        <w:top w:val="none" w:sz="0" w:space="0" w:color="auto"/>
        <w:left w:val="none" w:sz="0" w:space="0" w:color="auto"/>
        <w:bottom w:val="none" w:sz="0" w:space="0" w:color="auto"/>
        <w:right w:val="none" w:sz="0" w:space="0" w:color="auto"/>
      </w:divBdr>
    </w:div>
    <w:div w:id="687491126">
      <w:bodyDiv w:val="1"/>
      <w:marLeft w:val="0"/>
      <w:marRight w:val="0"/>
      <w:marTop w:val="0"/>
      <w:marBottom w:val="0"/>
      <w:divBdr>
        <w:top w:val="none" w:sz="0" w:space="0" w:color="auto"/>
        <w:left w:val="none" w:sz="0" w:space="0" w:color="auto"/>
        <w:bottom w:val="none" w:sz="0" w:space="0" w:color="auto"/>
        <w:right w:val="none" w:sz="0" w:space="0" w:color="auto"/>
      </w:divBdr>
    </w:div>
    <w:div w:id="698049898">
      <w:bodyDiv w:val="1"/>
      <w:marLeft w:val="0"/>
      <w:marRight w:val="0"/>
      <w:marTop w:val="0"/>
      <w:marBottom w:val="0"/>
      <w:divBdr>
        <w:top w:val="none" w:sz="0" w:space="0" w:color="auto"/>
        <w:left w:val="none" w:sz="0" w:space="0" w:color="auto"/>
        <w:bottom w:val="none" w:sz="0" w:space="0" w:color="auto"/>
        <w:right w:val="none" w:sz="0" w:space="0" w:color="auto"/>
      </w:divBdr>
    </w:div>
    <w:div w:id="707291838">
      <w:bodyDiv w:val="1"/>
      <w:marLeft w:val="0"/>
      <w:marRight w:val="0"/>
      <w:marTop w:val="0"/>
      <w:marBottom w:val="0"/>
      <w:divBdr>
        <w:top w:val="none" w:sz="0" w:space="0" w:color="auto"/>
        <w:left w:val="none" w:sz="0" w:space="0" w:color="auto"/>
        <w:bottom w:val="none" w:sz="0" w:space="0" w:color="auto"/>
        <w:right w:val="none" w:sz="0" w:space="0" w:color="auto"/>
      </w:divBdr>
    </w:div>
    <w:div w:id="716734087">
      <w:bodyDiv w:val="1"/>
      <w:marLeft w:val="0"/>
      <w:marRight w:val="0"/>
      <w:marTop w:val="0"/>
      <w:marBottom w:val="0"/>
      <w:divBdr>
        <w:top w:val="none" w:sz="0" w:space="0" w:color="auto"/>
        <w:left w:val="none" w:sz="0" w:space="0" w:color="auto"/>
        <w:bottom w:val="none" w:sz="0" w:space="0" w:color="auto"/>
        <w:right w:val="none" w:sz="0" w:space="0" w:color="auto"/>
      </w:divBdr>
    </w:div>
    <w:div w:id="718163883">
      <w:bodyDiv w:val="1"/>
      <w:marLeft w:val="0"/>
      <w:marRight w:val="0"/>
      <w:marTop w:val="0"/>
      <w:marBottom w:val="0"/>
      <w:divBdr>
        <w:top w:val="none" w:sz="0" w:space="0" w:color="auto"/>
        <w:left w:val="none" w:sz="0" w:space="0" w:color="auto"/>
        <w:bottom w:val="none" w:sz="0" w:space="0" w:color="auto"/>
        <w:right w:val="none" w:sz="0" w:space="0" w:color="auto"/>
      </w:divBdr>
    </w:div>
    <w:div w:id="743574187">
      <w:bodyDiv w:val="1"/>
      <w:marLeft w:val="0"/>
      <w:marRight w:val="0"/>
      <w:marTop w:val="0"/>
      <w:marBottom w:val="0"/>
      <w:divBdr>
        <w:top w:val="none" w:sz="0" w:space="0" w:color="auto"/>
        <w:left w:val="none" w:sz="0" w:space="0" w:color="auto"/>
        <w:bottom w:val="none" w:sz="0" w:space="0" w:color="auto"/>
        <w:right w:val="none" w:sz="0" w:space="0" w:color="auto"/>
      </w:divBdr>
    </w:div>
    <w:div w:id="754977678">
      <w:bodyDiv w:val="1"/>
      <w:marLeft w:val="0"/>
      <w:marRight w:val="0"/>
      <w:marTop w:val="0"/>
      <w:marBottom w:val="0"/>
      <w:divBdr>
        <w:top w:val="none" w:sz="0" w:space="0" w:color="auto"/>
        <w:left w:val="none" w:sz="0" w:space="0" w:color="auto"/>
        <w:bottom w:val="none" w:sz="0" w:space="0" w:color="auto"/>
        <w:right w:val="none" w:sz="0" w:space="0" w:color="auto"/>
      </w:divBdr>
    </w:div>
    <w:div w:id="770122035">
      <w:bodyDiv w:val="1"/>
      <w:marLeft w:val="0"/>
      <w:marRight w:val="0"/>
      <w:marTop w:val="0"/>
      <w:marBottom w:val="0"/>
      <w:divBdr>
        <w:top w:val="none" w:sz="0" w:space="0" w:color="auto"/>
        <w:left w:val="none" w:sz="0" w:space="0" w:color="auto"/>
        <w:bottom w:val="none" w:sz="0" w:space="0" w:color="auto"/>
        <w:right w:val="none" w:sz="0" w:space="0" w:color="auto"/>
      </w:divBdr>
    </w:div>
    <w:div w:id="809637498">
      <w:bodyDiv w:val="1"/>
      <w:marLeft w:val="0"/>
      <w:marRight w:val="0"/>
      <w:marTop w:val="0"/>
      <w:marBottom w:val="0"/>
      <w:divBdr>
        <w:top w:val="none" w:sz="0" w:space="0" w:color="auto"/>
        <w:left w:val="none" w:sz="0" w:space="0" w:color="auto"/>
        <w:bottom w:val="none" w:sz="0" w:space="0" w:color="auto"/>
        <w:right w:val="none" w:sz="0" w:space="0" w:color="auto"/>
      </w:divBdr>
    </w:div>
    <w:div w:id="809710599">
      <w:bodyDiv w:val="1"/>
      <w:marLeft w:val="0"/>
      <w:marRight w:val="0"/>
      <w:marTop w:val="0"/>
      <w:marBottom w:val="0"/>
      <w:divBdr>
        <w:top w:val="none" w:sz="0" w:space="0" w:color="auto"/>
        <w:left w:val="none" w:sz="0" w:space="0" w:color="auto"/>
        <w:bottom w:val="none" w:sz="0" w:space="0" w:color="auto"/>
        <w:right w:val="none" w:sz="0" w:space="0" w:color="auto"/>
      </w:divBdr>
    </w:div>
    <w:div w:id="827983373">
      <w:bodyDiv w:val="1"/>
      <w:marLeft w:val="0"/>
      <w:marRight w:val="0"/>
      <w:marTop w:val="0"/>
      <w:marBottom w:val="0"/>
      <w:divBdr>
        <w:top w:val="none" w:sz="0" w:space="0" w:color="auto"/>
        <w:left w:val="none" w:sz="0" w:space="0" w:color="auto"/>
        <w:bottom w:val="none" w:sz="0" w:space="0" w:color="auto"/>
        <w:right w:val="none" w:sz="0" w:space="0" w:color="auto"/>
      </w:divBdr>
    </w:div>
    <w:div w:id="836532013">
      <w:bodyDiv w:val="1"/>
      <w:marLeft w:val="0"/>
      <w:marRight w:val="0"/>
      <w:marTop w:val="0"/>
      <w:marBottom w:val="0"/>
      <w:divBdr>
        <w:top w:val="none" w:sz="0" w:space="0" w:color="auto"/>
        <w:left w:val="none" w:sz="0" w:space="0" w:color="auto"/>
        <w:bottom w:val="none" w:sz="0" w:space="0" w:color="auto"/>
        <w:right w:val="none" w:sz="0" w:space="0" w:color="auto"/>
      </w:divBdr>
    </w:div>
    <w:div w:id="839929696">
      <w:bodyDiv w:val="1"/>
      <w:marLeft w:val="0"/>
      <w:marRight w:val="0"/>
      <w:marTop w:val="0"/>
      <w:marBottom w:val="0"/>
      <w:divBdr>
        <w:top w:val="none" w:sz="0" w:space="0" w:color="auto"/>
        <w:left w:val="none" w:sz="0" w:space="0" w:color="auto"/>
        <w:bottom w:val="none" w:sz="0" w:space="0" w:color="auto"/>
        <w:right w:val="none" w:sz="0" w:space="0" w:color="auto"/>
      </w:divBdr>
    </w:div>
    <w:div w:id="890267339">
      <w:bodyDiv w:val="1"/>
      <w:marLeft w:val="0"/>
      <w:marRight w:val="0"/>
      <w:marTop w:val="0"/>
      <w:marBottom w:val="0"/>
      <w:divBdr>
        <w:top w:val="none" w:sz="0" w:space="0" w:color="auto"/>
        <w:left w:val="none" w:sz="0" w:space="0" w:color="auto"/>
        <w:bottom w:val="none" w:sz="0" w:space="0" w:color="auto"/>
        <w:right w:val="none" w:sz="0" w:space="0" w:color="auto"/>
      </w:divBdr>
    </w:div>
    <w:div w:id="911433628">
      <w:bodyDiv w:val="1"/>
      <w:marLeft w:val="0"/>
      <w:marRight w:val="0"/>
      <w:marTop w:val="0"/>
      <w:marBottom w:val="0"/>
      <w:divBdr>
        <w:top w:val="none" w:sz="0" w:space="0" w:color="auto"/>
        <w:left w:val="none" w:sz="0" w:space="0" w:color="auto"/>
        <w:bottom w:val="none" w:sz="0" w:space="0" w:color="auto"/>
        <w:right w:val="none" w:sz="0" w:space="0" w:color="auto"/>
      </w:divBdr>
    </w:div>
    <w:div w:id="912354458">
      <w:bodyDiv w:val="1"/>
      <w:marLeft w:val="0"/>
      <w:marRight w:val="0"/>
      <w:marTop w:val="0"/>
      <w:marBottom w:val="0"/>
      <w:divBdr>
        <w:top w:val="none" w:sz="0" w:space="0" w:color="auto"/>
        <w:left w:val="none" w:sz="0" w:space="0" w:color="auto"/>
        <w:bottom w:val="none" w:sz="0" w:space="0" w:color="auto"/>
        <w:right w:val="none" w:sz="0" w:space="0" w:color="auto"/>
      </w:divBdr>
    </w:div>
    <w:div w:id="915282998">
      <w:bodyDiv w:val="1"/>
      <w:marLeft w:val="0"/>
      <w:marRight w:val="0"/>
      <w:marTop w:val="0"/>
      <w:marBottom w:val="0"/>
      <w:divBdr>
        <w:top w:val="none" w:sz="0" w:space="0" w:color="auto"/>
        <w:left w:val="none" w:sz="0" w:space="0" w:color="auto"/>
        <w:bottom w:val="none" w:sz="0" w:space="0" w:color="auto"/>
        <w:right w:val="none" w:sz="0" w:space="0" w:color="auto"/>
      </w:divBdr>
    </w:div>
    <w:div w:id="929628581">
      <w:bodyDiv w:val="1"/>
      <w:marLeft w:val="0"/>
      <w:marRight w:val="0"/>
      <w:marTop w:val="0"/>
      <w:marBottom w:val="0"/>
      <w:divBdr>
        <w:top w:val="none" w:sz="0" w:space="0" w:color="auto"/>
        <w:left w:val="none" w:sz="0" w:space="0" w:color="auto"/>
        <w:bottom w:val="none" w:sz="0" w:space="0" w:color="auto"/>
        <w:right w:val="none" w:sz="0" w:space="0" w:color="auto"/>
      </w:divBdr>
    </w:div>
    <w:div w:id="946352029">
      <w:bodyDiv w:val="1"/>
      <w:marLeft w:val="0"/>
      <w:marRight w:val="0"/>
      <w:marTop w:val="0"/>
      <w:marBottom w:val="0"/>
      <w:divBdr>
        <w:top w:val="none" w:sz="0" w:space="0" w:color="auto"/>
        <w:left w:val="none" w:sz="0" w:space="0" w:color="auto"/>
        <w:bottom w:val="none" w:sz="0" w:space="0" w:color="auto"/>
        <w:right w:val="none" w:sz="0" w:space="0" w:color="auto"/>
      </w:divBdr>
    </w:div>
    <w:div w:id="952131316">
      <w:bodyDiv w:val="1"/>
      <w:marLeft w:val="0"/>
      <w:marRight w:val="0"/>
      <w:marTop w:val="0"/>
      <w:marBottom w:val="0"/>
      <w:divBdr>
        <w:top w:val="none" w:sz="0" w:space="0" w:color="auto"/>
        <w:left w:val="none" w:sz="0" w:space="0" w:color="auto"/>
        <w:bottom w:val="none" w:sz="0" w:space="0" w:color="auto"/>
        <w:right w:val="none" w:sz="0" w:space="0" w:color="auto"/>
      </w:divBdr>
    </w:div>
    <w:div w:id="970018248">
      <w:bodyDiv w:val="1"/>
      <w:marLeft w:val="0"/>
      <w:marRight w:val="0"/>
      <w:marTop w:val="0"/>
      <w:marBottom w:val="0"/>
      <w:divBdr>
        <w:top w:val="none" w:sz="0" w:space="0" w:color="auto"/>
        <w:left w:val="none" w:sz="0" w:space="0" w:color="auto"/>
        <w:bottom w:val="none" w:sz="0" w:space="0" w:color="auto"/>
        <w:right w:val="none" w:sz="0" w:space="0" w:color="auto"/>
      </w:divBdr>
    </w:div>
    <w:div w:id="975524998">
      <w:bodyDiv w:val="1"/>
      <w:marLeft w:val="0"/>
      <w:marRight w:val="0"/>
      <w:marTop w:val="0"/>
      <w:marBottom w:val="0"/>
      <w:divBdr>
        <w:top w:val="none" w:sz="0" w:space="0" w:color="auto"/>
        <w:left w:val="none" w:sz="0" w:space="0" w:color="auto"/>
        <w:bottom w:val="none" w:sz="0" w:space="0" w:color="auto"/>
        <w:right w:val="none" w:sz="0" w:space="0" w:color="auto"/>
      </w:divBdr>
    </w:div>
    <w:div w:id="989292207">
      <w:bodyDiv w:val="1"/>
      <w:marLeft w:val="0"/>
      <w:marRight w:val="0"/>
      <w:marTop w:val="0"/>
      <w:marBottom w:val="0"/>
      <w:divBdr>
        <w:top w:val="none" w:sz="0" w:space="0" w:color="auto"/>
        <w:left w:val="none" w:sz="0" w:space="0" w:color="auto"/>
        <w:bottom w:val="none" w:sz="0" w:space="0" w:color="auto"/>
        <w:right w:val="none" w:sz="0" w:space="0" w:color="auto"/>
      </w:divBdr>
    </w:div>
    <w:div w:id="996612309">
      <w:bodyDiv w:val="1"/>
      <w:marLeft w:val="0"/>
      <w:marRight w:val="0"/>
      <w:marTop w:val="0"/>
      <w:marBottom w:val="0"/>
      <w:divBdr>
        <w:top w:val="none" w:sz="0" w:space="0" w:color="auto"/>
        <w:left w:val="none" w:sz="0" w:space="0" w:color="auto"/>
        <w:bottom w:val="none" w:sz="0" w:space="0" w:color="auto"/>
        <w:right w:val="none" w:sz="0" w:space="0" w:color="auto"/>
      </w:divBdr>
    </w:div>
    <w:div w:id="1007175448">
      <w:bodyDiv w:val="1"/>
      <w:marLeft w:val="0"/>
      <w:marRight w:val="0"/>
      <w:marTop w:val="0"/>
      <w:marBottom w:val="0"/>
      <w:divBdr>
        <w:top w:val="none" w:sz="0" w:space="0" w:color="auto"/>
        <w:left w:val="none" w:sz="0" w:space="0" w:color="auto"/>
        <w:bottom w:val="none" w:sz="0" w:space="0" w:color="auto"/>
        <w:right w:val="none" w:sz="0" w:space="0" w:color="auto"/>
      </w:divBdr>
    </w:div>
    <w:div w:id="1008410242">
      <w:bodyDiv w:val="1"/>
      <w:marLeft w:val="0"/>
      <w:marRight w:val="0"/>
      <w:marTop w:val="0"/>
      <w:marBottom w:val="0"/>
      <w:divBdr>
        <w:top w:val="none" w:sz="0" w:space="0" w:color="auto"/>
        <w:left w:val="none" w:sz="0" w:space="0" w:color="auto"/>
        <w:bottom w:val="none" w:sz="0" w:space="0" w:color="auto"/>
        <w:right w:val="none" w:sz="0" w:space="0" w:color="auto"/>
      </w:divBdr>
    </w:div>
    <w:div w:id="1015158292">
      <w:bodyDiv w:val="1"/>
      <w:marLeft w:val="0"/>
      <w:marRight w:val="0"/>
      <w:marTop w:val="0"/>
      <w:marBottom w:val="0"/>
      <w:divBdr>
        <w:top w:val="none" w:sz="0" w:space="0" w:color="auto"/>
        <w:left w:val="none" w:sz="0" w:space="0" w:color="auto"/>
        <w:bottom w:val="none" w:sz="0" w:space="0" w:color="auto"/>
        <w:right w:val="none" w:sz="0" w:space="0" w:color="auto"/>
      </w:divBdr>
    </w:div>
    <w:div w:id="1022634489">
      <w:bodyDiv w:val="1"/>
      <w:marLeft w:val="0"/>
      <w:marRight w:val="0"/>
      <w:marTop w:val="0"/>
      <w:marBottom w:val="0"/>
      <w:divBdr>
        <w:top w:val="none" w:sz="0" w:space="0" w:color="auto"/>
        <w:left w:val="none" w:sz="0" w:space="0" w:color="auto"/>
        <w:bottom w:val="none" w:sz="0" w:space="0" w:color="auto"/>
        <w:right w:val="none" w:sz="0" w:space="0" w:color="auto"/>
      </w:divBdr>
    </w:div>
    <w:div w:id="1034578145">
      <w:bodyDiv w:val="1"/>
      <w:marLeft w:val="0"/>
      <w:marRight w:val="0"/>
      <w:marTop w:val="0"/>
      <w:marBottom w:val="0"/>
      <w:divBdr>
        <w:top w:val="none" w:sz="0" w:space="0" w:color="auto"/>
        <w:left w:val="none" w:sz="0" w:space="0" w:color="auto"/>
        <w:bottom w:val="none" w:sz="0" w:space="0" w:color="auto"/>
        <w:right w:val="none" w:sz="0" w:space="0" w:color="auto"/>
      </w:divBdr>
    </w:div>
    <w:div w:id="1037852257">
      <w:bodyDiv w:val="1"/>
      <w:marLeft w:val="0"/>
      <w:marRight w:val="0"/>
      <w:marTop w:val="0"/>
      <w:marBottom w:val="0"/>
      <w:divBdr>
        <w:top w:val="none" w:sz="0" w:space="0" w:color="auto"/>
        <w:left w:val="none" w:sz="0" w:space="0" w:color="auto"/>
        <w:bottom w:val="none" w:sz="0" w:space="0" w:color="auto"/>
        <w:right w:val="none" w:sz="0" w:space="0" w:color="auto"/>
      </w:divBdr>
    </w:div>
    <w:div w:id="1049105867">
      <w:bodyDiv w:val="1"/>
      <w:marLeft w:val="0"/>
      <w:marRight w:val="0"/>
      <w:marTop w:val="0"/>
      <w:marBottom w:val="0"/>
      <w:divBdr>
        <w:top w:val="none" w:sz="0" w:space="0" w:color="auto"/>
        <w:left w:val="none" w:sz="0" w:space="0" w:color="auto"/>
        <w:bottom w:val="none" w:sz="0" w:space="0" w:color="auto"/>
        <w:right w:val="none" w:sz="0" w:space="0" w:color="auto"/>
      </w:divBdr>
    </w:div>
    <w:div w:id="1058237774">
      <w:bodyDiv w:val="1"/>
      <w:marLeft w:val="0"/>
      <w:marRight w:val="0"/>
      <w:marTop w:val="0"/>
      <w:marBottom w:val="0"/>
      <w:divBdr>
        <w:top w:val="none" w:sz="0" w:space="0" w:color="auto"/>
        <w:left w:val="none" w:sz="0" w:space="0" w:color="auto"/>
        <w:bottom w:val="none" w:sz="0" w:space="0" w:color="auto"/>
        <w:right w:val="none" w:sz="0" w:space="0" w:color="auto"/>
      </w:divBdr>
    </w:div>
    <w:div w:id="1068961271">
      <w:bodyDiv w:val="1"/>
      <w:marLeft w:val="0"/>
      <w:marRight w:val="0"/>
      <w:marTop w:val="0"/>
      <w:marBottom w:val="0"/>
      <w:divBdr>
        <w:top w:val="none" w:sz="0" w:space="0" w:color="auto"/>
        <w:left w:val="none" w:sz="0" w:space="0" w:color="auto"/>
        <w:bottom w:val="none" w:sz="0" w:space="0" w:color="auto"/>
        <w:right w:val="none" w:sz="0" w:space="0" w:color="auto"/>
      </w:divBdr>
    </w:div>
    <w:div w:id="1083724033">
      <w:bodyDiv w:val="1"/>
      <w:marLeft w:val="0"/>
      <w:marRight w:val="0"/>
      <w:marTop w:val="0"/>
      <w:marBottom w:val="0"/>
      <w:divBdr>
        <w:top w:val="none" w:sz="0" w:space="0" w:color="auto"/>
        <w:left w:val="none" w:sz="0" w:space="0" w:color="auto"/>
        <w:bottom w:val="none" w:sz="0" w:space="0" w:color="auto"/>
        <w:right w:val="none" w:sz="0" w:space="0" w:color="auto"/>
      </w:divBdr>
    </w:div>
    <w:div w:id="1085496981">
      <w:bodyDiv w:val="1"/>
      <w:marLeft w:val="0"/>
      <w:marRight w:val="0"/>
      <w:marTop w:val="0"/>
      <w:marBottom w:val="0"/>
      <w:divBdr>
        <w:top w:val="none" w:sz="0" w:space="0" w:color="auto"/>
        <w:left w:val="none" w:sz="0" w:space="0" w:color="auto"/>
        <w:bottom w:val="none" w:sz="0" w:space="0" w:color="auto"/>
        <w:right w:val="none" w:sz="0" w:space="0" w:color="auto"/>
      </w:divBdr>
    </w:div>
    <w:div w:id="1102149289">
      <w:bodyDiv w:val="1"/>
      <w:marLeft w:val="0"/>
      <w:marRight w:val="0"/>
      <w:marTop w:val="0"/>
      <w:marBottom w:val="0"/>
      <w:divBdr>
        <w:top w:val="none" w:sz="0" w:space="0" w:color="auto"/>
        <w:left w:val="none" w:sz="0" w:space="0" w:color="auto"/>
        <w:bottom w:val="none" w:sz="0" w:space="0" w:color="auto"/>
        <w:right w:val="none" w:sz="0" w:space="0" w:color="auto"/>
      </w:divBdr>
    </w:div>
    <w:div w:id="1109621939">
      <w:bodyDiv w:val="1"/>
      <w:marLeft w:val="0"/>
      <w:marRight w:val="0"/>
      <w:marTop w:val="0"/>
      <w:marBottom w:val="0"/>
      <w:divBdr>
        <w:top w:val="none" w:sz="0" w:space="0" w:color="auto"/>
        <w:left w:val="none" w:sz="0" w:space="0" w:color="auto"/>
        <w:bottom w:val="none" w:sz="0" w:space="0" w:color="auto"/>
        <w:right w:val="none" w:sz="0" w:space="0" w:color="auto"/>
      </w:divBdr>
    </w:div>
    <w:div w:id="1110317603">
      <w:bodyDiv w:val="1"/>
      <w:marLeft w:val="0"/>
      <w:marRight w:val="0"/>
      <w:marTop w:val="0"/>
      <w:marBottom w:val="0"/>
      <w:divBdr>
        <w:top w:val="none" w:sz="0" w:space="0" w:color="auto"/>
        <w:left w:val="none" w:sz="0" w:space="0" w:color="auto"/>
        <w:bottom w:val="none" w:sz="0" w:space="0" w:color="auto"/>
        <w:right w:val="none" w:sz="0" w:space="0" w:color="auto"/>
      </w:divBdr>
    </w:div>
    <w:div w:id="1127240584">
      <w:bodyDiv w:val="1"/>
      <w:marLeft w:val="0"/>
      <w:marRight w:val="0"/>
      <w:marTop w:val="0"/>
      <w:marBottom w:val="0"/>
      <w:divBdr>
        <w:top w:val="none" w:sz="0" w:space="0" w:color="auto"/>
        <w:left w:val="none" w:sz="0" w:space="0" w:color="auto"/>
        <w:bottom w:val="none" w:sz="0" w:space="0" w:color="auto"/>
        <w:right w:val="none" w:sz="0" w:space="0" w:color="auto"/>
      </w:divBdr>
    </w:div>
    <w:div w:id="1130435628">
      <w:bodyDiv w:val="1"/>
      <w:marLeft w:val="0"/>
      <w:marRight w:val="0"/>
      <w:marTop w:val="0"/>
      <w:marBottom w:val="0"/>
      <w:divBdr>
        <w:top w:val="none" w:sz="0" w:space="0" w:color="auto"/>
        <w:left w:val="none" w:sz="0" w:space="0" w:color="auto"/>
        <w:bottom w:val="none" w:sz="0" w:space="0" w:color="auto"/>
        <w:right w:val="none" w:sz="0" w:space="0" w:color="auto"/>
      </w:divBdr>
    </w:div>
    <w:div w:id="1141769933">
      <w:bodyDiv w:val="1"/>
      <w:marLeft w:val="0"/>
      <w:marRight w:val="0"/>
      <w:marTop w:val="0"/>
      <w:marBottom w:val="0"/>
      <w:divBdr>
        <w:top w:val="none" w:sz="0" w:space="0" w:color="auto"/>
        <w:left w:val="none" w:sz="0" w:space="0" w:color="auto"/>
        <w:bottom w:val="none" w:sz="0" w:space="0" w:color="auto"/>
        <w:right w:val="none" w:sz="0" w:space="0" w:color="auto"/>
      </w:divBdr>
    </w:div>
    <w:div w:id="1142382220">
      <w:bodyDiv w:val="1"/>
      <w:marLeft w:val="0"/>
      <w:marRight w:val="0"/>
      <w:marTop w:val="0"/>
      <w:marBottom w:val="0"/>
      <w:divBdr>
        <w:top w:val="none" w:sz="0" w:space="0" w:color="auto"/>
        <w:left w:val="none" w:sz="0" w:space="0" w:color="auto"/>
        <w:bottom w:val="none" w:sz="0" w:space="0" w:color="auto"/>
        <w:right w:val="none" w:sz="0" w:space="0" w:color="auto"/>
      </w:divBdr>
    </w:div>
    <w:div w:id="1159806632">
      <w:bodyDiv w:val="1"/>
      <w:marLeft w:val="0"/>
      <w:marRight w:val="0"/>
      <w:marTop w:val="0"/>
      <w:marBottom w:val="0"/>
      <w:divBdr>
        <w:top w:val="none" w:sz="0" w:space="0" w:color="auto"/>
        <w:left w:val="none" w:sz="0" w:space="0" w:color="auto"/>
        <w:bottom w:val="none" w:sz="0" w:space="0" w:color="auto"/>
        <w:right w:val="none" w:sz="0" w:space="0" w:color="auto"/>
      </w:divBdr>
    </w:div>
    <w:div w:id="1177160519">
      <w:bodyDiv w:val="1"/>
      <w:marLeft w:val="0"/>
      <w:marRight w:val="0"/>
      <w:marTop w:val="0"/>
      <w:marBottom w:val="0"/>
      <w:divBdr>
        <w:top w:val="none" w:sz="0" w:space="0" w:color="auto"/>
        <w:left w:val="none" w:sz="0" w:space="0" w:color="auto"/>
        <w:bottom w:val="none" w:sz="0" w:space="0" w:color="auto"/>
        <w:right w:val="none" w:sz="0" w:space="0" w:color="auto"/>
      </w:divBdr>
    </w:div>
    <w:div w:id="1191454699">
      <w:bodyDiv w:val="1"/>
      <w:marLeft w:val="0"/>
      <w:marRight w:val="0"/>
      <w:marTop w:val="0"/>
      <w:marBottom w:val="0"/>
      <w:divBdr>
        <w:top w:val="none" w:sz="0" w:space="0" w:color="auto"/>
        <w:left w:val="none" w:sz="0" w:space="0" w:color="auto"/>
        <w:bottom w:val="none" w:sz="0" w:space="0" w:color="auto"/>
        <w:right w:val="none" w:sz="0" w:space="0" w:color="auto"/>
      </w:divBdr>
    </w:div>
    <w:div w:id="1227833992">
      <w:bodyDiv w:val="1"/>
      <w:marLeft w:val="0"/>
      <w:marRight w:val="0"/>
      <w:marTop w:val="0"/>
      <w:marBottom w:val="0"/>
      <w:divBdr>
        <w:top w:val="none" w:sz="0" w:space="0" w:color="auto"/>
        <w:left w:val="none" w:sz="0" w:space="0" w:color="auto"/>
        <w:bottom w:val="none" w:sz="0" w:space="0" w:color="auto"/>
        <w:right w:val="none" w:sz="0" w:space="0" w:color="auto"/>
      </w:divBdr>
    </w:div>
    <w:div w:id="1230000644">
      <w:bodyDiv w:val="1"/>
      <w:marLeft w:val="0"/>
      <w:marRight w:val="0"/>
      <w:marTop w:val="0"/>
      <w:marBottom w:val="0"/>
      <w:divBdr>
        <w:top w:val="none" w:sz="0" w:space="0" w:color="auto"/>
        <w:left w:val="none" w:sz="0" w:space="0" w:color="auto"/>
        <w:bottom w:val="none" w:sz="0" w:space="0" w:color="auto"/>
        <w:right w:val="none" w:sz="0" w:space="0" w:color="auto"/>
      </w:divBdr>
    </w:div>
    <w:div w:id="1283655604">
      <w:bodyDiv w:val="1"/>
      <w:marLeft w:val="0"/>
      <w:marRight w:val="0"/>
      <w:marTop w:val="0"/>
      <w:marBottom w:val="0"/>
      <w:divBdr>
        <w:top w:val="none" w:sz="0" w:space="0" w:color="auto"/>
        <w:left w:val="none" w:sz="0" w:space="0" w:color="auto"/>
        <w:bottom w:val="none" w:sz="0" w:space="0" w:color="auto"/>
        <w:right w:val="none" w:sz="0" w:space="0" w:color="auto"/>
      </w:divBdr>
    </w:div>
    <w:div w:id="1308977245">
      <w:bodyDiv w:val="1"/>
      <w:marLeft w:val="0"/>
      <w:marRight w:val="0"/>
      <w:marTop w:val="0"/>
      <w:marBottom w:val="0"/>
      <w:divBdr>
        <w:top w:val="none" w:sz="0" w:space="0" w:color="auto"/>
        <w:left w:val="none" w:sz="0" w:space="0" w:color="auto"/>
        <w:bottom w:val="none" w:sz="0" w:space="0" w:color="auto"/>
        <w:right w:val="none" w:sz="0" w:space="0" w:color="auto"/>
      </w:divBdr>
    </w:div>
    <w:div w:id="1329405963">
      <w:bodyDiv w:val="1"/>
      <w:marLeft w:val="0"/>
      <w:marRight w:val="0"/>
      <w:marTop w:val="0"/>
      <w:marBottom w:val="0"/>
      <w:divBdr>
        <w:top w:val="none" w:sz="0" w:space="0" w:color="auto"/>
        <w:left w:val="none" w:sz="0" w:space="0" w:color="auto"/>
        <w:bottom w:val="none" w:sz="0" w:space="0" w:color="auto"/>
        <w:right w:val="none" w:sz="0" w:space="0" w:color="auto"/>
      </w:divBdr>
    </w:div>
    <w:div w:id="1356418307">
      <w:bodyDiv w:val="1"/>
      <w:marLeft w:val="0"/>
      <w:marRight w:val="0"/>
      <w:marTop w:val="0"/>
      <w:marBottom w:val="0"/>
      <w:divBdr>
        <w:top w:val="none" w:sz="0" w:space="0" w:color="auto"/>
        <w:left w:val="none" w:sz="0" w:space="0" w:color="auto"/>
        <w:bottom w:val="none" w:sz="0" w:space="0" w:color="auto"/>
        <w:right w:val="none" w:sz="0" w:space="0" w:color="auto"/>
      </w:divBdr>
    </w:div>
    <w:div w:id="1372807298">
      <w:bodyDiv w:val="1"/>
      <w:marLeft w:val="0"/>
      <w:marRight w:val="0"/>
      <w:marTop w:val="0"/>
      <w:marBottom w:val="0"/>
      <w:divBdr>
        <w:top w:val="none" w:sz="0" w:space="0" w:color="auto"/>
        <w:left w:val="none" w:sz="0" w:space="0" w:color="auto"/>
        <w:bottom w:val="none" w:sz="0" w:space="0" w:color="auto"/>
        <w:right w:val="none" w:sz="0" w:space="0" w:color="auto"/>
      </w:divBdr>
    </w:div>
    <w:div w:id="1379162052">
      <w:bodyDiv w:val="1"/>
      <w:marLeft w:val="0"/>
      <w:marRight w:val="0"/>
      <w:marTop w:val="0"/>
      <w:marBottom w:val="0"/>
      <w:divBdr>
        <w:top w:val="none" w:sz="0" w:space="0" w:color="auto"/>
        <w:left w:val="none" w:sz="0" w:space="0" w:color="auto"/>
        <w:bottom w:val="none" w:sz="0" w:space="0" w:color="auto"/>
        <w:right w:val="none" w:sz="0" w:space="0" w:color="auto"/>
      </w:divBdr>
    </w:div>
    <w:div w:id="1385905860">
      <w:bodyDiv w:val="1"/>
      <w:marLeft w:val="0"/>
      <w:marRight w:val="0"/>
      <w:marTop w:val="0"/>
      <w:marBottom w:val="0"/>
      <w:divBdr>
        <w:top w:val="none" w:sz="0" w:space="0" w:color="auto"/>
        <w:left w:val="none" w:sz="0" w:space="0" w:color="auto"/>
        <w:bottom w:val="none" w:sz="0" w:space="0" w:color="auto"/>
        <w:right w:val="none" w:sz="0" w:space="0" w:color="auto"/>
      </w:divBdr>
    </w:div>
    <w:div w:id="1393582367">
      <w:bodyDiv w:val="1"/>
      <w:marLeft w:val="0"/>
      <w:marRight w:val="0"/>
      <w:marTop w:val="0"/>
      <w:marBottom w:val="0"/>
      <w:divBdr>
        <w:top w:val="none" w:sz="0" w:space="0" w:color="auto"/>
        <w:left w:val="none" w:sz="0" w:space="0" w:color="auto"/>
        <w:bottom w:val="none" w:sz="0" w:space="0" w:color="auto"/>
        <w:right w:val="none" w:sz="0" w:space="0" w:color="auto"/>
      </w:divBdr>
    </w:div>
    <w:div w:id="1395351341">
      <w:bodyDiv w:val="1"/>
      <w:marLeft w:val="0"/>
      <w:marRight w:val="0"/>
      <w:marTop w:val="0"/>
      <w:marBottom w:val="0"/>
      <w:divBdr>
        <w:top w:val="none" w:sz="0" w:space="0" w:color="auto"/>
        <w:left w:val="none" w:sz="0" w:space="0" w:color="auto"/>
        <w:bottom w:val="none" w:sz="0" w:space="0" w:color="auto"/>
        <w:right w:val="none" w:sz="0" w:space="0" w:color="auto"/>
      </w:divBdr>
    </w:div>
    <w:div w:id="1397508611">
      <w:bodyDiv w:val="1"/>
      <w:marLeft w:val="0"/>
      <w:marRight w:val="0"/>
      <w:marTop w:val="0"/>
      <w:marBottom w:val="0"/>
      <w:divBdr>
        <w:top w:val="none" w:sz="0" w:space="0" w:color="auto"/>
        <w:left w:val="none" w:sz="0" w:space="0" w:color="auto"/>
        <w:bottom w:val="none" w:sz="0" w:space="0" w:color="auto"/>
        <w:right w:val="none" w:sz="0" w:space="0" w:color="auto"/>
      </w:divBdr>
    </w:div>
    <w:div w:id="1418212199">
      <w:bodyDiv w:val="1"/>
      <w:marLeft w:val="0"/>
      <w:marRight w:val="0"/>
      <w:marTop w:val="0"/>
      <w:marBottom w:val="0"/>
      <w:divBdr>
        <w:top w:val="none" w:sz="0" w:space="0" w:color="auto"/>
        <w:left w:val="none" w:sz="0" w:space="0" w:color="auto"/>
        <w:bottom w:val="none" w:sz="0" w:space="0" w:color="auto"/>
        <w:right w:val="none" w:sz="0" w:space="0" w:color="auto"/>
      </w:divBdr>
    </w:div>
    <w:div w:id="1440368312">
      <w:bodyDiv w:val="1"/>
      <w:marLeft w:val="0"/>
      <w:marRight w:val="0"/>
      <w:marTop w:val="0"/>
      <w:marBottom w:val="0"/>
      <w:divBdr>
        <w:top w:val="none" w:sz="0" w:space="0" w:color="auto"/>
        <w:left w:val="none" w:sz="0" w:space="0" w:color="auto"/>
        <w:bottom w:val="none" w:sz="0" w:space="0" w:color="auto"/>
        <w:right w:val="none" w:sz="0" w:space="0" w:color="auto"/>
      </w:divBdr>
    </w:div>
    <w:div w:id="1460760373">
      <w:bodyDiv w:val="1"/>
      <w:marLeft w:val="0"/>
      <w:marRight w:val="0"/>
      <w:marTop w:val="0"/>
      <w:marBottom w:val="0"/>
      <w:divBdr>
        <w:top w:val="none" w:sz="0" w:space="0" w:color="auto"/>
        <w:left w:val="none" w:sz="0" w:space="0" w:color="auto"/>
        <w:bottom w:val="none" w:sz="0" w:space="0" w:color="auto"/>
        <w:right w:val="none" w:sz="0" w:space="0" w:color="auto"/>
      </w:divBdr>
    </w:div>
    <w:div w:id="1466199841">
      <w:bodyDiv w:val="1"/>
      <w:marLeft w:val="0"/>
      <w:marRight w:val="0"/>
      <w:marTop w:val="0"/>
      <w:marBottom w:val="0"/>
      <w:divBdr>
        <w:top w:val="none" w:sz="0" w:space="0" w:color="auto"/>
        <w:left w:val="none" w:sz="0" w:space="0" w:color="auto"/>
        <w:bottom w:val="none" w:sz="0" w:space="0" w:color="auto"/>
        <w:right w:val="none" w:sz="0" w:space="0" w:color="auto"/>
      </w:divBdr>
    </w:div>
    <w:div w:id="1482311469">
      <w:bodyDiv w:val="1"/>
      <w:marLeft w:val="0"/>
      <w:marRight w:val="0"/>
      <w:marTop w:val="0"/>
      <w:marBottom w:val="0"/>
      <w:divBdr>
        <w:top w:val="none" w:sz="0" w:space="0" w:color="auto"/>
        <w:left w:val="none" w:sz="0" w:space="0" w:color="auto"/>
        <w:bottom w:val="none" w:sz="0" w:space="0" w:color="auto"/>
        <w:right w:val="none" w:sz="0" w:space="0" w:color="auto"/>
      </w:divBdr>
    </w:div>
    <w:div w:id="1520729386">
      <w:bodyDiv w:val="1"/>
      <w:marLeft w:val="0"/>
      <w:marRight w:val="0"/>
      <w:marTop w:val="0"/>
      <w:marBottom w:val="0"/>
      <w:divBdr>
        <w:top w:val="none" w:sz="0" w:space="0" w:color="auto"/>
        <w:left w:val="none" w:sz="0" w:space="0" w:color="auto"/>
        <w:bottom w:val="none" w:sz="0" w:space="0" w:color="auto"/>
        <w:right w:val="none" w:sz="0" w:space="0" w:color="auto"/>
      </w:divBdr>
    </w:div>
    <w:div w:id="1542084678">
      <w:bodyDiv w:val="1"/>
      <w:marLeft w:val="0"/>
      <w:marRight w:val="0"/>
      <w:marTop w:val="0"/>
      <w:marBottom w:val="0"/>
      <w:divBdr>
        <w:top w:val="none" w:sz="0" w:space="0" w:color="auto"/>
        <w:left w:val="none" w:sz="0" w:space="0" w:color="auto"/>
        <w:bottom w:val="none" w:sz="0" w:space="0" w:color="auto"/>
        <w:right w:val="none" w:sz="0" w:space="0" w:color="auto"/>
      </w:divBdr>
    </w:div>
    <w:div w:id="1569925877">
      <w:bodyDiv w:val="1"/>
      <w:marLeft w:val="0"/>
      <w:marRight w:val="0"/>
      <w:marTop w:val="0"/>
      <w:marBottom w:val="0"/>
      <w:divBdr>
        <w:top w:val="none" w:sz="0" w:space="0" w:color="auto"/>
        <w:left w:val="none" w:sz="0" w:space="0" w:color="auto"/>
        <w:bottom w:val="none" w:sz="0" w:space="0" w:color="auto"/>
        <w:right w:val="none" w:sz="0" w:space="0" w:color="auto"/>
      </w:divBdr>
    </w:div>
    <w:div w:id="1589845260">
      <w:bodyDiv w:val="1"/>
      <w:marLeft w:val="0"/>
      <w:marRight w:val="0"/>
      <w:marTop w:val="0"/>
      <w:marBottom w:val="0"/>
      <w:divBdr>
        <w:top w:val="none" w:sz="0" w:space="0" w:color="auto"/>
        <w:left w:val="none" w:sz="0" w:space="0" w:color="auto"/>
        <w:bottom w:val="none" w:sz="0" w:space="0" w:color="auto"/>
        <w:right w:val="none" w:sz="0" w:space="0" w:color="auto"/>
      </w:divBdr>
    </w:div>
    <w:div w:id="1604144397">
      <w:bodyDiv w:val="1"/>
      <w:marLeft w:val="0"/>
      <w:marRight w:val="0"/>
      <w:marTop w:val="0"/>
      <w:marBottom w:val="0"/>
      <w:divBdr>
        <w:top w:val="none" w:sz="0" w:space="0" w:color="auto"/>
        <w:left w:val="none" w:sz="0" w:space="0" w:color="auto"/>
        <w:bottom w:val="none" w:sz="0" w:space="0" w:color="auto"/>
        <w:right w:val="none" w:sz="0" w:space="0" w:color="auto"/>
      </w:divBdr>
    </w:div>
    <w:div w:id="1609579481">
      <w:bodyDiv w:val="1"/>
      <w:marLeft w:val="0"/>
      <w:marRight w:val="0"/>
      <w:marTop w:val="0"/>
      <w:marBottom w:val="0"/>
      <w:divBdr>
        <w:top w:val="none" w:sz="0" w:space="0" w:color="auto"/>
        <w:left w:val="none" w:sz="0" w:space="0" w:color="auto"/>
        <w:bottom w:val="none" w:sz="0" w:space="0" w:color="auto"/>
        <w:right w:val="none" w:sz="0" w:space="0" w:color="auto"/>
      </w:divBdr>
    </w:div>
    <w:div w:id="1611426488">
      <w:bodyDiv w:val="1"/>
      <w:marLeft w:val="0"/>
      <w:marRight w:val="0"/>
      <w:marTop w:val="0"/>
      <w:marBottom w:val="0"/>
      <w:divBdr>
        <w:top w:val="none" w:sz="0" w:space="0" w:color="auto"/>
        <w:left w:val="none" w:sz="0" w:space="0" w:color="auto"/>
        <w:bottom w:val="none" w:sz="0" w:space="0" w:color="auto"/>
        <w:right w:val="none" w:sz="0" w:space="0" w:color="auto"/>
      </w:divBdr>
    </w:div>
    <w:div w:id="1625116262">
      <w:bodyDiv w:val="1"/>
      <w:marLeft w:val="0"/>
      <w:marRight w:val="0"/>
      <w:marTop w:val="0"/>
      <w:marBottom w:val="0"/>
      <w:divBdr>
        <w:top w:val="none" w:sz="0" w:space="0" w:color="auto"/>
        <w:left w:val="none" w:sz="0" w:space="0" w:color="auto"/>
        <w:bottom w:val="none" w:sz="0" w:space="0" w:color="auto"/>
        <w:right w:val="none" w:sz="0" w:space="0" w:color="auto"/>
      </w:divBdr>
    </w:div>
    <w:div w:id="1636985560">
      <w:bodyDiv w:val="1"/>
      <w:marLeft w:val="0"/>
      <w:marRight w:val="0"/>
      <w:marTop w:val="0"/>
      <w:marBottom w:val="0"/>
      <w:divBdr>
        <w:top w:val="none" w:sz="0" w:space="0" w:color="auto"/>
        <w:left w:val="none" w:sz="0" w:space="0" w:color="auto"/>
        <w:bottom w:val="none" w:sz="0" w:space="0" w:color="auto"/>
        <w:right w:val="none" w:sz="0" w:space="0" w:color="auto"/>
      </w:divBdr>
    </w:div>
    <w:div w:id="1648971973">
      <w:bodyDiv w:val="1"/>
      <w:marLeft w:val="0"/>
      <w:marRight w:val="0"/>
      <w:marTop w:val="0"/>
      <w:marBottom w:val="0"/>
      <w:divBdr>
        <w:top w:val="none" w:sz="0" w:space="0" w:color="auto"/>
        <w:left w:val="none" w:sz="0" w:space="0" w:color="auto"/>
        <w:bottom w:val="none" w:sz="0" w:space="0" w:color="auto"/>
        <w:right w:val="none" w:sz="0" w:space="0" w:color="auto"/>
      </w:divBdr>
    </w:div>
    <w:div w:id="1651208832">
      <w:bodyDiv w:val="1"/>
      <w:marLeft w:val="0"/>
      <w:marRight w:val="0"/>
      <w:marTop w:val="0"/>
      <w:marBottom w:val="0"/>
      <w:divBdr>
        <w:top w:val="none" w:sz="0" w:space="0" w:color="auto"/>
        <w:left w:val="none" w:sz="0" w:space="0" w:color="auto"/>
        <w:bottom w:val="none" w:sz="0" w:space="0" w:color="auto"/>
        <w:right w:val="none" w:sz="0" w:space="0" w:color="auto"/>
      </w:divBdr>
    </w:div>
    <w:div w:id="1654869209">
      <w:bodyDiv w:val="1"/>
      <w:marLeft w:val="0"/>
      <w:marRight w:val="0"/>
      <w:marTop w:val="0"/>
      <w:marBottom w:val="0"/>
      <w:divBdr>
        <w:top w:val="none" w:sz="0" w:space="0" w:color="auto"/>
        <w:left w:val="none" w:sz="0" w:space="0" w:color="auto"/>
        <w:bottom w:val="none" w:sz="0" w:space="0" w:color="auto"/>
        <w:right w:val="none" w:sz="0" w:space="0" w:color="auto"/>
      </w:divBdr>
    </w:div>
    <w:div w:id="1662152338">
      <w:bodyDiv w:val="1"/>
      <w:marLeft w:val="0"/>
      <w:marRight w:val="0"/>
      <w:marTop w:val="0"/>
      <w:marBottom w:val="0"/>
      <w:divBdr>
        <w:top w:val="none" w:sz="0" w:space="0" w:color="auto"/>
        <w:left w:val="none" w:sz="0" w:space="0" w:color="auto"/>
        <w:bottom w:val="none" w:sz="0" w:space="0" w:color="auto"/>
        <w:right w:val="none" w:sz="0" w:space="0" w:color="auto"/>
      </w:divBdr>
    </w:div>
    <w:div w:id="1671567001">
      <w:bodyDiv w:val="1"/>
      <w:marLeft w:val="0"/>
      <w:marRight w:val="0"/>
      <w:marTop w:val="0"/>
      <w:marBottom w:val="0"/>
      <w:divBdr>
        <w:top w:val="none" w:sz="0" w:space="0" w:color="auto"/>
        <w:left w:val="none" w:sz="0" w:space="0" w:color="auto"/>
        <w:bottom w:val="none" w:sz="0" w:space="0" w:color="auto"/>
        <w:right w:val="none" w:sz="0" w:space="0" w:color="auto"/>
      </w:divBdr>
    </w:div>
    <w:div w:id="1679038516">
      <w:bodyDiv w:val="1"/>
      <w:marLeft w:val="0"/>
      <w:marRight w:val="0"/>
      <w:marTop w:val="0"/>
      <w:marBottom w:val="0"/>
      <w:divBdr>
        <w:top w:val="none" w:sz="0" w:space="0" w:color="auto"/>
        <w:left w:val="none" w:sz="0" w:space="0" w:color="auto"/>
        <w:bottom w:val="none" w:sz="0" w:space="0" w:color="auto"/>
        <w:right w:val="none" w:sz="0" w:space="0" w:color="auto"/>
      </w:divBdr>
    </w:div>
    <w:div w:id="1688671737">
      <w:bodyDiv w:val="1"/>
      <w:marLeft w:val="0"/>
      <w:marRight w:val="0"/>
      <w:marTop w:val="0"/>
      <w:marBottom w:val="0"/>
      <w:divBdr>
        <w:top w:val="none" w:sz="0" w:space="0" w:color="auto"/>
        <w:left w:val="none" w:sz="0" w:space="0" w:color="auto"/>
        <w:bottom w:val="none" w:sz="0" w:space="0" w:color="auto"/>
        <w:right w:val="none" w:sz="0" w:space="0" w:color="auto"/>
      </w:divBdr>
    </w:div>
    <w:div w:id="1690328398">
      <w:bodyDiv w:val="1"/>
      <w:marLeft w:val="0"/>
      <w:marRight w:val="0"/>
      <w:marTop w:val="0"/>
      <w:marBottom w:val="0"/>
      <w:divBdr>
        <w:top w:val="none" w:sz="0" w:space="0" w:color="auto"/>
        <w:left w:val="none" w:sz="0" w:space="0" w:color="auto"/>
        <w:bottom w:val="none" w:sz="0" w:space="0" w:color="auto"/>
        <w:right w:val="none" w:sz="0" w:space="0" w:color="auto"/>
      </w:divBdr>
    </w:div>
    <w:div w:id="1703050255">
      <w:bodyDiv w:val="1"/>
      <w:marLeft w:val="0"/>
      <w:marRight w:val="0"/>
      <w:marTop w:val="0"/>
      <w:marBottom w:val="0"/>
      <w:divBdr>
        <w:top w:val="none" w:sz="0" w:space="0" w:color="auto"/>
        <w:left w:val="none" w:sz="0" w:space="0" w:color="auto"/>
        <w:bottom w:val="none" w:sz="0" w:space="0" w:color="auto"/>
        <w:right w:val="none" w:sz="0" w:space="0" w:color="auto"/>
      </w:divBdr>
    </w:div>
    <w:div w:id="1733697234">
      <w:bodyDiv w:val="1"/>
      <w:marLeft w:val="0"/>
      <w:marRight w:val="0"/>
      <w:marTop w:val="0"/>
      <w:marBottom w:val="0"/>
      <w:divBdr>
        <w:top w:val="none" w:sz="0" w:space="0" w:color="auto"/>
        <w:left w:val="none" w:sz="0" w:space="0" w:color="auto"/>
        <w:bottom w:val="none" w:sz="0" w:space="0" w:color="auto"/>
        <w:right w:val="none" w:sz="0" w:space="0" w:color="auto"/>
      </w:divBdr>
    </w:div>
    <w:div w:id="1739742481">
      <w:bodyDiv w:val="1"/>
      <w:marLeft w:val="0"/>
      <w:marRight w:val="0"/>
      <w:marTop w:val="0"/>
      <w:marBottom w:val="0"/>
      <w:divBdr>
        <w:top w:val="none" w:sz="0" w:space="0" w:color="auto"/>
        <w:left w:val="none" w:sz="0" w:space="0" w:color="auto"/>
        <w:bottom w:val="none" w:sz="0" w:space="0" w:color="auto"/>
        <w:right w:val="none" w:sz="0" w:space="0" w:color="auto"/>
      </w:divBdr>
    </w:div>
    <w:div w:id="1756977290">
      <w:bodyDiv w:val="1"/>
      <w:marLeft w:val="0"/>
      <w:marRight w:val="0"/>
      <w:marTop w:val="0"/>
      <w:marBottom w:val="0"/>
      <w:divBdr>
        <w:top w:val="none" w:sz="0" w:space="0" w:color="auto"/>
        <w:left w:val="none" w:sz="0" w:space="0" w:color="auto"/>
        <w:bottom w:val="none" w:sz="0" w:space="0" w:color="auto"/>
        <w:right w:val="none" w:sz="0" w:space="0" w:color="auto"/>
      </w:divBdr>
    </w:div>
    <w:div w:id="1776320465">
      <w:bodyDiv w:val="1"/>
      <w:marLeft w:val="0"/>
      <w:marRight w:val="0"/>
      <w:marTop w:val="0"/>
      <w:marBottom w:val="0"/>
      <w:divBdr>
        <w:top w:val="none" w:sz="0" w:space="0" w:color="auto"/>
        <w:left w:val="none" w:sz="0" w:space="0" w:color="auto"/>
        <w:bottom w:val="none" w:sz="0" w:space="0" w:color="auto"/>
        <w:right w:val="none" w:sz="0" w:space="0" w:color="auto"/>
      </w:divBdr>
    </w:div>
    <w:div w:id="1817337054">
      <w:bodyDiv w:val="1"/>
      <w:marLeft w:val="0"/>
      <w:marRight w:val="0"/>
      <w:marTop w:val="0"/>
      <w:marBottom w:val="0"/>
      <w:divBdr>
        <w:top w:val="none" w:sz="0" w:space="0" w:color="auto"/>
        <w:left w:val="none" w:sz="0" w:space="0" w:color="auto"/>
        <w:bottom w:val="none" w:sz="0" w:space="0" w:color="auto"/>
        <w:right w:val="none" w:sz="0" w:space="0" w:color="auto"/>
      </w:divBdr>
    </w:div>
    <w:div w:id="1821270168">
      <w:bodyDiv w:val="1"/>
      <w:marLeft w:val="0"/>
      <w:marRight w:val="0"/>
      <w:marTop w:val="0"/>
      <w:marBottom w:val="0"/>
      <w:divBdr>
        <w:top w:val="none" w:sz="0" w:space="0" w:color="auto"/>
        <w:left w:val="none" w:sz="0" w:space="0" w:color="auto"/>
        <w:bottom w:val="none" w:sz="0" w:space="0" w:color="auto"/>
        <w:right w:val="none" w:sz="0" w:space="0" w:color="auto"/>
      </w:divBdr>
    </w:div>
    <w:div w:id="1838955026">
      <w:bodyDiv w:val="1"/>
      <w:marLeft w:val="0"/>
      <w:marRight w:val="0"/>
      <w:marTop w:val="0"/>
      <w:marBottom w:val="0"/>
      <w:divBdr>
        <w:top w:val="none" w:sz="0" w:space="0" w:color="auto"/>
        <w:left w:val="none" w:sz="0" w:space="0" w:color="auto"/>
        <w:bottom w:val="none" w:sz="0" w:space="0" w:color="auto"/>
        <w:right w:val="none" w:sz="0" w:space="0" w:color="auto"/>
      </w:divBdr>
    </w:div>
    <w:div w:id="1900632608">
      <w:bodyDiv w:val="1"/>
      <w:marLeft w:val="0"/>
      <w:marRight w:val="0"/>
      <w:marTop w:val="0"/>
      <w:marBottom w:val="0"/>
      <w:divBdr>
        <w:top w:val="none" w:sz="0" w:space="0" w:color="auto"/>
        <w:left w:val="none" w:sz="0" w:space="0" w:color="auto"/>
        <w:bottom w:val="none" w:sz="0" w:space="0" w:color="auto"/>
        <w:right w:val="none" w:sz="0" w:space="0" w:color="auto"/>
      </w:divBdr>
    </w:div>
    <w:div w:id="1902477224">
      <w:bodyDiv w:val="1"/>
      <w:marLeft w:val="0"/>
      <w:marRight w:val="0"/>
      <w:marTop w:val="0"/>
      <w:marBottom w:val="0"/>
      <w:divBdr>
        <w:top w:val="none" w:sz="0" w:space="0" w:color="auto"/>
        <w:left w:val="none" w:sz="0" w:space="0" w:color="auto"/>
        <w:bottom w:val="none" w:sz="0" w:space="0" w:color="auto"/>
        <w:right w:val="none" w:sz="0" w:space="0" w:color="auto"/>
      </w:divBdr>
    </w:div>
    <w:div w:id="1907299809">
      <w:bodyDiv w:val="1"/>
      <w:marLeft w:val="0"/>
      <w:marRight w:val="0"/>
      <w:marTop w:val="0"/>
      <w:marBottom w:val="0"/>
      <w:divBdr>
        <w:top w:val="none" w:sz="0" w:space="0" w:color="auto"/>
        <w:left w:val="none" w:sz="0" w:space="0" w:color="auto"/>
        <w:bottom w:val="none" w:sz="0" w:space="0" w:color="auto"/>
        <w:right w:val="none" w:sz="0" w:space="0" w:color="auto"/>
      </w:divBdr>
    </w:div>
    <w:div w:id="1918978423">
      <w:bodyDiv w:val="1"/>
      <w:marLeft w:val="0"/>
      <w:marRight w:val="0"/>
      <w:marTop w:val="0"/>
      <w:marBottom w:val="0"/>
      <w:divBdr>
        <w:top w:val="none" w:sz="0" w:space="0" w:color="auto"/>
        <w:left w:val="none" w:sz="0" w:space="0" w:color="auto"/>
        <w:bottom w:val="none" w:sz="0" w:space="0" w:color="auto"/>
        <w:right w:val="none" w:sz="0" w:space="0" w:color="auto"/>
      </w:divBdr>
    </w:div>
    <w:div w:id="1934580909">
      <w:bodyDiv w:val="1"/>
      <w:marLeft w:val="0"/>
      <w:marRight w:val="0"/>
      <w:marTop w:val="0"/>
      <w:marBottom w:val="0"/>
      <w:divBdr>
        <w:top w:val="none" w:sz="0" w:space="0" w:color="auto"/>
        <w:left w:val="none" w:sz="0" w:space="0" w:color="auto"/>
        <w:bottom w:val="none" w:sz="0" w:space="0" w:color="auto"/>
        <w:right w:val="none" w:sz="0" w:space="0" w:color="auto"/>
      </w:divBdr>
    </w:div>
    <w:div w:id="1942646016">
      <w:bodyDiv w:val="1"/>
      <w:marLeft w:val="0"/>
      <w:marRight w:val="0"/>
      <w:marTop w:val="0"/>
      <w:marBottom w:val="0"/>
      <w:divBdr>
        <w:top w:val="none" w:sz="0" w:space="0" w:color="auto"/>
        <w:left w:val="none" w:sz="0" w:space="0" w:color="auto"/>
        <w:bottom w:val="none" w:sz="0" w:space="0" w:color="auto"/>
        <w:right w:val="none" w:sz="0" w:space="0" w:color="auto"/>
      </w:divBdr>
    </w:div>
    <w:div w:id="1946187404">
      <w:bodyDiv w:val="1"/>
      <w:marLeft w:val="0"/>
      <w:marRight w:val="0"/>
      <w:marTop w:val="0"/>
      <w:marBottom w:val="0"/>
      <w:divBdr>
        <w:top w:val="none" w:sz="0" w:space="0" w:color="auto"/>
        <w:left w:val="none" w:sz="0" w:space="0" w:color="auto"/>
        <w:bottom w:val="none" w:sz="0" w:space="0" w:color="auto"/>
        <w:right w:val="none" w:sz="0" w:space="0" w:color="auto"/>
      </w:divBdr>
    </w:div>
    <w:div w:id="1949384571">
      <w:bodyDiv w:val="1"/>
      <w:marLeft w:val="0"/>
      <w:marRight w:val="0"/>
      <w:marTop w:val="0"/>
      <w:marBottom w:val="0"/>
      <w:divBdr>
        <w:top w:val="none" w:sz="0" w:space="0" w:color="auto"/>
        <w:left w:val="none" w:sz="0" w:space="0" w:color="auto"/>
        <w:bottom w:val="none" w:sz="0" w:space="0" w:color="auto"/>
        <w:right w:val="none" w:sz="0" w:space="0" w:color="auto"/>
      </w:divBdr>
    </w:div>
    <w:div w:id="1971087256">
      <w:bodyDiv w:val="1"/>
      <w:marLeft w:val="0"/>
      <w:marRight w:val="0"/>
      <w:marTop w:val="0"/>
      <w:marBottom w:val="0"/>
      <w:divBdr>
        <w:top w:val="none" w:sz="0" w:space="0" w:color="auto"/>
        <w:left w:val="none" w:sz="0" w:space="0" w:color="auto"/>
        <w:bottom w:val="none" w:sz="0" w:space="0" w:color="auto"/>
        <w:right w:val="none" w:sz="0" w:space="0" w:color="auto"/>
      </w:divBdr>
    </w:div>
    <w:div w:id="1984239111">
      <w:bodyDiv w:val="1"/>
      <w:marLeft w:val="0"/>
      <w:marRight w:val="0"/>
      <w:marTop w:val="0"/>
      <w:marBottom w:val="0"/>
      <w:divBdr>
        <w:top w:val="none" w:sz="0" w:space="0" w:color="auto"/>
        <w:left w:val="none" w:sz="0" w:space="0" w:color="auto"/>
        <w:bottom w:val="none" w:sz="0" w:space="0" w:color="auto"/>
        <w:right w:val="none" w:sz="0" w:space="0" w:color="auto"/>
      </w:divBdr>
    </w:div>
    <w:div w:id="1992560610">
      <w:bodyDiv w:val="1"/>
      <w:marLeft w:val="0"/>
      <w:marRight w:val="0"/>
      <w:marTop w:val="0"/>
      <w:marBottom w:val="0"/>
      <w:divBdr>
        <w:top w:val="none" w:sz="0" w:space="0" w:color="auto"/>
        <w:left w:val="none" w:sz="0" w:space="0" w:color="auto"/>
        <w:bottom w:val="none" w:sz="0" w:space="0" w:color="auto"/>
        <w:right w:val="none" w:sz="0" w:space="0" w:color="auto"/>
      </w:divBdr>
    </w:div>
    <w:div w:id="2007708977">
      <w:bodyDiv w:val="1"/>
      <w:marLeft w:val="0"/>
      <w:marRight w:val="0"/>
      <w:marTop w:val="0"/>
      <w:marBottom w:val="0"/>
      <w:divBdr>
        <w:top w:val="none" w:sz="0" w:space="0" w:color="auto"/>
        <w:left w:val="none" w:sz="0" w:space="0" w:color="auto"/>
        <w:bottom w:val="none" w:sz="0" w:space="0" w:color="auto"/>
        <w:right w:val="none" w:sz="0" w:space="0" w:color="auto"/>
      </w:divBdr>
    </w:div>
    <w:div w:id="2010676261">
      <w:bodyDiv w:val="1"/>
      <w:marLeft w:val="0"/>
      <w:marRight w:val="0"/>
      <w:marTop w:val="0"/>
      <w:marBottom w:val="0"/>
      <w:divBdr>
        <w:top w:val="none" w:sz="0" w:space="0" w:color="auto"/>
        <w:left w:val="none" w:sz="0" w:space="0" w:color="auto"/>
        <w:bottom w:val="none" w:sz="0" w:space="0" w:color="auto"/>
        <w:right w:val="none" w:sz="0" w:space="0" w:color="auto"/>
      </w:divBdr>
    </w:div>
    <w:div w:id="2031641921">
      <w:bodyDiv w:val="1"/>
      <w:marLeft w:val="0"/>
      <w:marRight w:val="0"/>
      <w:marTop w:val="0"/>
      <w:marBottom w:val="0"/>
      <w:divBdr>
        <w:top w:val="none" w:sz="0" w:space="0" w:color="auto"/>
        <w:left w:val="none" w:sz="0" w:space="0" w:color="auto"/>
        <w:bottom w:val="none" w:sz="0" w:space="0" w:color="auto"/>
        <w:right w:val="none" w:sz="0" w:space="0" w:color="auto"/>
      </w:divBdr>
    </w:div>
    <w:div w:id="2040232506">
      <w:bodyDiv w:val="1"/>
      <w:marLeft w:val="0"/>
      <w:marRight w:val="0"/>
      <w:marTop w:val="0"/>
      <w:marBottom w:val="0"/>
      <w:divBdr>
        <w:top w:val="none" w:sz="0" w:space="0" w:color="auto"/>
        <w:left w:val="none" w:sz="0" w:space="0" w:color="auto"/>
        <w:bottom w:val="none" w:sz="0" w:space="0" w:color="auto"/>
        <w:right w:val="none" w:sz="0" w:space="0" w:color="auto"/>
      </w:divBdr>
    </w:div>
    <w:div w:id="2040547280">
      <w:bodyDiv w:val="1"/>
      <w:marLeft w:val="0"/>
      <w:marRight w:val="0"/>
      <w:marTop w:val="0"/>
      <w:marBottom w:val="0"/>
      <w:divBdr>
        <w:top w:val="none" w:sz="0" w:space="0" w:color="auto"/>
        <w:left w:val="none" w:sz="0" w:space="0" w:color="auto"/>
        <w:bottom w:val="none" w:sz="0" w:space="0" w:color="auto"/>
        <w:right w:val="none" w:sz="0" w:space="0" w:color="auto"/>
      </w:divBdr>
    </w:div>
    <w:div w:id="2053114736">
      <w:bodyDiv w:val="1"/>
      <w:marLeft w:val="0"/>
      <w:marRight w:val="0"/>
      <w:marTop w:val="0"/>
      <w:marBottom w:val="0"/>
      <w:divBdr>
        <w:top w:val="none" w:sz="0" w:space="0" w:color="auto"/>
        <w:left w:val="none" w:sz="0" w:space="0" w:color="auto"/>
        <w:bottom w:val="none" w:sz="0" w:space="0" w:color="auto"/>
        <w:right w:val="none" w:sz="0" w:space="0" w:color="auto"/>
      </w:divBdr>
    </w:div>
    <w:div w:id="2059015252">
      <w:bodyDiv w:val="1"/>
      <w:marLeft w:val="0"/>
      <w:marRight w:val="0"/>
      <w:marTop w:val="0"/>
      <w:marBottom w:val="0"/>
      <w:divBdr>
        <w:top w:val="none" w:sz="0" w:space="0" w:color="auto"/>
        <w:left w:val="none" w:sz="0" w:space="0" w:color="auto"/>
        <w:bottom w:val="none" w:sz="0" w:space="0" w:color="auto"/>
        <w:right w:val="none" w:sz="0" w:space="0" w:color="auto"/>
      </w:divBdr>
    </w:div>
    <w:div w:id="2061899418">
      <w:bodyDiv w:val="1"/>
      <w:marLeft w:val="0"/>
      <w:marRight w:val="0"/>
      <w:marTop w:val="0"/>
      <w:marBottom w:val="0"/>
      <w:divBdr>
        <w:top w:val="none" w:sz="0" w:space="0" w:color="auto"/>
        <w:left w:val="none" w:sz="0" w:space="0" w:color="auto"/>
        <w:bottom w:val="none" w:sz="0" w:space="0" w:color="auto"/>
        <w:right w:val="none" w:sz="0" w:space="0" w:color="auto"/>
      </w:divBdr>
    </w:div>
    <w:div w:id="2102486907">
      <w:bodyDiv w:val="1"/>
      <w:marLeft w:val="0"/>
      <w:marRight w:val="0"/>
      <w:marTop w:val="0"/>
      <w:marBottom w:val="0"/>
      <w:divBdr>
        <w:top w:val="none" w:sz="0" w:space="0" w:color="auto"/>
        <w:left w:val="none" w:sz="0" w:space="0" w:color="auto"/>
        <w:bottom w:val="none" w:sz="0" w:space="0" w:color="auto"/>
        <w:right w:val="none" w:sz="0" w:space="0" w:color="auto"/>
      </w:divBdr>
    </w:div>
    <w:div w:id="2106072474">
      <w:bodyDiv w:val="1"/>
      <w:marLeft w:val="0"/>
      <w:marRight w:val="0"/>
      <w:marTop w:val="0"/>
      <w:marBottom w:val="0"/>
      <w:divBdr>
        <w:top w:val="none" w:sz="0" w:space="0" w:color="auto"/>
        <w:left w:val="none" w:sz="0" w:space="0" w:color="auto"/>
        <w:bottom w:val="none" w:sz="0" w:space="0" w:color="auto"/>
        <w:right w:val="none" w:sz="0" w:space="0" w:color="auto"/>
      </w:divBdr>
    </w:div>
    <w:div w:id="2114812538">
      <w:bodyDiv w:val="1"/>
      <w:marLeft w:val="0"/>
      <w:marRight w:val="0"/>
      <w:marTop w:val="0"/>
      <w:marBottom w:val="0"/>
      <w:divBdr>
        <w:top w:val="none" w:sz="0" w:space="0" w:color="auto"/>
        <w:left w:val="none" w:sz="0" w:space="0" w:color="auto"/>
        <w:bottom w:val="none" w:sz="0" w:space="0" w:color="auto"/>
        <w:right w:val="none" w:sz="0" w:space="0" w:color="auto"/>
      </w:divBdr>
    </w:div>
    <w:div w:id="2115511940">
      <w:bodyDiv w:val="1"/>
      <w:marLeft w:val="0"/>
      <w:marRight w:val="0"/>
      <w:marTop w:val="0"/>
      <w:marBottom w:val="0"/>
      <w:divBdr>
        <w:top w:val="none" w:sz="0" w:space="0" w:color="auto"/>
        <w:left w:val="none" w:sz="0" w:space="0" w:color="auto"/>
        <w:bottom w:val="none" w:sz="0" w:space="0" w:color="auto"/>
        <w:right w:val="none" w:sz="0" w:space="0" w:color="auto"/>
      </w:divBdr>
    </w:div>
    <w:div w:id="2122913406">
      <w:bodyDiv w:val="1"/>
      <w:marLeft w:val="0"/>
      <w:marRight w:val="0"/>
      <w:marTop w:val="0"/>
      <w:marBottom w:val="0"/>
      <w:divBdr>
        <w:top w:val="none" w:sz="0" w:space="0" w:color="auto"/>
        <w:left w:val="none" w:sz="0" w:space="0" w:color="auto"/>
        <w:bottom w:val="none" w:sz="0" w:space="0" w:color="auto"/>
        <w:right w:val="none" w:sz="0" w:space="0" w:color="auto"/>
      </w:divBdr>
    </w:div>
    <w:div w:id="2128963196">
      <w:bodyDiv w:val="1"/>
      <w:marLeft w:val="0"/>
      <w:marRight w:val="0"/>
      <w:marTop w:val="0"/>
      <w:marBottom w:val="0"/>
      <w:divBdr>
        <w:top w:val="none" w:sz="0" w:space="0" w:color="auto"/>
        <w:left w:val="none" w:sz="0" w:space="0" w:color="auto"/>
        <w:bottom w:val="none" w:sz="0" w:space="0" w:color="auto"/>
        <w:right w:val="none" w:sz="0" w:space="0" w:color="auto"/>
      </w:divBdr>
    </w:div>
    <w:div w:id="2130274030">
      <w:bodyDiv w:val="1"/>
      <w:marLeft w:val="0"/>
      <w:marRight w:val="0"/>
      <w:marTop w:val="0"/>
      <w:marBottom w:val="0"/>
      <w:divBdr>
        <w:top w:val="none" w:sz="0" w:space="0" w:color="auto"/>
        <w:left w:val="none" w:sz="0" w:space="0" w:color="auto"/>
        <w:bottom w:val="none" w:sz="0" w:space="0" w:color="auto"/>
        <w:right w:val="none" w:sz="0" w:space="0" w:color="auto"/>
      </w:divBdr>
    </w:div>
    <w:div w:id="214180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ee.dc.gov/service/environmental-emergency-management-program-eem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fewerki.birhane@dc.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phen.ours@dc.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ir.quality@dc.gov" TargetMode="External"/><Relationship Id="rId4" Type="http://schemas.openxmlformats.org/officeDocument/2006/relationships/settings" Target="settings.xml"/><Relationship Id="rId9" Type="http://schemas.openxmlformats.org/officeDocument/2006/relationships/hyperlink" Target="mailto:air.quality@dc.gov"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yjones\Application%20Data\Microsoft\Templates\DDOE-EO%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FE5D2-B7C3-47FE-A9BE-BD7FBAAC6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DDOE-EO letterhead</Template>
  <TotalTime>3622</TotalTime>
  <Pages>6</Pages>
  <Words>1848</Words>
  <Characters>10538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Air Quality Division Letterhead Dec 2007</vt:lpstr>
    </vt:vector>
  </TitlesOfParts>
  <Company>DC Air Quality Division, DDOE</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Quality Division Letterhead Dec 2007</dc:title>
  <dc:creator>Tangirala</dc:creator>
  <cp:lastModifiedBy>Ours, Stephen (DOEE)</cp:lastModifiedBy>
  <cp:revision>51</cp:revision>
  <cp:lastPrinted>2016-11-22T14:47:00Z</cp:lastPrinted>
  <dcterms:created xsi:type="dcterms:W3CDTF">2024-12-02T21:23:00Z</dcterms:created>
  <dcterms:modified xsi:type="dcterms:W3CDTF">2026-09-10T15:47:00Z</dcterms:modified>
</cp:coreProperties>
</file>