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CE7" w:rsidRDefault="00740CE7">
      <w:pPr>
        <w:rPr>
          <w:rFonts w:ascii="Times New Roman" w:hAnsi="Times New Roman"/>
          <w:sz w:val="24"/>
        </w:rPr>
      </w:pPr>
    </w:p>
    <w:p w:rsidR="00740CE7" w:rsidRDefault="004F2B7C">
      <w:pPr>
        <w:rPr>
          <w:rFonts w:ascii="Times New Roman" w:hAnsi="Times New Roman"/>
          <w:sz w:val="24"/>
        </w:rPr>
      </w:pPr>
      <w:r>
        <w:rPr>
          <w:rFonts w:ascii="Times New Roman" w:hAnsi="Times New Roman"/>
          <w:sz w:val="24"/>
        </w:rPr>
        <w:t>March 22, 2013</w:t>
      </w:r>
    </w:p>
    <w:p w:rsidR="00740CE7" w:rsidRDefault="00740CE7">
      <w:pPr>
        <w:rPr>
          <w:rFonts w:ascii="Times New Roman" w:hAnsi="Times New Roman"/>
          <w:sz w:val="24"/>
        </w:rPr>
      </w:pPr>
    </w:p>
    <w:p w:rsidR="00740CE7" w:rsidRDefault="00C27AD9">
      <w:pPr>
        <w:rPr>
          <w:rFonts w:ascii="Times New Roman" w:hAnsi="Times New Roman"/>
          <w:sz w:val="24"/>
        </w:rPr>
      </w:pPr>
      <w:r>
        <w:rPr>
          <w:rFonts w:ascii="Times New Roman" w:hAnsi="Times New Roman"/>
          <w:sz w:val="24"/>
        </w:rPr>
        <w:t>William Scott Johnson</w:t>
      </w:r>
    </w:p>
    <w:p w:rsidR="00740CE7" w:rsidRDefault="00561505">
      <w:pPr>
        <w:rPr>
          <w:rFonts w:ascii="Times New Roman" w:hAnsi="Times New Roman"/>
          <w:sz w:val="24"/>
        </w:rPr>
      </w:pPr>
      <w:r>
        <w:rPr>
          <w:rFonts w:ascii="Times New Roman" w:hAnsi="Times New Roman"/>
          <w:sz w:val="24"/>
        </w:rPr>
        <w:t>Director of Engineering</w:t>
      </w:r>
    </w:p>
    <w:p w:rsidR="00740CE7" w:rsidRDefault="00561505">
      <w:pPr>
        <w:rPr>
          <w:rFonts w:ascii="Times New Roman" w:hAnsi="Times New Roman"/>
          <w:sz w:val="24"/>
        </w:rPr>
      </w:pPr>
      <w:r>
        <w:rPr>
          <w:rFonts w:ascii="Times New Roman" w:hAnsi="Times New Roman"/>
          <w:sz w:val="24"/>
        </w:rPr>
        <w:t xml:space="preserve">Marriott </w:t>
      </w:r>
      <w:proofErr w:type="spellStart"/>
      <w:r>
        <w:rPr>
          <w:rFonts w:ascii="Times New Roman" w:hAnsi="Times New Roman"/>
          <w:sz w:val="24"/>
        </w:rPr>
        <w:t>Wardman</w:t>
      </w:r>
      <w:proofErr w:type="spellEnd"/>
      <w:r>
        <w:rPr>
          <w:rFonts w:ascii="Times New Roman" w:hAnsi="Times New Roman"/>
          <w:sz w:val="24"/>
        </w:rPr>
        <w:t xml:space="preserve"> Park Hotel</w:t>
      </w:r>
    </w:p>
    <w:p w:rsidR="00740CE7" w:rsidRDefault="00561505">
      <w:pPr>
        <w:rPr>
          <w:rFonts w:ascii="Times New Roman" w:hAnsi="Times New Roman"/>
          <w:sz w:val="24"/>
        </w:rPr>
      </w:pPr>
      <w:r>
        <w:rPr>
          <w:rFonts w:ascii="Times New Roman" w:hAnsi="Times New Roman"/>
          <w:sz w:val="24"/>
        </w:rPr>
        <w:t>2600 Woodley Road</w:t>
      </w:r>
      <w:r w:rsidR="009A5B67">
        <w:rPr>
          <w:rFonts w:ascii="Times New Roman" w:hAnsi="Times New Roman"/>
          <w:sz w:val="24"/>
        </w:rPr>
        <w:t xml:space="preserve"> NW</w:t>
      </w:r>
    </w:p>
    <w:p w:rsidR="00740CE7" w:rsidRDefault="00561505">
      <w:pPr>
        <w:rPr>
          <w:rFonts w:ascii="Times New Roman" w:hAnsi="Times New Roman"/>
          <w:sz w:val="24"/>
        </w:rPr>
      </w:pPr>
      <w:r>
        <w:rPr>
          <w:rFonts w:ascii="Times New Roman" w:hAnsi="Times New Roman"/>
          <w:sz w:val="24"/>
        </w:rPr>
        <w:t>Washington, DC 20008</w:t>
      </w:r>
    </w:p>
    <w:p w:rsidR="00740CE7" w:rsidRDefault="00740CE7">
      <w:pPr>
        <w:rPr>
          <w:rFonts w:ascii="Times New Roman" w:hAnsi="Times New Roman"/>
          <w:sz w:val="24"/>
        </w:rPr>
      </w:pPr>
    </w:p>
    <w:p w:rsidR="00740CE7" w:rsidRDefault="00740CE7">
      <w:pPr>
        <w:rPr>
          <w:rFonts w:ascii="Times New Roman" w:hAnsi="Times New Roman"/>
          <w:sz w:val="24"/>
        </w:rPr>
      </w:pPr>
      <w:r>
        <w:rPr>
          <w:rFonts w:ascii="Times New Roman" w:hAnsi="Times New Roman"/>
          <w:sz w:val="24"/>
        </w:rPr>
        <w:t xml:space="preserve">Subject:  </w:t>
      </w:r>
      <w:r>
        <w:rPr>
          <w:rFonts w:ascii="Times New Roman" w:hAnsi="Times New Roman"/>
          <w:b/>
          <w:sz w:val="24"/>
          <w:u w:val="single"/>
        </w:rPr>
        <w:t>Draft Title V Operating Permit (Permit No. 0</w:t>
      </w:r>
      <w:r w:rsidR="00561505">
        <w:rPr>
          <w:rFonts w:ascii="Times New Roman" w:hAnsi="Times New Roman"/>
          <w:b/>
          <w:sz w:val="24"/>
          <w:u w:val="single"/>
        </w:rPr>
        <w:t>2</w:t>
      </w:r>
      <w:r w:rsidR="005C3FC8">
        <w:rPr>
          <w:rFonts w:ascii="Times New Roman" w:hAnsi="Times New Roman"/>
          <w:b/>
          <w:sz w:val="24"/>
          <w:u w:val="single"/>
        </w:rPr>
        <w:t>5</w:t>
      </w:r>
      <w:r>
        <w:rPr>
          <w:rFonts w:ascii="Times New Roman" w:hAnsi="Times New Roman"/>
          <w:b/>
          <w:sz w:val="24"/>
          <w:u w:val="single"/>
        </w:rPr>
        <w:t>-R</w:t>
      </w:r>
      <w:r w:rsidR="00561505">
        <w:rPr>
          <w:rFonts w:ascii="Times New Roman" w:hAnsi="Times New Roman"/>
          <w:b/>
          <w:sz w:val="24"/>
          <w:u w:val="single"/>
        </w:rPr>
        <w:t>2</w:t>
      </w:r>
      <w:r>
        <w:rPr>
          <w:rFonts w:ascii="Times New Roman" w:hAnsi="Times New Roman"/>
          <w:b/>
          <w:sz w:val="24"/>
          <w:u w:val="single"/>
        </w:rPr>
        <w:t>)</w:t>
      </w:r>
    </w:p>
    <w:p w:rsidR="00740CE7" w:rsidRDefault="00740CE7">
      <w:pPr>
        <w:rPr>
          <w:rFonts w:ascii="Times New Roman" w:hAnsi="Times New Roman"/>
          <w:sz w:val="24"/>
        </w:rPr>
      </w:pPr>
    </w:p>
    <w:p w:rsidR="00740CE7" w:rsidRDefault="00740CE7">
      <w:pPr>
        <w:rPr>
          <w:rFonts w:ascii="Times New Roman" w:hAnsi="Times New Roman"/>
          <w:sz w:val="24"/>
        </w:rPr>
      </w:pPr>
    </w:p>
    <w:p w:rsidR="00740CE7" w:rsidRDefault="00740CE7">
      <w:pPr>
        <w:rPr>
          <w:rFonts w:ascii="Times New Roman" w:hAnsi="Times New Roman"/>
          <w:sz w:val="24"/>
        </w:rPr>
      </w:pPr>
      <w:r>
        <w:rPr>
          <w:rFonts w:ascii="Times New Roman" w:hAnsi="Times New Roman"/>
          <w:sz w:val="24"/>
        </w:rPr>
        <w:t xml:space="preserve">Dear Mr. </w:t>
      </w:r>
      <w:r w:rsidR="00C27AD9">
        <w:rPr>
          <w:rFonts w:ascii="Times New Roman" w:hAnsi="Times New Roman"/>
          <w:sz w:val="24"/>
        </w:rPr>
        <w:t>Johnson</w:t>
      </w:r>
      <w:r>
        <w:rPr>
          <w:rFonts w:ascii="Times New Roman" w:hAnsi="Times New Roman"/>
          <w:sz w:val="24"/>
        </w:rPr>
        <w:t>:</w:t>
      </w:r>
    </w:p>
    <w:p w:rsidR="00740CE7" w:rsidRDefault="00740CE7">
      <w:pPr>
        <w:rPr>
          <w:rFonts w:ascii="Times New Roman" w:hAnsi="Times New Roman"/>
          <w:sz w:val="24"/>
        </w:rPr>
      </w:pPr>
    </w:p>
    <w:p w:rsidR="00740CE7" w:rsidRDefault="00740CE7">
      <w:pPr>
        <w:rPr>
          <w:rFonts w:ascii="Times New Roman" w:hAnsi="Times New Roman"/>
          <w:sz w:val="24"/>
        </w:rPr>
      </w:pPr>
      <w:r>
        <w:rPr>
          <w:rFonts w:ascii="Times New Roman" w:hAnsi="Times New Roman"/>
          <w:sz w:val="24"/>
        </w:rPr>
        <w:t>The Air Quality Division (AQD) of the District Department of the Environment has prepared a  Draft Title V operating permit pursuant to Chapter</w:t>
      </w:r>
      <w:r w:rsidR="00AA539C">
        <w:rPr>
          <w:rFonts w:ascii="Times New Roman" w:hAnsi="Times New Roman"/>
          <w:sz w:val="24"/>
        </w:rPr>
        <w:t>s 2 and</w:t>
      </w:r>
      <w:r>
        <w:rPr>
          <w:rFonts w:ascii="Times New Roman" w:hAnsi="Times New Roman"/>
          <w:sz w:val="24"/>
        </w:rPr>
        <w:t xml:space="preserve"> 3 of Title 20 of the District of Columbia Municipal Regulations (20 DCMR </w:t>
      </w:r>
      <w:r w:rsidR="00AA539C">
        <w:rPr>
          <w:rFonts w:ascii="Times New Roman" w:hAnsi="Times New Roman"/>
          <w:sz w:val="24"/>
        </w:rPr>
        <w:t xml:space="preserve">200 and </w:t>
      </w:r>
      <w:r>
        <w:rPr>
          <w:rFonts w:ascii="Times New Roman" w:hAnsi="Times New Roman"/>
          <w:sz w:val="24"/>
        </w:rPr>
        <w:t xml:space="preserve">300).  This permit, satisfying applicable regulations, is enclosed. </w:t>
      </w:r>
      <w:r w:rsidR="00AA539C">
        <w:rPr>
          <w:rFonts w:ascii="Times New Roman" w:hAnsi="Times New Roman"/>
          <w:sz w:val="24"/>
        </w:rPr>
        <w:t>Note that this permit, when issued, will be issued pursuant to the Department’s authority under both Chapter 2 and Chapter 3, as mentioned above.</w:t>
      </w:r>
    </w:p>
    <w:p w:rsidR="00740CE7" w:rsidRDefault="00740CE7">
      <w:pPr>
        <w:rPr>
          <w:rFonts w:ascii="Times New Roman" w:hAnsi="Times New Roman"/>
          <w:sz w:val="24"/>
        </w:rPr>
      </w:pPr>
    </w:p>
    <w:p w:rsidR="00740CE7" w:rsidRDefault="00740CE7">
      <w:pPr>
        <w:rPr>
          <w:rFonts w:ascii="Times New Roman" w:hAnsi="Times New Roman"/>
          <w:sz w:val="24"/>
        </w:rPr>
      </w:pPr>
      <w:r>
        <w:rPr>
          <w:rFonts w:ascii="Times New Roman" w:hAnsi="Times New Roman"/>
          <w:sz w:val="24"/>
        </w:rPr>
        <w:t xml:space="preserve">As the responsible official for the equipment covered by this permit at </w:t>
      </w:r>
      <w:r w:rsidR="00561505">
        <w:rPr>
          <w:rFonts w:ascii="Times New Roman" w:hAnsi="Times New Roman"/>
          <w:sz w:val="24"/>
        </w:rPr>
        <w:t xml:space="preserve">Marriott </w:t>
      </w:r>
      <w:proofErr w:type="spellStart"/>
      <w:r w:rsidR="00561505">
        <w:rPr>
          <w:rFonts w:ascii="Times New Roman" w:hAnsi="Times New Roman"/>
          <w:sz w:val="24"/>
        </w:rPr>
        <w:t>Wardman</w:t>
      </w:r>
      <w:proofErr w:type="spellEnd"/>
      <w:r w:rsidR="00561505">
        <w:rPr>
          <w:rFonts w:ascii="Times New Roman" w:hAnsi="Times New Roman"/>
          <w:sz w:val="24"/>
        </w:rPr>
        <w:t xml:space="preserve"> Park Hotel</w:t>
      </w:r>
      <w:r>
        <w:rPr>
          <w:rFonts w:ascii="Times New Roman" w:hAnsi="Times New Roman"/>
          <w:sz w:val="24"/>
        </w:rPr>
        <w:t xml:space="preserve">, it will be your responsibility to review, understand, and abide by all of the terms and conditions of the attached permit once it becomes final and to ensure that any person who operates any emission unit subject to the attached permit does the same. </w:t>
      </w:r>
    </w:p>
    <w:p w:rsidR="00740CE7" w:rsidRDefault="00740CE7">
      <w:pPr>
        <w:rPr>
          <w:rFonts w:ascii="Times New Roman" w:hAnsi="Times New Roman"/>
          <w:sz w:val="24"/>
        </w:rPr>
      </w:pPr>
    </w:p>
    <w:p w:rsidR="004F60FD" w:rsidRDefault="00740CE7">
      <w:pPr>
        <w:rPr>
          <w:rFonts w:ascii="Times New Roman" w:hAnsi="Times New Roman"/>
          <w:sz w:val="24"/>
        </w:rPr>
      </w:pPr>
      <w:r>
        <w:rPr>
          <w:rFonts w:ascii="Times New Roman" w:hAnsi="Times New Roman"/>
          <w:sz w:val="24"/>
        </w:rPr>
        <w:t>Th</w:t>
      </w:r>
      <w:r w:rsidR="004F2B7C">
        <w:rPr>
          <w:rFonts w:ascii="Times New Roman" w:hAnsi="Times New Roman"/>
          <w:sz w:val="24"/>
        </w:rPr>
        <w:t>is</w:t>
      </w:r>
      <w:r>
        <w:rPr>
          <w:rFonts w:ascii="Times New Roman" w:hAnsi="Times New Roman"/>
          <w:sz w:val="24"/>
        </w:rPr>
        <w:t xml:space="preserve"> draft permit </w:t>
      </w:r>
      <w:r w:rsidR="004F2B7C">
        <w:rPr>
          <w:rFonts w:ascii="Times New Roman" w:hAnsi="Times New Roman"/>
          <w:sz w:val="24"/>
        </w:rPr>
        <w:t>is</w:t>
      </w:r>
      <w:r>
        <w:rPr>
          <w:rFonts w:ascii="Times New Roman" w:hAnsi="Times New Roman"/>
          <w:sz w:val="24"/>
        </w:rPr>
        <w:t xml:space="preserve"> subject to a 30-day public comment period</w:t>
      </w:r>
      <w:r w:rsidR="004F2B7C">
        <w:rPr>
          <w:rFonts w:ascii="Times New Roman" w:hAnsi="Times New Roman"/>
          <w:sz w:val="24"/>
        </w:rPr>
        <w:t>, starting March 22, 2013</w:t>
      </w:r>
      <w:r>
        <w:rPr>
          <w:rFonts w:ascii="Times New Roman" w:hAnsi="Times New Roman"/>
          <w:sz w:val="24"/>
        </w:rPr>
        <w:t xml:space="preserve">. </w:t>
      </w:r>
      <w:r w:rsidR="00561505">
        <w:rPr>
          <w:rFonts w:ascii="Times New Roman" w:hAnsi="Times New Roman"/>
          <w:sz w:val="24"/>
        </w:rPr>
        <w:t xml:space="preserve">Marriott </w:t>
      </w:r>
      <w:proofErr w:type="spellStart"/>
      <w:r w:rsidR="00561505">
        <w:rPr>
          <w:rFonts w:ascii="Times New Roman" w:hAnsi="Times New Roman"/>
          <w:sz w:val="24"/>
        </w:rPr>
        <w:t>Wardman</w:t>
      </w:r>
      <w:proofErr w:type="spellEnd"/>
      <w:r w:rsidR="00561505">
        <w:rPr>
          <w:rFonts w:ascii="Times New Roman" w:hAnsi="Times New Roman"/>
          <w:sz w:val="24"/>
        </w:rPr>
        <w:t xml:space="preserve"> Park Hotel</w:t>
      </w:r>
      <w:r>
        <w:rPr>
          <w:rFonts w:ascii="Times New Roman" w:hAnsi="Times New Roman"/>
          <w:sz w:val="24"/>
        </w:rPr>
        <w:t xml:space="preserve">, affected states (Maryland, Virginia and West Virginia), the U.S. Environmental Protection Agency (EPA), and the general public may comment on the draft permit during this review period. Upon closing of this review period the permit may be modified to address comments received during this period. </w:t>
      </w:r>
      <w:r w:rsidR="00AA539C" w:rsidRPr="0064519A">
        <w:rPr>
          <w:rFonts w:ascii="Times New Roman" w:hAnsi="Times New Roman"/>
          <w:sz w:val="24"/>
        </w:rPr>
        <w:t xml:space="preserve"> </w:t>
      </w:r>
      <w:r w:rsidR="00AA539C">
        <w:rPr>
          <w:rFonts w:ascii="Times New Roman" w:hAnsi="Times New Roman"/>
          <w:sz w:val="24"/>
        </w:rPr>
        <w:t>If no significant comments are received during the</w:t>
      </w:r>
      <w:r w:rsidR="004F2B7C">
        <w:rPr>
          <w:rFonts w:ascii="Times New Roman" w:hAnsi="Times New Roman"/>
          <w:sz w:val="24"/>
        </w:rPr>
        <w:t xml:space="preserve"> </w:t>
      </w:r>
      <w:r w:rsidR="00AA539C">
        <w:rPr>
          <w:rFonts w:ascii="Times New Roman" w:hAnsi="Times New Roman"/>
          <w:sz w:val="24"/>
        </w:rPr>
        <w:t>public review period of the draft permit, the permit will continue with an EPA review period of up to an additional 15 days for final EPA review.  Otherwise, all comments will be addressed and the permit will then be issued as a proposed permit for EPA review only for a period of up to 45 days.</w:t>
      </w:r>
    </w:p>
    <w:p w:rsidR="00740CE7" w:rsidRDefault="00740CE7">
      <w:pPr>
        <w:rPr>
          <w:rFonts w:ascii="Times New Roman" w:hAnsi="Times New Roman"/>
          <w:sz w:val="24"/>
        </w:rPr>
      </w:pPr>
    </w:p>
    <w:p w:rsidR="00740CE7" w:rsidRDefault="00740CE7">
      <w:pPr>
        <w:rPr>
          <w:rFonts w:ascii="Times New Roman" w:hAnsi="Times New Roman"/>
          <w:sz w:val="24"/>
        </w:rPr>
      </w:pPr>
      <w:r>
        <w:rPr>
          <w:rFonts w:ascii="Times New Roman" w:hAnsi="Times New Roman"/>
          <w:sz w:val="24"/>
        </w:rPr>
        <w:t xml:space="preserve">If EPA does not object to issuance of the permit during this </w:t>
      </w:r>
      <w:r w:rsidR="004F2B7C">
        <w:rPr>
          <w:rFonts w:ascii="Times New Roman" w:hAnsi="Times New Roman"/>
          <w:sz w:val="24"/>
        </w:rPr>
        <w:t xml:space="preserve">additional 15 day period or the alternative 45 day proposed permit review </w:t>
      </w:r>
      <w:r>
        <w:rPr>
          <w:rFonts w:ascii="Times New Roman" w:hAnsi="Times New Roman"/>
          <w:sz w:val="24"/>
        </w:rPr>
        <w:t>period, the permit will be issued as a final permit and will become fully enforceable.  If EPA raises objections during this period, the objections will be addressed as necessary by issuance of a modified draft permit.</w:t>
      </w:r>
    </w:p>
    <w:p w:rsidR="00740CE7" w:rsidRDefault="00740CE7">
      <w:pPr>
        <w:rPr>
          <w:rFonts w:ascii="Times New Roman" w:hAnsi="Times New Roman"/>
          <w:sz w:val="24"/>
        </w:rPr>
      </w:pPr>
    </w:p>
    <w:p w:rsidR="004F2B7C" w:rsidRDefault="004F2B7C">
      <w:pPr>
        <w:rPr>
          <w:rFonts w:ascii="Times New Roman" w:hAnsi="Times New Roman"/>
          <w:sz w:val="24"/>
        </w:rPr>
      </w:pPr>
    </w:p>
    <w:p w:rsidR="004F2B7C" w:rsidRDefault="004F2B7C">
      <w:pPr>
        <w:rPr>
          <w:rFonts w:ascii="Times New Roman" w:hAnsi="Times New Roman"/>
          <w:sz w:val="24"/>
        </w:rPr>
      </w:pPr>
    </w:p>
    <w:p w:rsidR="00740CE7" w:rsidRDefault="00740CE7">
      <w:pPr>
        <w:rPr>
          <w:rFonts w:ascii="Times New Roman" w:hAnsi="Times New Roman"/>
          <w:sz w:val="24"/>
        </w:rPr>
      </w:pPr>
      <w:r>
        <w:rPr>
          <w:rFonts w:ascii="Times New Roman" w:hAnsi="Times New Roman"/>
          <w:sz w:val="24"/>
        </w:rPr>
        <w:lastRenderedPageBreak/>
        <w:t xml:space="preserve">If you have questions or comments or need further information, please write to this office or contact </w:t>
      </w:r>
      <w:r w:rsidR="00AD72D3">
        <w:rPr>
          <w:rFonts w:ascii="Times New Roman" w:hAnsi="Times New Roman"/>
          <w:sz w:val="24"/>
        </w:rPr>
        <w:t>me</w:t>
      </w:r>
      <w:r>
        <w:rPr>
          <w:rFonts w:ascii="Times New Roman" w:hAnsi="Times New Roman"/>
          <w:sz w:val="24"/>
        </w:rPr>
        <w:t xml:space="preserve"> at (202) 535-</w:t>
      </w:r>
      <w:r w:rsidR="00AD72D3">
        <w:rPr>
          <w:rFonts w:ascii="Times New Roman" w:hAnsi="Times New Roman"/>
          <w:sz w:val="24"/>
        </w:rPr>
        <w:t>1747</w:t>
      </w:r>
      <w:r>
        <w:rPr>
          <w:rFonts w:ascii="Times New Roman" w:hAnsi="Times New Roman"/>
          <w:sz w:val="24"/>
        </w:rPr>
        <w:t>.</w:t>
      </w:r>
    </w:p>
    <w:p w:rsidR="00740CE7" w:rsidRDefault="00740CE7">
      <w:pPr>
        <w:rPr>
          <w:rFonts w:ascii="Times New Roman" w:hAnsi="Times New Roman"/>
          <w:sz w:val="24"/>
        </w:rPr>
      </w:pPr>
    </w:p>
    <w:p w:rsidR="00740CE7" w:rsidRDefault="00740CE7">
      <w:pPr>
        <w:rPr>
          <w:rFonts w:ascii="Times New Roman" w:hAnsi="Times New Roman"/>
          <w:sz w:val="24"/>
        </w:rPr>
      </w:pPr>
      <w:r>
        <w:rPr>
          <w:rFonts w:ascii="Times New Roman" w:hAnsi="Times New Roman"/>
          <w:sz w:val="24"/>
        </w:rPr>
        <w:t>Sincerely,</w:t>
      </w:r>
    </w:p>
    <w:p w:rsidR="00740CE7" w:rsidRDefault="00740CE7">
      <w:pPr>
        <w:rPr>
          <w:rFonts w:ascii="Times New Roman" w:hAnsi="Times New Roman"/>
          <w:sz w:val="24"/>
        </w:rPr>
      </w:pPr>
    </w:p>
    <w:p w:rsidR="00740CE7" w:rsidRDefault="00740CE7">
      <w:pPr>
        <w:rPr>
          <w:rFonts w:ascii="Times New Roman" w:hAnsi="Times New Roman"/>
          <w:sz w:val="24"/>
        </w:rPr>
      </w:pPr>
    </w:p>
    <w:p w:rsidR="00740CE7" w:rsidRDefault="00740CE7">
      <w:pPr>
        <w:rPr>
          <w:rFonts w:ascii="Times New Roman" w:hAnsi="Times New Roman"/>
          <w:sz w:val="24"/>
        </w:rPr>
      </w:pPr>
    </w:p>
    <w:p w:rsidR="00740CE7" w:rsidRDefault="00740CE7">
      <w:pPr>
        <w:rPr>
          <w:rFonts w:ascii="Times New Roman" w:hAnsi="Times New Roman"/>
          <w:sz w:val="24"/>
        </w:rPr>
      </w:pPr>
      <w:r>
        <w:rPr>
          <w:rFonts w:ascii="Times New Roman" w:hAnsi="Times New Roman"/>
          <w:sz w:val="24"/>
        </w:rPr>
        <w:t>Stephen S. Ours</w:t>
      </w:r>
      <w:r w:rsidR="00AA539C">
        <w:rPr>
          <w:rFonts w:ascii="Times New Roman" w:hAnsi="Times New Roman"/>
          <w:sz w:val="24"/>
        </w:rPr>
        <w:t>, P.E.</w:t>
      </w:r>
    </w:p>
    <w:p w:rsidR="00740CE7" w:rsidRDefault="00740CE7">
      <w:pPr>
        <w:rPr>
          <w:rFonts w:ascii="Times New Roman" w:hAnsi="Times New Roman"/>
          <w:sz w:val="24"/>
        </w:rPr>
      </w:pPr>
      <w:r>
        <w:rPr>
          <w:rFonts w:ascii="Times New Roman" w:hAnsi="Times New Roman"/>
          <w:sz w:val="24"/>
        </w:rPr>
        <w:t>Chief, Permitting Branch</w:t>
      </w:r>
    </w:p>
    <w:p w:rsidR="00740CE7" w:rsidRDefault="00740CE7">
      <w:pPr>
        <w:rPr>
          <w:rFonts w:ascii="Times New Roman" w:hAnsi="Times New Roman"/>
          <w:sz w:val="24"/>
        </w:rPr>
      </w:pPr>
      <w:r>
        <w:rPr>
          <w:rFonts w:ascii="Times New Roman" w:hAnsi="Times New Roman"/>
          <w:sz w:val="24"/>
        </w:rPr>
        <w:t>Air Quality Division</w:t>
      </w:r>
    </w:p>
    <w:p w:rsidR="00740CE7" w:rsidRDefault="00740CE7">
      <w:pPr>
        <w:rPr>
          <w:rFonts w:ascii="Times New Roman" w:hAnsi="Times New Roman"/>
          <w:sz w:val="24"/>
        </w:rPr>
      </w:pPr>
    </w:p>
    <w:p w:rsidR="00740CE7" w:rsidRDefault="00740CE7">
      <w:pPr>
        <w:rPr>
          <w:rFonts w:ascii="Times New Roman" w:hAnsi="Times New Roman"/>
          <w:sz w:val="24"/>
        </w:rPr>
      </w:pPr>
      <w:r>
        <w:rPr>
          <w:rFonts w:ascii="Times New Roman" w:hAnsi="Times New Roman"/>
          <w:sz w:val="24"/>
        </w:rPr>
        <w:t>Attachment:  1</w:t>
      </w:r>
    </w:p>
    <w:p w:rsidR="00740CE7" w:rsidRDefault="00740CE7">
      <w:pPr>
        <w:rPr>
          <w:rFonts w:ascii="Times New Roman" w:hAnsi="Times New Roman"/>
          <w:sz w:val="24"/>
        </w:rPr>
      </w:pPr>
    </w:p>
    <w:p w:rsidR="00740CE7" w:rsidRDefault="004F2B7C">
      <w:pPr>
        <w:rPr>
          <w:rFonts w:ascii="Times New Roman" w:hAnsi="Times New Roman"/>
          <w:sz w:val="24"/>
        </w:rPr>
      </w:pPr>
      <w:r>
        <w:rPr>
          <w:rFonts w:ascii="Times New Roman" w:hAnsi="Times New Roman"/>
          <w:sz w:val="24"/>
        </w:rPr>
        <w:t>SSO</w:t>
      </w:r>
    </w:p>
    <w:p w:rsidR="00740CE7" w:rsidRDefault="00740CE7">
      <w:pPr>
        <w:rPr>
          <w:rFonts w:ascii="Times New Roman" w:hAnsi="Times New Roman"/>
          <w:sz w:val="24"/>
        </w:rPr>
      </w:pPr>
    </w:p>
    <w:p w:rsidR="00740CE7" w:rsidRDefault="00740CE7">
      <w:pPr>
        <w:rPr>
          <w:rFonts w:ascii="Times New Roman" w:hAnsi="Times New Roman"/>
          <w:sz w:val="24"/>
        </w:rPr>
      </w:pPr>
    </w:p>
    <w:p w:rsidR="00B522D3" w:rsidRDefault="00740CE7" w:rsidP="00AD72D3">
      <w:pPr>
        <w:rPr>
          <w:rFonts w:ascii="Times New Roman" w:hAnsi="Times New Roman"/>
          <w:sz w:val="24"/>
        </w:rPr>
      </w:pPr>
      <w:proofErr w:type="gramStart"/>
      <w:r>
        <w:rPr>
          <w:rFonts w:ascii="Times New Roman" w:hAnsi="Times New Roman"/>
          <w:sz w:val="24"/>
        </w:rPr>
        <w:t>pc</w:t>
      </w:r>
      <w:proofErr w:type="gramEnd"/>
      <w:r>
        <w:rPr>
          <w:rFonts w:ascii="Times New Roman" w:hAnsi="Times New Roman"/>
          <w:sz w:val="24"/>
        </w:rPr>
        <w:t>:</w:t>
      </w:r>
      <w:r>
        <w:rPr>
          <w:rFonts w:ascii="Times New Roman" w:hAnsi="Times New Roman"/>
          <w:sz w:val="24"/>
        </w:rPr>
        <w:tab/>
      </w:r>
      <w:r w:rsidR="00AA539C">
        <w:rPr>
          <w:rFonts w:ascii="Times New Roman" w:hAnsi="Times New Roman"/>
          <w:sz w:val="24"/>
        </w:rPr>
        <w:t>Neil Williams</w:t>
      </w:r>
    </w:p>
    <w:p w:rsidR="00DB7D5F" w:rsidRPr="00AA539C" w:rsidRDefault="00AD72D3" w:rsidP="00C27AD9">
      <w:pPr>
        <w:ind w:firstLine="720"/>
        <w:rPr>
          <w:rFonts w:ascii="Times New Roman" w:hAnsi="Times New Roman"/>
          <w:i/>
          <w:sz w:val="24"/>
        </w:rPr>
      </w:pPr>
      <w:r>
        <w:rPr>
          <w:rFonts w:ascii="Times New Roman" w:hAnsi="Times New Roman"/>
          <w:sz w:val="24"/>
        </w:rPr>
        <w:t>George Lare</w:t>
      </w:r>
      <w:r w:rsidR="00740CE7">
        <w:rPr>
          <w:rFonts w:ascii="Times New Roman" w:hAnsi="Times New Roman"/>
          <w:sz w:val="24"/>
        </w:rPr>
        <w:t xml:space="preserve">, </w:t>
      </w:r>
      <w:r w:rsidR="00C27AD9" w:rsidRPr="00C27AD9">
        <w:rPr>
          <w:rFonts w:ascii="Times New Roman" w:hAnsi="Times New Roman"/>
          <w:i/>
          <w:sz w:val="24"/>
        </w:rPr>
        <w:t>Chief Engineer, Marri</w:t>
      </w:r>
      <w:r w:rsidR="00870949" w:rsidRPr="00C27AD9">
        <w:rPr>
          <w:rFonts w:ascii="Times New Roman" w:hAnsi="Times New Roman"/>
          <w:i/>
          <w:sz w:val="24"/>
        </w:rPr>
        <w:t>ott</w:t>
      </w:r>
      <w:r w:rsidR="00870949" w:rsidRPr="00870949">
        <w:rPr>
          <w:rFonts w:ascii="Times New Roman" w:hAnsi="Times New Roman"/>
          <w:i/>
          <w:sz w:val="24"/>
        </w:rPr>
        <w:t xml:space="preserve"> </w:t>
      </w:r>
      <w:proofErr w:type="spellStart"/>
      <w:r w:rsidR="00870949" w:rsidRPr="00870949">
        <w:rPr>
          <w:rFonts w:ascii="Times New Roman" w:hAnsi="Times New Roman"/>
          <w:i/>
          <w:sz w:val="24"/>
        </w:rPr>
        <w:t>Wardman</w:t>
      </w:r>
      <w:proofErr w:type="spellEnd"/>
      <w:r w:rsidR="00870949" w:rsidRPr="00870949">
        <w:rPr>
          <w:rFonts w:ascii="Times New Roman" w:hAnsi="Times New Roman"/>
          <w:i/>
          <w:sz w:val="24"/>
        </w:rPr>
        <w:t xml:space="preserve"> Park Hotel</w:t>
      </w:r>
      <w:r w:rsidR="00C27AD9">
        <w:rPr>
          <w:rFonts w:ascii="Times New Roman" w:hAnsi="Times New Roman"/>
          <w:i/>
          <w:sz w:val="24"/>
        </w:rPr>
        <w:t xml:space="preserve"> (via email)</w:t>
      </w:r>
    </w:p>
    <w:p w:rsidR="00956D90" w:rsidRDefault="00956D90">
      <w:pPr>
        <w:rPr>
          <w:rFonts w:ascii="Times New Roman" w:hAnsi="Times New Roman"/>
          <w:sz w:val="24"/>
        </w:rPr>
      </w:pPr>
    </w:p>
    <w:p w:rsidR="00956D90" w:rsidRPr="00956D90" w:rsidRDefault="00956D90" w:rsidP="00956D90">
      <w:pPr>
        <w:rPr>
          <w:rFonts w:ascii="Times New Roman" w:hAnsi="Times New Roman"/>
          <w:sz w:val="24"/>
        </w:rPr>
      </w:pPr>
    </w:p>
    <w:p w:rsidR="00956D90" w:rsidRPr="00956D90" w:rsidRDefault="00956D90" w:rsidP="00956D90">
      <w:pPr>
        <w:rPr>
          <w:rFonts w:ascii="Times New Roman" w:hAnsi="Times New Roman"/>
          <w:sz w:val="24"/>
        </w:rPr>
      </w:pPr>
    </w:p>
    <w:p w:rsidR="00956D90" w:rsidRPr="00956D90" w:rsidRDefault="00956D90" w:rsidP="00956D90">
      <w:pPr>
        <w:rPr>
          <w:rFonts w:ascii="Times New Roman" w:hAnsi="Times New Roman"/>
          <w:sz w:val="24"/>
        </w:rPr>
      </w:pPr>
    </w:p>
    <w:p w:rsidR="00956D90" w:rsidRPr="00956D90" w:rsidRDefault="00956D90" w:rsidP="00956D90">
      <w:pPr>
        <w:rPr>
          <w:rFonts w:ascii="Times New Roman" w:hAnsi="Times New Roman"/>
          <w:sz w:val="24"/>
        </w:rPr>
      </w:pPr>
    </w:p>
    <w:p w:rsidR="00956D90" w:rsidRPr="00956D90" w:rsidRDefault="00956D90" w:rsidP="00956D90">
      <w:pPr>
        <w:rPr>
          <w:rFonts w:ascii="Times New Roman" w:hAnsi="Times New Roman"/>
          <w:sz w:val="24"/>
        </w:rPr>
      </w:pPr>
    </w:p>
    <w:p w:rsidR="00956D90" w:rsidRPr="00956D90" w:rsidRDefault="00956D90" w:rsidP="00956D90">
      <w:pPr>
        <w:rPr>
          <w:rFonts w:ascii="Times New Roman" w:hAnsi="Times New Roman"/>
          <w:sz w:val="24"/>
        </w:rPr>
      </w:pPr>
    </w:p>
    <w:p w:rsidR="00956D90" w:rsidRPr="00956D90" w:rsidRDefault="00956D90" w:rsidP="00956D90">
      <w:pPr>
        <w:rPr>
          <w:rFonts w:ascii="Times New Roman" w:hAnsi="Times New Roman"/>
          <w:sz w:val="24"/>
        </w:rPr>
      </w:pPr>
    </w:p>
    <w:p w:rsidR="00956D90" w:rsidRPr="00956D90" w:rsidRDefault="00956D90" w:rsidP="00956D90">
      <w:pPr>
        <w:rPr>
          <w:rFonts w:ascii="Times New Roman" w:hAnsi="Times New Roman"/>
          <w:sz w:val="24"/>
        </w:rPr>
      </w:pPr>
    </w:p>
    <w:p w:rsidR="00956D90" w:rsidRPr="00956D90" w:rsidRDefault="00956D90" w:rsidP="00956D90">
      <w:pPr>
        <w:rPr>
          <w:rFonts w:ascii="Times New Roman" w:hAnsi="Times New Roman"/>
          <w:sz w:val="24"/>
        </w:rPr>
      </w:pPr>
    </w:p>
    <w:p w:rsidR="00956D90" w:rsidRPr="00956D90" w:rsidRDefault="00956D90" w:rsidP="00956D90">
      <w:pPr>
        <w:rPr>
          <w:rFonts w:ascii="Times New Roman" w:hAnsi="Times New Roman"/>
          <w:sz w:val="24"/>
        </w:rPr>
      </w:pPr>
    </w:p>
    <w:p w:rsidR="00956D90" w:rsidRDefault="00956D90" w:rsidP="00956D90">
      <w:pPr>
        <w:rPr>
          <w:rFonts w:ascii="Times New Roman" w:hAnsi="Times New Roman"/>
          <w:sz w:val="24"/>
        </w:rPr>
      </w:pPr>
    </w:p>
    <w:p w:rsidR="00956D90" w:rsidRDefault="00956D90" w:rsidP="00956D90">
      <w:pPr>
        <w:jc w:val="center"/>
        <w:rPr>
          <w:rFonts w:ascii="Times New Roman" w:hAnsi="Times New Roman"/>
          <w:sz w:val="24"/>
        </w:rPr>
      </w:pPr>
    </w:p>
    <w:p w:rsidR="00956D90" w:rsidRDefault="00956D90" w:rsidP="00956D90">
      <w:pPr>
        <w:rPr>
          <w:rFonts w:ascii="Times New Roman" w:hAnsi="Times New Roman"/>
          <w:sz w:val="24"/>
        </w:rPr>
      </w:pPr>
    </w:p>
    <w:p w:rsidR="00740CE7" w:rsidRPr="00956D90" w:rsidRDefault="00740CE7" w:rsidP="00956D90">
      <w:pPr>
        <w:rPr>
          <w:rFonts w:ascii="Times New Roman" w:hAnsi="Times New Roman"/>
          <w:sz w:val="24"/>
        </w:rPr>
        <w:sectPr w:rsidR="00740CE7" w:rsidRPr="00956D90">
          <w:headerReference w:type="default" r:id="rId8"/>
          <w:footerReference w:type="default" r:id="rId9"/>
          <w:headerReference w:type="first" r:id="rId10"/>
          <w:footerReference w:type="first" r:id="rId11"/>
          <w:pgSz w:w="12240" w:h="15840" w:code="1"/>
          <w:pgMar w:top="1440" w:right="1440" w:bottom="1440" w:left="1440" w:header="720" w:footer="504" w:gutter="0"/>
          <w:cols w:space="720"/>
          <w:titlePg/>
          <w:docGrid w:linePitch="360"/>
        </w:sectPr>
      </w:pPr>
    </w:p>
    <w:p w:rsidR="00740CE7" w:rsidRDefault="00740CE7" w:rsidP="00681399">
      <w:pPr>
        <w:framePr w:w="9070" w:h="12720" w:hRule="exact" w:vSpace="240" w:wrap="auto" w:vAnchor="text" w:hAnchor="page" w:x="1966" w:y="-824"/>
        <w:pBdr>
          <w:top w:val="double" w:sz="12" w:space="0" w:color="000000"/>
          <w:left w:val="double" w:sz="12" w:space="0" w:color="000000"/>
          <w:bottom w:val="double" w:sz="12" w:space="0" w:color="000000"/>
          <w:right w:val="double" w:sz="12" w:space="0" w:color="000000"/>
        </w:pBdr>
        <w:rPr>
          <w:rFonts w:ascii="Times New Roman" w:hAnsi="Times New Roman"/>
          <w:sz w:val="24"/>
        </w:rPr>
      </w:pPr>
    </w:p>
    <w:p w:rsidR="00740CE7" w:rsidRDefault="00740CE7" w:rsidP="00681399">
      <w:pPr>
        <w:framePr w:w="9070" w:h="12720" w:hRule="exact" w:vSpace="240" w:wrap="auto" w:vAnchor="text" w:hAnchor="page" w:x="1966" w:y="-824"/>
        <w:pBdr>
          <w:top w:val="double" w:sz="12" w:space="0" w:color="000000"/>
          <w:left w:val="double" w:sz="12" w:space="0" w:color="000000"/>
          <w:bottom w:val="double" w:sz="12" w:space="0" w:color="000000"/>
          <w:right w:val="double" w:sz="12" w:space="0" w:color="000000"/>
        </w:pBdr>
        <w:rPr>
          <w:rFonts w:ascii="Times New Roman" w:hAnsi="Times New Roman"/>
          <w:sz w:val="24"/>
        </w:rPr>
      </w:pPr>
    </w:p>
    <w:p w:rsidR="00740CE7" w:rsidRDefault="00740CE7" w:rsidP="00681399">
      <w:pPr>
        <w:framePr w:w="9070" w:h="12720" w:hRule="exact" w:vSpace="240" w:wrap="auto" w:vAnchor="text" w:hAnchor="page" w:x="1966" w:y="-824"/>
        <w:pBdr>
          <w:top w:val="double" w:sz="12" w:space="0" w:color="000000"/>
          <w:left w:val="double" w:sz="12" w:space="0" w:color="000000"/>
          <w:bottom w:val="double" w:sz="12" w:space="0" w:color="000000"/>
          <w:right w:val="double" w:sz="12" w:space="0" w:color="000000"/>
        </w:pBdr>
        <w:rPr>
          <w:rFonts w:ascii="Times New Roman" w:hAnsi="Times New Roman"/>
          <w:sz w:val="24"/>
        </w:rPr>
      </w:pPr>
    </w:p>
    <w:p w:rsidR="00740CE7" w:rsidRDefault="00740CE7" w:rsidP="00681399">
      <w:pPr>
        <w:framePr w:w="9070" w:h="12720" w:hRule="exact" w:vSpace="240" w:wrap="auto" w:vAnchor="text" w:hAnchor="page" w:x="1966" w:y="-824"/>
        <w:pBdr>
          <w:top w:val="double" w:sz="12" w:space="0" w:color="000000"/>
          <w:left w:val="double" w:sz="12" w:space="0" w:color="000000"/>
          <w:bottom w:val="double" w:sz="12" w:space="0" w:color="000000"/>
          <w:right w:val="double" w:sz="12" w:space="0" w:color="000000"/>
        </w:pBdr>
        <w:rPr>
          <w:rFonts w:ascii="Times New Roman" w:hAnsi="Times New Roman"/>
          <w:sz w:val="24"/>
        </w:rPr>
      </w:pPr>
    </w:p>
    <w:p w:rsidR="00740CE7" w:rsidRDefault="00740CE7" w:rsidP="00681399">
      <w:pPr>
        <w:framePr w:w="9070" w:h="12720" w:hRule="exact" w:vSpace="240" w:wrap="auto" w:vAnchor="text" w:hAnchor="page" w:x="1966" w:y="-824"/>
        <w:pBdr>
          <w:top w:val="double" w:sz="12" w:space="0" w:color="000000"/>
          <w:left w:val="double" w:sz="12" w:space="0" w:color="000000"/>
          <w:bottom w:val="double" w:sz="12" w:space="0" w:color="000000"/>
          <w:right w:val="double" w:sz="12" w:space="0" w:color="000000"/>
        </w:pBdr>
        <w:rPr>
          <w:rFonts w:ascii="Times New Roman" w:hAnsi="Times New Roman"/>
          <w:sz w:val="24"/>
        </w:rPr>
      </w:pPr>
    </w:p>
    <w:p w:rsidR="00740CE7" w:rsidRDefault="00740CE7" w:rsidP="00681399">
      <w:pPr>
        <w:framePr w:w="9070" w:h="12720" w:hRule="exact" w:vSpace="240" w:wrap="auto" w:vAnchor="text" w:hAnchor="page" w:x="1966" w:y="-824"/>
        <w:pBdr>
          <w:top w:val="double" w:sz="12" w:space="0" w:color="000000"/>
          <w:left w:val="double" w:sz="12" w:space="0" w:color="000000"/>
          <w:bottom w:val="double" w:sz="12" w:space="0" w:color="000000"/>
          <w:right w:val="double" w:sz="12" w:space="0" w:color="000000"/>
        </w:pBdr>
        <w:tabs>
          <w:tab w:val="center" w:pos="4263"/>
        </w:tabs>
        <w:jc w:val="center"/>
        <w:rPr>
          <w:rFonts w:ascii="Times New Roman" w:hAnsi="Times New Roman"/>
          <w:b/>
          <w:sz w:val="36"/>
        </w:rPr>
      </w:pPr>
      <w:smartTag w:uri="urn:schemas-microsoft-com:office:smarttags" w:element="State">
        <w:smartTag w:uri="urn:schemas-microsoft-com:office:smarttags" w:element="place">
          <w:r>
            <w:rPr>
              <w:rFonts w:ascii="Times New Roman" w:hAnsi="Times New Roman"/>
              <w:b/>
              <w:sz w:val="36"/>
            </w:rPr>
            <w:t>District of Columbia</w:t>
          </w:r>
        </w:smartTag>
      </w:smartTag>
    </w:p>
    <w:p w:rsidR="00740CE7" w:rsidRDefault="00740CE7" w:rsidP="00681399">
      <w:pPr>
        <w:framePr w:w="9070" w:h="12720" w:hRule="exact" w:vSpace="240" w:wrap="auto" w:vAnchor="text" w:hAnchor="page" w:x="1966" w:y="-824"/>
        <w:pBdr>
          <w:top w:val="double" w:sz="12" w:space="0" w:color="000000"/>
          <w:left w:val="double" w:sz="12" w:space="0" w:color="000000"/>
          <w:bottom w:val="double" w:sz="12" w:space="0" w:color="000000"/>
          <w:right w:val="double" w:sz="12" w:space="0" w:color="000000"/>
        </w:pBdr>
        <w:tabs>
          <w:tab w:val="center" w:pos="4263"/>
        </w:tabs>
        <w:jc w:val="center"/>
        <w:rPr>
          <w:rFonts w:ascii="Times New Roman" w:hAnsi="Times New Roman"/>
          <w:b/>
          <w:sz w:val="36"/>
        </w:rPr>
      </w:pPr>
      <w:r>
        <w:rPr>
          <w:rFonts w:ascii="Times New Roman" w:hAnsi="Times New Roman"/>
          <w:b/>
          <w:sz w:val="36"/>
        </w:rPr>
        <w:t>Air Quality Operating Permit</w:t>
      </w:r>
    </w:p>
    <w:p w:rsidR="00740CE7" w:rsidRDefault="00740CE7" w:rsidP="00681399">
      <w:pPr>
        <w:framePr w:w="9070" w:h="12720" w:hRule="exact" w:vSpace="240" w:wrap="auto" w:vAnchor="text" w:hAnchor="page" w:x="1966" w:y="-824"/>
        <w:pBdr>
          <w:top w:val="double" w:sz="12" w:space="0" w:color="000000"/>
          <w:left w:val="double" w:sz="12" w:space="0" w:color="000000"/>
          <w:bottom w:val="double" w:sz="12" w:space="0" w:color="000000"/>
          <w:right w:val="double" w:sz="12" w:space="0" w:color="000000"/>
        </w:pBdr>
        <w:rPr>
          <w:rFonts w:ascii="Times New Roman" w:hAnsi="Times New Roman"/>
          <w:sz w:val="24"/>
        </w:rPr>
      </w:pPr>
    </w:p>
    <w:p w:rsidR="00740CE7" w:rsidRDefault="00740CE7" w:rsidP="00681399">
      <w:pPr>
        <w:framePr w:w="9070" w:h="12720" w:hRule="exact" w:vSpace="240" w:wrap="auto" w:vAnchor="text" w:hAnchor="page" w:x="1966" w:y="-824"/>
        <w:pBdr>
          <w:top w:val="double" w:sz="12" w:space="0" w:color="000000"/>
          <w:left w:val="double" w:sz="12" w:space="0" w:color="000000"/>
          <w:bottom w:val="double" w:sz="12" w:space="0" w:color="000000"/>
          <w:right w:val="double" w:sz="12" w:space="0" w:color="000000"/>
        </w:pBdr>
        <w:rPr>
          <w:rFonts w:ascii="Times New Roman" w:hAnsi="Times New Roman"/>
          <w:sz w:val="24"/>
        </w:rPr>
      </w:pPr>
    </w:p>
    <w:p w:rsidR="00740CE7" w:rsidRDefault="00740CE7" w:rsidP="00681399">
      <w:pPr>
        <w:framePr w:w="9070" w:h="12720" w:hRule="exact" w:vSpace="240" w:wrap="auto" w:vAnchor="text" w:hAnchor="page" w:x="1966" w:y="-824"/>
        <w:pBdr>
          <w:top w:val="double" w:sz="12" w:space="0" w:color="000000"/>
          <w:left w:val="double" w:sz="12" w:space="0" w:color="000000"/>
          <w:bottom w:val="double" w:sz="12" w:space="0" w:color="000000"/>
          <w:right w:val="double" w:sz="12" w:space="0" w:color="000000"/>
        </w:pBdr>
        <w:rPr>
          <w:rFonts w:ascii="Times New Roman" w:hAnsi="Times New Roman"/>
          <w:sz w:val="24"/>
        </w:rPr>
      </w:pPr>
    </w:p>
    <w:p w:rsidR="00740CE7" w:rsidRDefault="00740CE7" w:rsidP="00681399">
      <w:pPr>
        <w:framePr w:w="9070" w:h="12720" w:hRule="exact" w:vSpace="240" w:wrap="auto" w:vAnchor="text" w:hAnchor="page" w:x="1966" w:y="-824"/>
        <w:pBdr>
          <w:top w:val="double" w:sz="12" w:space="0" w:color="000000"/>
          <w:left w:val="double" w:sz="12" w:space="0" w:color="000000"/>
          <w:bottom w:val="double" w:sz="12" w:space="0" w:color="000000"/>
          <w:right w:val="double" w:sz="12" w:space="0" w:color="000000"/>
        </w:pBdr>
        <w:rPr>
          <w:rFonts w:ascii="Times New Roman" w:hAnsi="Times New Roman"/>
          <w:sz w:val="24"/>
        </w:rPr>
      </w:pPr>
    </w:p>
    <w:p w:rsidR="00740CE7" w:rsidRDefault="00740CE7" w:rsidP="00681399">
      <w:pPr>
        <w:framePr w:w="9070" w:h="12720" w:hRule="exact" w:vSpace="240" w:wrap="auto" w:vAnchor="text" w:hAnchor="page" w:x="1966" w:y="-824"/>
        <w:pBdr>
          <w:top w:val="double" w:sz="12" w:space="0" w:color="000000"/>
          <w:left w:val="double" w:sz="12" w:space="0" w:color="000000"/>
          <w:bottom w:val="double" w:sz="12" w:space="0" w:color="000000"/>
          <w:right w:val="double" w:sz="12" w:space="0" w:color="000000"/>
        </w:pBdr>
        <w:rPr>
          <w:rFonts w:ascii="Times New Roman" w:hAnsi="Times New Roman"/>
          <w:sz w:val="24"/>
        </w:rPr>
      </w:pPr>
    </w:p>
    <w:p w:rsidR="00740CE7" w:rsidRPr="0023012C" w:rsidRDefault="00740CE7" w:rsidP="00681399">
      <w:pPr>
        <w:framePr w:w="9070" w:h="12720" w:hRule="exact" w:vSpace="240" w:wrap="auto" w:vAnchor="text" w:hAnchor="page" w:x="1966" w:y="-824"/>
        <w:pBdr>
          <w:top w:val="double" w:sz="12" w:space="0" w:color="000000"/>
          <w:left w:val="double" w:sz="12" w:space="0" w:color="000000"/>
          <w:bottom w:val="double" w:sz="12" w:space="0" w:color="000000"/>
          <w:right w:val="double" w:sz="12" w:space="0" w:color="000000"/>
        </w:pBdr>
        <w:rPr>
          <w:rFonts w:ascii="Times New Roman" w:hAnsi="Times New Roman"/>
          <w:sz w:val="28"/>
          <w:szCs w:val="28"/>
        </w:rPr>
      </w:pPr>
    </w:p>
    <w:p w:rsidR="00D91BB0" w:rsidRPr="0023012C" w:rsidRDefault="00D91BB0" w:rsidP="009A5B67">
      <w:pPr>
        <w:framePr w:w="9070" w:h="12720" w:hRule="exact" w:vSpace="240" w:wrap="auto" w:vAnchor="text" w:hAnchor="page" w:x="1966" w:y="-824"/>
        <w:pBdr>
          <w:top w:val="double" w:sz="12" w:space="0" w:color="000000"/>
          <w:left w:val="double" w:sz="12" w:space="0" w:color="000000"/>
          <w:bottom w:val="double" w:sz="12" w:space="0" w:color="000000"/>
          <w:right w:val="double" w:sz="12" w:space="0" w:color="000000"/>
        </w:pBdr>
        <w:jc w:val="center"/>
        <w:rPr>
          <w:rFonts w:ascii="Times New Roman" w:hAnsi="Times New Roman"/>
          <w:sz w:val="28"/>
          <w:szCs w:val="28"/>
        </w:rPr>
      </w:pPr>
      <w:r w:rsidRPr="0023012C">
        <w:rPr>
          <w:rFonts w:ascii="Times New Roman" w:hAnsi="Times New Roman"/>
          <w:b/>
          <w:sz w:val="28"/>
          <w:szCs w:val="28"/>
        </w:rPr>
        <w:t xml:space="preserve">Marriott </w:t>
      </w:r>
      <w:proofErr w:type="spellStart"/>
      <w:r w:rsidRPr="0023012C">
        <w:rPr>
          <w:rFonts w:ascii="Times New Roman" w:hAnsi="Times New Roman"/>
          <w:b/>
          <w:sz w:val="28"/>
          <w:szCs w:val="28"/>
        </w:rPr>
        <w:t>Wardman</w:t>
      </w:r>
      <w:proofErr w:type="spellEnd"/>
      <w:r w:rsidRPr="0023012C">
        <w:rPr>
          <w:rFonts w:ascii="Times New Roman" w:hAnsi="Times New Roman"/>
          <w:b/>
          <w:sz w:val="28"/>
          <w:szCs w:val="28"/>
        </w:rPr>
        <w:t xml:space="preserve"> Park Hote</w:t>
      </w:r>
      <w:r w:rsidRPr="001A6893">
        <w:rPr>
          <w:rFonts w:ascii="Times New Roman" w:hAnsi="Times New Roman"/>
          <w:b/>
          <w:sz w:val="28"/>
          <w:szCs w:val="28"/>
        </w:rPr>
        <w:t>l</w:t>
      </w:r>
    </w:p>
    <w:p w:rsidR="00740CE7" w:rsidRPr="0023012C" w:rsidRDefault="00D91BB0" w:rsidP="009A5B67">
      <w:pPr>
        <w:framePr w:w="9070" w:h="12720" w:hRule="exact" w:vSpace="240" w:wrap="auto" w:vAnchor="text" w:hAnchor="page" w:x="1966" w:y="-824"/>
        <w:pBdr>
          <w:top w:val="double" w:sz="12" w:space="0" w:color="000000"/>
          <w:left w:val="double" w:sz="12" w:space="0" w:color="000000"/>
          <w:bottom w:val="double" w:sz="12" w:space="0" w:color="000000"/>
          <w:right w:val="double" w:sz="12" w:space="0" w:color="000000"/>
        </w:pBdr>
        <w:jc w:val="center"/>
        <w:rPr>
          <w:rFonts w:ascii="Times New Roman" w:hAnsi="Times New Roman"/>
          <w:b/>
          <w:sz w:val="28"/>
          <w:szCs w:val="28"/>
        </w:rPr>
      </w:pPr>
      <w:r w:rsidRPr="0023012C">
        <w:rPr>
          <w:rFonts w:ascii="Times New Roman" w:hAnsi="Times New Roman"/>
          <w:b/>
          <w:sz w:val="28"/>
          <w:szCs w:val="28"/>
        </w:rPr>
        <w:t>2660 Woodley Road</w:t>
      </w:r>
      <w:r w:rsidR="009A5B67">
        <w:rPr>
          <w:rFonts w:ascii="Times New Roman" w:hAnsi="Times New Roman"/>
          <w:b/>
          <w:sz w:val="28"/>
          <w:szCs w:val="28"/>
        </w:rPr>
        <w:t xml:space="preserve"> NW</w:t>
      </w:r>
    </w:p>
    <w:p w:rsidR="00740CE7" w:rsidRDefault="00740CE7" w:rsidP="00681399">
      <w:pPr>
        <w:framePr w:w="9070" w:h="12720" w:hRule="exact" w:vSpace="240" w:wrap="auto" w:vAnchor="text" w:hAnchor="page" w:x="1966" w:y="-824"/>
        <w:pBdr>
          <w:top w:val="double" w:sz="12" w:space="0" w:color="000000"/>
          <w:left w:val="double" w:sz="12" w:space="0" w:color="000000"/>
          <w:bottom w:val="double" w:sz="12" w:space="0" w:color="000000"/>
          <w:right w:val="double" w:sz="12" w:space="0" w:color="000000"/>
        </w:pBdr>
        <w:jc w:val="center"/>
        <w:rPr>
          <w:rFonts w:ascii="Times New Roman" w:hAnsi="Times New Roman"/>
          <w:b/>
          <w:sz w:val="28"/>
        </w:rPr>
      </w:pPr>
      <w:r>
        <w:rPr>
          <w:rFonts w:ascii="Times New Roman" w:hAnsi="Times New Roman"/>
          <w:b/>
          <w:sz w:val="28"/>
        </w:rPr>
        <w:t>Washington, D.C. 20</w:t>
      </w:r>
      <w:r w:rsidR="005C3FC8">
        <w:rPr>
          <w:rFonts w:ascii="Times New Roman" w:hAnsi="Times New Roman"/>
          <w:b/>
          <w:sz w:val="28"/>
        </w:rPr>
        <w:t>0</w:t>
      </w:r>
      <w:r w:rsidR="00D91BB0">
        <w:rPr>
          <w:rFonts w:ascii="Times New Roman" w:hAnsi="Times New Roman"/>
          <w:b/>
          <w:sz w:val="28"/>
        </w:rPr>
        <w:t>08</w:t>
      </w:r>
    </w:p>
    <w:p w:rsidR="00740CE7" w:rsidRDefault="00740CE7" w:rsidP="00681399">
      <w:pPr>
        <w:framePr w:w="9070" w:h="12720" w:hRule="exact" w:vSpace="240" w:wrap="auto" w:vAnchor="text" w:hAnchor="page" w:x="1966" w:y="-824"/>
        <w:pBdr>
          <w:top w:val="double" w:sz="12" w:space="0" w:color="000000"/>
          <w:left w:val="double" w:sz="12" w:space="0" w:color="000000"/>
          <w:bottom w:val="double" w:sz="12" w:space="0" w:color="000000"/>
          <w:right w:val="double" w:sz="12" w:space="0" w:color="000000"/>
        </w:pBdr>
        <w:jc w:val="center"/>
        <w:rPr>
          <w:rFonts w:ascii="Times New Roman" w:hAnsi="Times New Roman"/>
          <w:b/>
          <w:sz w:val="28"/>
        </w:rPr>
      </w:pPr>
      <w:r>
        <w:rPr>
          <w:rFonts w:ascii="Times New Roman" w:hAnsi="Times New Roman"/>
          <w:b/>
          <w:sz w:val="28"/>
        </w:rPr>
        <w:t>Draft Title V Operating Permit</w:t>
      </w:r>
    </w:p>
    <w:p w:rsidR="00740CE7" w:rsidRDefault="00740CE7" w:rsidP="00681399">
      <w:pPr>
        <w:framePr w:w="9070" w:h="12720" w:hRule="exact" w:vSpace="240" w:wrap="auto" w:vAnchor="text" w:hAnchor="page" w:x="1966" w:y="-824"/>
        <w:pBdr>
          <w:top w:val="double" w:sz="12" w:space="0" w:color="000000"/>
          <w:left w:val="double" w:sz="12" w:space="0" w:color="000000"/>
          <w:bottom w:val="double" w:sz="12" w:space="0" w:color="000000"/>
          <w:right w:val="double" w:sz="12" w:space="0" w:color="000000"/>
        </w:pBdr>
        <w:jc w:val="center"/>
        <w:rPr>
          <w:rFonts w:ascii="Times New Roman" w:hAnsi="Times New Roman"/>
          <w:b/>
          <w:sz w:val="24"/>
        </w:rPr>
      </w:pPr>
      <w:r>
        <w:rPr>
          <w:rFonts w:ascii="Times New Roman" w:hAnsi="Times New Roman"/>
          <w:b/>
          <w:sz w:val="28"/>
        </w:rPr>
        <w:t>Chapter 3 Permit No. 0</w:t>
      </w:r>
      <w:r w:rsidR="005C3FC8">
        <w:rPr>
          <w:rFonts w:ascii="Times New Roman" w:hAnsi="Times New Roman"/>
          <w:b/>
          <w:sz w:val="28"/>
        </w:rPr>
        <w:t>25</w:t>
      </w:r>
      <w:r>
        <w:rPr>
          <w:rFonts w:ascii="Times New Roman" w:hAnsi="Times New Roman"/>
          <w:b/>
          <w:sz w:val="28"/>
        </w:rPr>
        <w:t>-R</w:t>
      </w:r>
      <w:r w:rsidR="005C3FC8">
        <w:rPr>
          <w:rFonts w:ascii="Times New Roman" w:hAnsi="Times New Roman"/>
          <w:b/>
          <w:sz w:val="28"/>
        </w:rPr>
        <w:t>2</w:t>
      </w:r>
    </w:p>
    <w:p w:rsidR="00740CE7" w:rsidRDefault="00740CE7" w:rsidP="00681399">
      <w:pPr>
        <w:framePr w:w="9070" w:h="12720" w:hRule="exact" w:vSpace="240" w:wrap="auto" w:vAnchor="text" w:hAnchor="page" w:x="1966" w:y="-824"/>
        <w:pBdr>
          <w:top w:val="double" w:sz="12" w:space="0" w:color="000000"/>
          <w:left w:val="double" w:sz="12" w:space="0" w:color="000000"/>
          <w:bottom w:val="double" w:sz="12" w:space="0" w:color="000000"/>
          <w:right w:val="double" w:sz="12" w:space="0" w:color="000000"/>
        </w:pBdr>
        <w:rPr>
          <w:rFonts w:ascii="Times New Roman" w:hAnsi="Times New Roman"/>
          <w:sz w:val="24"/>
        </w:rPr>
      </w:pPr>
    </w:p>
    <w:p w:rsidR="00740CE7" w:rsidRDefault="00740CE7" w:rsidP="00681399">
      <w:pPr>
        <w:framePr w:w="9070" w:h="12720" w:hRule="exact" w:vSpace="240" w:wrap="auto" w:vAnchor="text" w:hAnchor="page" w:x="1966" w:y="-824"/>
        <w:pBdr>
          <w:top w:val="double" w:sz="12" w:space="0" w:color="000000"/>
          <w:left w:val="double" w:sz="12" w:space="0" w:color="000000"/>
          <w:bottom w:val="double" w:sz="12" w:space="0" w:color="000000"/>
          <w:right w:val="double" w:sz="12" w:space="0" w:color="000000"/>
        </w:pBdr>
        <w:rPr>
          <w:rFonts w:ascii="Times New Roman" w:hAnsi="Times New Roman"/>
          <w:sz w:val="24"/>
        </w:rPr>
      </w:pPr>
    </w:p>
    <w:p w:rsidR="00740CE7" w:rsidRDefault="00740CE7" w:rsidP="00681399">
      <w:pPr>
        <w:framePr w:w="9070" w:h="12720" w:hRule="exact" w:vSpace="240" w:wrap="auto" w:vAnchor="text" w:hAnchor="page" w:x="1966" w:y="-824"/>
        <w:pBdr>
          <w:top w:val="double" w:sz="12" w:space="0" w:color="000000"/>
          <w:left w:val="double" w:sz="12" w:space="0" w:color="000000"/>
          <w:bottom w:val="double" w:sz="12" w:space="0" w:color="000000"/>
          <w:right w:val="double" w:sz="12" w:space="0" w:color="000000"/>
        </w:pBdr>
        <w:jc w:val="center"/>
        <w:rPr>
          <w:rFonts w:ascii="Times New Roman" w:hAnsi="Times New Roman"/>
          <w:sz w:val="24"/>
        </w:rPr>
      </w:pPr>
      <w:r>
        <w:rPr>
          <w:rFonts w:ascii="Times New Roman" w:hAnsi="Times New Roman"/>
          <w:b/>
          <w:sz w:val="24"/>
        </w:rPr>
        <w:t>AFS Facility ID: 11/0</w:t>
      </w:r>
      <w:r w:rsidR="005C3FC8">
        <w:rPr>
          <w:rFonts w:ascii="Times New Roman" w:hAnsi="Times New Roman"/>
          <w:b/>
          <w:sz w:val="24"/>
        </w:rPr>
        <w:t>01</w:t>
      </w:r>
      <w:r>
        <w:rPr>
          <w:rFonts w:ascii="Times New Roman" w:hAnsi="Times New Roman"/>
          <w:b/>
          <w:sz w:val="24"/>
        </w:rPr>
        <w:t>/00</w:t>
      </w:r>
      <w:r w:rsidR="005C3FC8">
        <w:rPr>
          <w:rFonts w:ascii="Times New Roman" w:hAnsi="Times New Roman"/>
          <w:b/>
          <w:sz w:val="24"/>
        </w:rPr>
        <w:t>102</w:t>
      </w:r>
    </w:p>
    <w:p w:rsidR="00740CE7" w:rsidRDefault="00740CE7" w:rsidP="00681399">
      <w:pPr>
        <w:framePr w:w="9070" w:h="12720" w:hRule="exact" w:vSpace="240" w:wrap="auto" w:vAnchor="text" w:hAnchor="page" w:x="1966" w:y="-824"/>
        <w:pBdr>
          <w:top w:val="double" w:sz="12" w:space="0" w:color="000000"/>
          <w:left w:val="double" w:sz="12" w:space="0" w:color="000000"/>
          <w:bottom w:val="double" w:sz="12" w:space="0" w:color="000000"/>
          <w:right w:val="double" w:sz="12" w:space="0" w:color="000000"/>
        </w:pBdr>
        <w:tabs>
          <w:tab w:val="center" w:pos="4263"/>
        </w:tabs>
        <w:jc w:val="center"/>
        <w:rPr>
          <w:rFonts w:ascii="Times New Roman" w:hAnsi="Times New Roman"/>
          <w:b/>
          <w:sz w:val="24"/>
        </w:rPr>
      </w:pPr>
    </w:p>
    <w:p w:rsidR="00740CE7" w:rsidRDefault="00740CE7" w:rsidP="00681399">
      <w:pPr>
        <w:framePr w:w="9070" w:h="12720" w:hRule="exact" w:vSpace="240" w:wrap="auto" w:vAnchor="text" w:hAnchor="page" w:x="1966" w:y="-824"/>
        <w:pBdr>
          <w:top w:val="double" w:sz="12" w:space="0" w:color="000000"/>
          <w:left w:val="double" w:sz="12" w:space="0" w:color="000000"/>
          <w:bottom w:val="double" w:sz="12" w:space="0" w:color="000000"/>
          <w:right w:val="double" w:sz="12" w:space="0" w:color="000000"/>
        </w:pBdr>
        <w:tabs>
          <w:tab w:val="center" w:pos="4263"/>
        </w:tabs>
        <w:jc w:val="center"/>
        <w:rPr>
          <w:rFonts w:ascii="Times New Roman" w:hAnsi="Times New Roman"/>
          <w:b/>
          <w:sz w:val="24"/>
        </w:rPr>
      </w:pPr>
      <w:r>
        <w:rPr>
          <w:rFonts w:ascii="Times New Roman" w:hAnsi="Times New Roman"/>
          <w:b/>
          <w:sz w:val="24"/>
        </w:rPr>
        <w:t>District Department of Environment</w:t>
      </w:r>
    </w:p>
    <w:p w:rsidR="00740CE7" w:rsidRDefault="00740CE7" w:rsidP="00681399">
      <w:pPr>
        <w:framePr w:w="9070" w:h="12720" w:hRule="exact" w:vSpace="240" w:wrap="auto" w:vAnchor="text" w:hAnchor="page" w:x="1966" w:y="-824"/>
        <w:pBdr>
          <w:top w:val="double" w:sz="12" w:space="0" w:color="000000"/>
          <w:left w:val="double" w:sz="12" w:space="0" w:color="000000"/>
          <w:bottom w:val="double" w:sz="12" w:space="0" w:color="000000"/>
          <w:right w:val="double" w:sz="12" w:space="0" w:color="000000"/>
        </w:pBdr>
        <w:tabs>
          <w:tab w:val="center" w:pos="4263"/>
        </w:tabs>
        <w:jc w:val="center"/>
        <w:rPr>
          <w:rFonts w:ascii="Times New Roman" w:hAnsi="Times New Roman"/>
          <w:b/>
          <w:sz w:val="24"/>
        </w:rPr>
      </w:pPr>
      <w:r>
        <w:rPr>
          <w:rFonts w:ascii="Times New Roman" w:hAnsi="Times New Roman"/>
          <w:b/>
          <w:sz w:val="24"/>
        </w:rPr>
        <w:t>Air Quality Division</w:t>
      </w:r>
    </w:p>
    <w:p w:rsidR="00740CE7" w:rsidRDefault="00740CE7" w:rsidP="00681399">
      <w:pPr>
        <w:framePr w:w="9070" w:h="12720" w:hRule="exact" w:vSpace="240" w:wrap="auto" w:vAnchor="text" w:hAnchor="page" w:x="1966" w:y="-824"/>
        <w:pBdr>
          <w:top w:val="double" w:sz="12" w:space="0" w:color="000000"/>
          <w:left w:val="double" w:sz="12" w:space="0" w:color="000000"/>
          <w:bottom w:val="double" w:sz="12" w:space="0" w:color="000000"/>
          <w:right w:val="double" w:sz="12" w:space="0" w:color="000000"/>
        </w:pBdr>
        <w:tabs>
          <w:tab w:val="center" w:pos="4263"/>
        </w:tabs>
        <w:jc w:val="center"/>
        <w:rPr>
          <w:rFonts w:ascii="Times New Roman" w:hAnsi="Times New Roman"/>
          <w:b/>
          <w:sz w:val="24"/>
        </w:rPr>
      </w:pPr>
    </w:p>
    <w:p w:rsidR="00740CE7" w:rsidRDefault="00740CE7" w:rsidP="00681399">
      <w:pPr>
        <w:framePr w:w="9070" w:h="12720" w:hRule="exact" w:vSpace="240" w:wrap="auto" w:vAnchor="text" w:hAnchor="page" w:x="1966" w:y="-824"/>
        <w:pBdr>
          <w:top w:val="double" w:sz="12" w:space="0" w:color="000000"/>
          <w:left w:val="double" w:sz="12" w:space="0" w:color="000000"/>
          <w:bottom w:val="double" w:sz="12" w:space="0" w:color="000000"/>
          <w:right w:val="double" w:sz="12" w:space="0" w:color="000000"/>
        </w:pBdr>
        <w:tabs>
          <w:tab w:val="center" w:pos="4263"/>
        </w:tabs>
        <w:rPr>
          <w:rFonts w:ascii="Times New Roman" w:hAnsi="Times New Roman"/>
          <w:sz w:val="24"/>
        </w:rPr>
      </w:pPr>
    </w:p>
    <w:p w:rsidR="00740CE7" w:rsidRDefault="00740CE7" w:rsidP="00681399">
      <w:pPr>
        <w:framePr w:w="9070" w:h="12720" w:hRule="exact" w:vSpace="240" w:wrap="auto" w:vAnchor="text" w:hAnchor="page" w:x="1966" w:y="-824"/>
        <w:pBdr>
          <w:top w:val="double" w:sz="12" w:space="0" w:color="000000"/>
          <w:left w:val="double" w:sz="12" w:space="0" w:color="000000"/>
          <w:bottom w:val="double" w:sz="12" w:space="0" w:color="000000"/>
          <w:right w:val="double" w:sz="12" w:space="0" w:color="000000"/>
        </w:pBdr>
        <w:jc w:val="center"/>
        <w:rPr>
          <w:rFonts w:ascii="Times New Roman" w:hAnsi="Times New Roman"/>
          <w:sz w:val="24"/>
        </w:rPr>
      </w:pPr>
      <w:r>
        <w:rPr>
          <w:rFonts w:ascii="Times New Roman" w:hAnsi="Times New Roman"/>
          <w:sz w:val="24"/>
          <w:u w:val="single"/>
        </w:rPr>
        <w:t>Effective Date</w:t>
      </w:r>
      <w:r>
        <w:rPr>
          <w:rFonts w:ascii="Times New Roman" w:hAnsi="Times New Roman"/>
          <w:sz w:val="24"/>
        </w:rPr>
        <w:t xml:space="preserve">:  </w:t>
      </w:r>
      <w:r w:rsidR="009B2743">
        <w:rPr>
          <w:rFonts w:ascii="Times New Roman" w:hAnsi="Times New Roman"/>
          <w:sz w:val="24"/>
        </w:rPr>
        <w:t>&lt;Insert Date&gt;</w:t>
      </w:r>
      <w:r w:rsidR="004F2B7C">
        <w:rPr>
          <w:rFonts w:ascii="Times New Roman" w:hAnsi="Times New Roman"/>
          <w:sz w:val="24"/>
        </w:rPr>
        <w:t>, 2013</w:t>
      </w:r>
      <w:r w:rsidR="00073272">
        <w:rPr>
          <w:rFonts w:ascii="Times New Roman" w:hAnsi="Times New Roman"/>
          <w:sz w:val="24"/>
        </w:rPr>
        <w:t xml:space="preserve"> </w:t>
      </w:r>
      <w:r w:rsidR="00AA539C">
        <w:rPr>
          <w:rFonts w:ascii="Times New Roman" w:hAnsi="Times New Roman"/>
          <w:sz w:val="24"/>
        </w:rPr>
        <w:t xml:space="preserve">       </w:t>
      </w:r>
      <w:r>
        <w:rPr>
          <w:rFonts w:ascii="Times New Roman" w:hAnsi="Times New Roman"/>
          <w:sz w:val="24"/>
          <w:u w:val="single"/>
        </w:rPr>
        <w:t>Expiration Date</w:t>
      </w:r>
      <w:r>
        <w:rPr>
          <w:rFonts w:ascii="Times New Roman" w:hAnsi="Times New Roman"/>
          <w:sz w:val="24"/>
        </w:rPr>
        <w:t xml:space="preserve">:  </w:t>
      </w:r>
      <w:r w:rsidR="009B2743">
        <w:rPr>
          <w:rFonts w:ascii="Times New Roman" w:hAnsi="Times New Roman"/>
          <w:sz w:val="24"/>
        </w:rPr>
        <w:t>&lt;Insert Date&gt;</w:t>
      </w:r>
      <w:r w:rsidR="001D62DA">
        <w:rPr>
          <w:rFonts w:ascii="Times New Roman" w:hAnsi="Times New Roman"/>
          <w:sz w:val="24"/>
        </w:rPr>
        <w:t>,</w:t>
      </w:r>
      <w:r w:rsidR="004F2B7C">
        <w:rPr>
          <w:rFonts w:ascii="Times New Roman" w:hAnsi="Times New Roman"/>
          <w:sz w:val="24"/>
        </w:rPr>
        <w:t xml:space="preserve"> 2018</w:t>
      </w:r>
    </w:p>
    <w:p w:rsidR="00740CE7" w:rsidRDefault="00740CE7" w:rsidP="00681399">
      <w:pPr>
        <w:framePr w:w="9070" w:h="12720" w:hRule="exact" w:vSpace="240" w:wrap="auto" w:vAnchor="text" w:hAnchor="page" w:x="1966" w:y="-824"/>
        <w:pBdr>
          <w:top w:val="double" w:sz="12" w:space="0" w:color="000000"/>
          <w:left w:val="double" w:sz="12" w:space="0" w:color="000000"/>
          <w:bottom w:val="double" w:sz="12" w:space="0" w:color="000000"/>
          <w:right w:val="double" w:sz="12" w:space="0" w:color="000000"/>
        </w:pBdr>
        <w:tabs>
          <w:tab w:val="center" w:pos="4263"/>
        </w:tabs>
        <w:jc w:val="center"/>
        <w:rPr>
          <w:rFonts w:ascii="Times New Roman" w:hAnsi="Times New Roman"/>
          <w:sz w:val="24"/>
        </w:rPr>
      </w:pPr>
    </w:p>
    <w:p w:rsidR="00740CE7" w:rsidRDefault="00740CE7">
      <w:pPr>
        <w:rPr>
          <w:rFonts w:ascii="Times New Roman" w:hAnsi="Times New Roman"/>
          <w:b/>
          <w:sz w:val="24"/>
        </w:rPr>
      </w:pPr>
    </w:p>
    <w:p w:rsidR="00681399" w:rsidRDefault="00681399">
      <w:pPr>
        <w:rPr>
          <w:rFonts w:ascii="Times New Roman" w:hAnsi="Times New Roman"/>
          <w:b/>
          <w:sz w:val="24"/>
        </w:rPr>
      </w:pPr>
    </w:p>
    <w:p w:rsidR="00740CE7" w:rsidRDefault="00740CE7" w:rsidP="00C27AD9">
      <w:pPr>
        <w:tabs>
          <w:tab w:val="left" w:pos="5490"/>
        </w:tabs>
        <w:rPr>
          <w:rFonts w:ascii="Times New Roman" w:hAnsi="Times New Roman"/>
          <w:b/>
          <w:sz w:val="22"/>
        </w:rPr>
      </w:pPr>
      <w:r>
        <w:rPr>
          <w:rFonts w:ascii="Times New Roman" w:hAnsi="Times New Roman"/>
          <w:b/>
          <w:sz w:val="24"/>
        </w:rPr>
        <w:lastRenderedPageBreak/>
        <w:t xml:space="preserve">Chapter 3 </w:t>
      </w:r>
      <w:proofErr w:type="gramStart"/>
      <w:r>
        <w:rPr>
          <w:rFonts w:ascii="Times New Roman" w:hAnsi="Times New Roman"/>
          <w:b/>
          <w:sz w:val="24"/>
        </w:rPr>
        <w:t>Permit</w:t>
      </w:r>
      <w:proofErr w:type="gramEnd"/>
      <w:r>
        <w:rPr>
          <w:rFonts w:ascii="Times New Roman" w:hAnsi="Times New Roman"/>
          <w:b/>
          <w:sz w:val="24"/>
        </w:rPr>
        <w:t xml:space="preserve"> No. 0</w:t>
      </w:r>
      <w:r w:rsidR="009128AF">
        <w:rPr>
          <w:rFonts w:ascii="Times New Roman" w:hAnsi="Times New Roman"/>
          <w:b/>
          <w:sz w:val="24"/>
        </w:rPr>
        <w:t>25</w:t>
      </w:r>
      <w:r>
        <w:rPr>
          <w:rFonts w:ascii="Times New Roman" w:hAnsi="Times New Roman"/>
          <w:b/>
          <w:sz w:val="24"/>
        </w:rPr>
        <w:t>-R</w:t>
      </w:r>
      <w:r w:rsidR="009128AF">
        <w:rPr>
          <w:rFonts w:ascii="Times New Roman" w:hAnsi="Times New Roman"/>
          <w:b/>
          <w:sz w:val="24"/>
        </w:rPr>
        <w:t>2</w:t>
      </w:r>
      <w:r w:rsidR="00C27AD9">
        <w:rPr>
          <w:rFonts w:ascii="Times New Roman" w:hAnsi="Times New Roman"/>
          <w:sz w:val="24"/>
        </w:rPr>
        <w:tab/>
      </w:r>
      <w:r>
        <w:rPr>
          <w:rFonts w:ascii="Times New Roman" w:hAnsi="Times New Roman"/>
          <w:b/>
          <w:sz w:val="24"/>
        </w:rPr>
        <w:t>AFS Facility ID: 11/001/00</w:t>
      </w:r>
      <w:r w:rsidR="009128AF">
        <w:rPr>
          <w:rFonts w:ascii="Times New Roman" w:hAnsi="Times New Roman"/>
          <w:b/>
          <w:sz w:val="24"/>
        </w:rPr>
        <w:t>102</w:t>
      </w:r>
    </w:p>
    <w:p w:rsidR="00740CE7" w:rsidRDefault="00740CE7">
      <w:pPr>
        <w:rPr>
          <w:rFonts w:ascii="Times New Roman" w:hAnsi="Times New Roman"/>
        </w:rPr>
      </w:pPr>
    </w:p>
    <w:p w:rsidR="00740CE7" w:rsidRPr="000E2A42" w:rsidRDefault="00740CE7">
      <w:pPr>
        <w:rPr>
          <w:rFonts w:ascii="Times New Roman" w:hAnsi="Times New Roman"/>
          <w:b/>
          <w:sz w:val="24"/>
        </w:rPr>
      </w:pPr>
      <w:r>
        <w:rPr>
          <w:rFonts w:ascii="Times New Roman" w:hAnsi="Times New Roman"/>
          <w:b/>
          <w:sz w:val="24"/>
        </w:rPr>
        <w:t>Effective Date</w:t>
      </w:r>
      <w:r w:rsidRPr="009B2743">
        <w:rPr>
          <w:rFonts w:ascii="Times New Roman" w:hAnsi="Times New Roman"/>
          <w:b/>
          <w:sz w:val="24"/>
        </w:rPr>
        <w:t xml:space="preserve">: </w:t>
      </w:r>
      <w:r w:rsidR="00DB7026" w:rsidRPr="00AD72D3">
        <w:rPr>
          <w:rFonts w:ascii="Times New Roman" w:hAnsi="Times New Roman"/>
          <w:b/>
          <w:sz w:val="24"/>
        </w:rPr>
        <w:t>&lt;Insert Date&gt;</w:t>
      </w:r>
      <w:r w:rsidR="00B522D3" w:rsidRPr="009B2743">
        <w:rPr>
          <w:rFonts w:ascii="Times New Roman" w:hAnsi="Times New Roman"/>
          <w:b/>
          <w:sz w:val="24"/>
        </w:rPr>
        <w:t>,</w:t>
      </w:r>
      <w:r w:rsidR="004F2B7C">
        <w:rPr>
          <w:rFonts w:ascii="Times New Roman" w:hAnsi="Times New Roman"/>
          <w:b/>
          <w:sz w:val="24"/>
        </w:rPr>
        <w:t xml:space="preserve"> 2013</w:t>
      </w:r>
      <w:r w:rsidR="000E2A42" w:rsidRPr="00E26A3F">
        <w:rPr>
          <w:rFonts w:ascii="Times New Roman" w:hAnsi="Times New Roman"/>
          <w:b/>
          <w:sz w:val="24"/>
        </w:rPr>
        <w:t xml:space="preserve">  </w:t>
      </w:r>
      <w:r w:rsidR="000E2A42">
        <w:rPr>
          <w:rFonts w:ascii="Times New Roman" w:hAnsi="Times New Roman"/>
          <w:b/>
          <w:sz w:val="24"/>
        </w:rPr>
        <w:t xml:space="preserve">                            </w:t>
      </w:r>
      <w:r>
        <w:rPr>
          <w:rFonts w:ascii="Times New Roman" w:hAnsi="Times New Roman"/>
          <w:b/>
          <w:sz w:val="24"/>
        </w:rPr>
        <w:t xml:space="preserve">Expiration Date: </w:t>
      </w:r>
      <w:r w:rsidR="00DB7026" w:rsidRPr="00AD72D3">
        <w:rPr>
          <w:rFonts w:ascii="Times New Roman" w:hAnsi="Times New Roman"/>
          <w:b/>
          <w:sz w:val="24"/>
        </w:rPr>
        <w:t>&lt;Insert Date&gt;</w:t>
      </w:r>
      <w:r w:rsidR="004F2B7C">
        <w:rPr>
          <w:rFonts w:ascii="Times New Roman" w:hAnsi="Times New Roman"/>
          <w:b/>
          <w:sz w:val="24"/>
        </w:rPr>
        <w:t>, 2018</w:t>
      </w:r>
      <w:r w:rsidR="00681399" w:rsidRPr="000E2A42">
        <w:rPr>
          <w:rFonts w:ascii="Times New Roman" w:hAnsi="Times New Roman"/>
          <w:b/>
          <w:sz w:val="24"/>
        </w:rPr>
        <w:t xml:space="preserve">                </w:t>
      </w:r>
    </w:p>
    <w:p w:rsidR="00740CE7" w:rsidRPr="000E2A42" w:rsidRDefault="00740CE7">
      <w:pPr>
        <w:rPr>
          <w:rFonts w:ascii="Times New Roman" w:hAnsi="Times New Roman"/>
          <w:b/>
          <w:sz w:val="24"/>
        </w:rPr>
      </w:pPr>
    </w:p>
    <w:p w:rsidR="00740CE7" w:rsidRDefault="00740CE7">
      <w:pPr>
        <w:rPr>
          <w:rFonts w:ascii="Times New Roman" w:hAnsi="Times New Roman"/>
          <w:sz w:val="24"/>
        </w:rPr>
      </w:pPr>
      <w:r>
        <w:rPr>
          <w:rFonts w:ascii="Times New Roman" w:hAnsi="Times New Roman"/>
          <w:sz w:val="24"/>
        </w:rPr>
        <w:t xml:space="preserve">Pursuant to the requirements of </w:t>
      </w:r>
      <w:r w:rsidR="00AD72D3">
        <w:rPr>
          <w:rFonts w:ascii="Times New Roman" w:hAnsi="Times New Roman"/>
          <w:sz w:val="24"/>
        </w:rPr>
        <w:t xml:space="preserve">Chapter 2, General and Non-Attainment Permits, and </w:t>
      </w:r>
      <w:r>
        <w:rPr>
          <w:rFonts w:ascii="Times New Roman" w:hAnsi="Times New Roman"/>
          <w:sz w:val="24"/>
        </w:rPr>
        <w:t xml:space="preserve">Chapter 3, Operating Permits, of Title 20 of the District of Columbia Municipal Regulation (20 DCMR), the District of Columbia Department of the Environment, Air Quality Division hereafter referred to as "the District" or “the Department” as the duly delegated agency, hereby grants approval to operate the emission units listed in Sections III and IV of this permit subject to the terms and conditions of this permit.  All terms and conditions of this permit are enforceable by the District and by the U.S. Environmental Protection Agency (EPA) unless specifically designated as enforceable by the District only, as annotated by “*”.  </w:t>
      </w:r>
    </w:p>
    <w:p w:rsidR="00740CE7" w:rsidRDefault="00740CE7">
      <w:pPr>
        <w:rPr>
          <w:rFonts w:ascii="Times New Roman" w:hAnsi="Times New Roman"/>
          <w:sz w:val="24"/>
        </w:rPr>
      </w:pPr>
    </w:p>
    <w:p w:rsidR="00740CE7" w:rsidRDefault="00740CE7">
      <w:pPr>
        <w:rPr>
          <w:rFonts w:ascii="Times New Roman" w:hAnsi="Times New Roman"/>
          <w:sz w:val="24"/>
        </w:rPr>
      </w:pPr>
      <w:r>
        <w:rPr>
          <w:rFonts w:ascii="Times New Roman" w:hAnsi="Times New Roman"/>
          <w:sz w:val="24"/>
        </w:rPr>
        <w:t>SUBJECT TO THE TERMS AND CONDITIONS OF THIS PERMIT, approval to operate is granted to:</w:t>
      </w:r>
    </w:p>
    <w:p w:rsidR="00740CE7" w:rsidRDefault="00740CE7">
      <w:pPr>
        <w:rPr>
          <w:rFonts w:ascii="Times New Roman" w:hAnsi="Times New Roman"/>
          <w:sz w:val="24"/>
        </w:rPr>
      </w:pPr>
    </w:p>
    <w:p w:rsidR="00740CE7" w:rsidRDefault="00740CE7">
      <w:pPr>
        <w:rPr>
          <w:rFonts w:ascii="Times New Roman" w:hAnsi="Times New Roman"/>
          <w:sz w:val="24"/>
        </w:rPr>
      </w:pPr>
      <w:r>
        <w:rPr>
          <w:rFonts w:ascii="Times New Roman" w:hAnsi="Times New Roman"/>
          <w:b/>
          <w:sz w:val="24"/>
        </w:rPr>
        <w:t>Permittee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24"/>
        </w:rPr>
        <w:t>Facility Location</w:t>
      </w:r>
    </w:p>
    <w:p w:rsidR="00740CE7" w:rsidRDefault="00740CE7">
      <w:pPr>
        <w:rPr>
          <w:rFonts w:ascii="Times New Roman" w:hAnsi="Times New Roman"/>
          <w:sz w:val="24"/>
        </w:rPr>
      </w:pPr>
    </w:p>
    <w:p w:rsidR="00566446" w:rsidRDefault="00566446" w:rsidP="00566446">
      <w:pPr>
        <w:rPr>
          <w:rFonts w:ascii="Times New Roman" w:hAnsi="Times New Roman"/>
          <w:sz w:val="24"/>
        </w:rPr>
      </w:pPr>
      <w:r>
        <w:rPr>
          <w:rFonts w:ascii="Times New Roman" w:hAnsi="Times New Roman"/>
          <w:sz w:val="24"/>
        </w:rPr>
        <w:t xml:space="preserve">Marriott </w:t>
      </w:r>
      <w:proofErr w:type="spellStart"/>
      <w:r>
        <w:rPr>
          <w:rFonts w:ascii="Times New Roman" w:hAnsi="Times New Roman"/>
          <w:sz w:val="24"/>
        </w:rPr>
        <w:t>Wardman</w:t>
      </w:r>
      <w:proofErr w:type="spellEnd"/>
      <w:r>
        <w:rPr>
          <w:rFonts w:ascii="Times New Roman" w:hAnsi="Times New Roman"/>
          <w:sz w:val="24"/>
        </w:rPr>
        <w:t xml:space="preserve"> Park Hotel</w:t>
      </w:r>
      <w:r>
        <w:rPr>
          <w:rFonts w:ascii="Times New Roman" w:hAnsi="Times New Roman"/>
          <w:sz w:val="24"/>
        </w:rPr>
        <w:tab/>
      </w:r>
      <w:r>
        <w:rPr>
          <w:rFonts w:ascii="Times New Roman" w:hAnsi="Times New Roman"/>
          <w:sz w:val="24"/>
        </w:rPr>
        <w:tab/>
        <w:t xml:space="preserve">Marriott </w:t>
      </w:r>
      <w:proofErr w:type="spellStart"/>
      <w:r>
        <w:rPr>
          <w:rFonts w:ascii="Times New Roman" w:hAnsi="Times New Roman"/>
          <w:sz w:val="24"/>
        </w:rPr>
        <w:t>Wardman</w:t>
      </w:r>
      <w:proofErr w:type="spellEnd"/>
      <w:r>
        <w:rPr>
          <w:rFonts w:ascii="Times New Roman" w:hAnsi="Times New Roman"/>
          <w:sz w:val="24"/>
        </w:rPr>
        <w:t xml:space="preserve"> Park Hotel</w:t>
      </w:r>
    </w:p>
    <w:p w:rsidR="00566446" w:rsidRDefault="00566446" w:rsidP="00566446">
      <w:pPr>
        <w:rPr>
          <w:rFonts w:ascii="Times New Roman" w:hAnsi="Times New Roman"/>
          <w:sz w:val="24"/>
        </w:rPr>
      </w:pPr>
      <w:r>
        <w:rPr>
          <w:rFonts w:ascii="Times New Roman" w:hAnsi="Times New Roman"/>
          <w:sz w:val="24"/>
        </w:rPr>
        <w:t>2600 Woodley Road</w:t>
      </w:r>
      <w:r w:rsidR="003D1E1C">
        <w:rPr>
          <w:rFonts w:ascii="Times New Roman" w:hAnsi="Times New Roman"/>
          <w:sz w:val="24"/>
        </w:rPr>
        <w:t xml:space="preserve"> NW</w:t>
      </w:r>
      <w:r>
        <w:rPr>
          <w:rFonts w:ascii="Times New Roman" w:hAnsi="Times New Roman"/>
          <w:sz w:val="24"/>
        </w:rPr>
        <w:tab/>
      </w:r>
      <w:r>
        <w:rPr>
          <w:rFonts w:ascii="Times New Roman" w:hAnsi="Times New Roman"/>
          <w:sz w:val="24"/>
        </w:rPr>
        <w:tab/>
      </w:r>
      <w:r>
        <w:rPr>
          <w:rFonts w:ascii="Times New Roman" w:hAnsi="Times New Roman"/>
          <w:sz w:val="24"/>
        </w:rPr>
        <w:tab/>
        <w:t>2600 Woodley Road</w:t>
      </w:r>
      <w:r w:rsidR="003D1E1C">
        <w:rPr>
          <w:rFonts w:ascii="Times New Roman" w:hAnsi="Times New Roman"/>
          <w:sz w:val="24"/>
        </w:rPr>
        <w:t xml:space="preserve"> NW</w:t>
      </w:r>
    </w:p>
    <w:p w:rsidR="00566446" w:rsidRDefault="00566446" w:rsidP="00566446">
      <w:pPr>
        <w:rPr>
          <w:rFonts w:ascii="Times New Roman" w:hAnsi="Times New Roman"/>
          <w:sz w:val="24"/>
        </w:rPr>
      </w:pPr>
      <w:r>
        <w:rPr>
          <w:rFonts w:ascii="Times New Roman" w:hAnsi="Times New Roman"/>
          <w:sz w:val="24"/>
        </w:rPr>
        <w:t>Washington, DC 20008</w:t>
      </w:r>
      <w:r>
        <w:rPr>
          <w:rFonts w:ascii="Times New Roman" w:hAnsi="Times New Roman"/>
          <w:sz w:val="24"/>
        </w:rPr>
        <w:tab/>
      </w:r>
      <w:r>
        <w:rPr>
          <w:rFonts w:ascii="Times New Roman" w:hAnsi="Times New Roman"/>
          <w:sz w:val="24"/>
        </w:rPr>
        <w:tab/>
      </w:r>
      <w:r>
        <w:rPr>
          <w:rFonts w:ascii="Times New Roman" w:hAnsi="Times New Roman"/>
          <w:sz w:val="24"/>
        </w:rPr>
        <w:tab/>
        <w:t>Washington, DC 20008</w:t>
      </w:r>
    </w:p>
    <w:p w:rsidR="00A32470" w:rsidRDefault="00A32470" w:rsidP="00A32470">
      <w:pPr>
        <w:tabs>
          <w:tab w:val="left" w:pos="-1440"/>
          <w:tab w:val="left" w:pos="-720"/>
          <w:tab w:val="left" w:pos="2340"/>
        </w:tabs>
        <w:jc w:val="both"/>
        <w:rPr>
          <w:rFonts w:ascii="Times New Roman" w:hAnsi="Times New Roman"/>
          <w:b/>
          <w:sz w:val="24"/>
        </w:rPr>
      </w:pPr>
    </w:p>
    <w:p w:rsidR="00566446" w:rsidRDefault="00A32470" w:rsidP="00A32470">
      <w:pPr>
        <w:tabs>
          <w:tab w:val="left" w:pos="-1440"/>
          <w:tab w:val="left" w:pos="-720"/>
          <w:tab w:val="left" w:pos="2340"/>
        </w:tabs>
        <w:jc w:val="both"/>
        <w:rPr>
          <w:rFonts w:ascii="Times New Roman" w:hAnsi="Times New Roman"/>
          <w:sz w:val="24"/>
        </w:rPr>
      </w:pPr>
      <w:r>
        <w:rPr>
          <w:rFonts w:ascii="Times New Roman" w:hAnsi="Times New Roman"/>
          <w:b/>
          <w:sz w:val="24"/>
        </w:rPr>
        <w:t>Responsible Official:</w:t>
      </w:r>
      <w:r>
        <w:rPr>
          <w:rFonts w:ascii="Times New Roman" w:hAnsi="Times New Roman"/>
          <w:b/>
          <w:sz w:val="24"/>
        </w:rPr>
        <w:tab/>
      </w:r>
      <w:r w:rsidR="00C27AD9">
        <w:rPr>
          <w:rFonts w:ascii="Times New Roman" w:hAnsi="Times New Roman"/>
          <w:sz w:val="24"/>
        </w:rPr>
        <w:t xml:space="preserve">William </w:t>
      </w:r>
      <w:r w:rsidR="00AD72D3">
        <w:rPr>
          <w:rFonts w:ascii="Times New Roman" w:hAnsi="Times New Roman"/>
          <w:sz w:val="24"/>
        </w:rPr>
        <w:t>Scott Johnson, D</w:t>
      </w:r>
      <w:r>
        <w:rPr>
          <w:rFonts w:ascii="Times New Roman" w:hAnsi="Times New Roman"/>
          <w:sz w:val="24"/>
        </w:rPr>
        <w:t>irector of Engineering</w:t>
      </w:r>
    </w:p>
    <w:p w:rsidR="00740CE7" w:rsidRDefault="00740CE7">
      <w:pPr>
        <w:tabs>
          <w:tab w:val="left" w:pos="-1440"/>
          <w:tab w:val="left" w:pos="-720"/>
        </w:tabs>
        <w:jc w:val="both"/>
        <w:rPr>
          <w:rFonts w:ascii="Times New Roman" w:hAnsi="Times New Roman"/>
          <w:sz w:val="24"/>
        </w:rPr>
      </w:pPr>
    </w:p>
    <w:p w:rsidR="00740CE7" w:rsidRDefault="00740CE7">
      <w:pPr>
        <w:tabs>
          <w:tab w:val="left" w:pos="-1440"/>
          <w:tab w:val="left" w:pos="-720"/>
        </w:tabs>
        <w:jc w:val="both"/>
        <w:rPr>
          <w:rFonts w:ascii="Times New Roman" w:hAnsi="Times New Roman"/>
          <w:sz w:val="24"/>
        </w:rPr>
      </w:pPr>
    </w:p>
    <w:p w:rsidR="00740CE7" w:rsidRDefault="00740CE7">
      <w:pPr>
        <w:tabs>
          <w:tab w:val="left" w:pos="-1440"/>
          <w:tab w:val="left" w:pos="-720"/>
        </w:tabs>
        <w:jc w:val="both"/>
        <w:rPr>
          <w:rFonts w:ascii="Times New Roman" w:hAnsi="Times New Roman"/>
          <w:sz w:val="24"/>
        </w:rPr>
      </w:pPr>
      <w:r>
        <w:rPr>
          <w:rFonts w:ascii="Times New Roman" w:hAnsi="Times New Roman"/>
          <w:sz w:val="24"/>
        </w:rPr>
        <w:t>AUTHORIZED BY:</w:t>
      </w:r>
    </w:p>
    <w:p w:rsidR="00740CE7" w:rsidRDefault="00740CE7">
      <w:pPr>
        <w:tabs>
          <w:tab w:val="left" w:pos="-1440"/>
          <w:tab w:val="left" w:pos="-720"/>
        </w:tabs>
        <w:jc w:val="both"/>
        <w:rPr>
          <w:rFonts w:ascii="Times New Roman" w:hAnsi="Times New Roman"/>
          <w:sz w:val="24"/>
          <w:u w:val="single"/>
        </w:rPr>
      </w:pPr>
    </w:p>
    <w:p w:rsidR="00740CE7" w:rsidRDefault="00740CE7">
      <w:pPr>
        <w:tabs>
          <w:tab w:val="left" w:pos="-1440"/>
          <w:tab w:val="left" w:pos="-720"/>
        </w:tabs>
        <w:jc w:val="both"/>
        <w:rPr>
          <w:rFonts w:ascii="Times New Roman" w:hAnsi="Times New Roman"/>
          <w:sz w:val="24"/>
          <w:u w:val="single"/>
        </w:rPr>
      </w:pPr>
    </w:p>
    <w:p w:rsidR="00AA5CE5" w:rsidRDefault="00AA5CE5" w:rsidP="00AA5CE5">
      <w:pPr>
        <w:tabs>
          <w:tab w:val="left" w:pos="-1440"/>
          <w:tab w:val="left" w:pos="-720"/>
          <w:tab w:val="left" w:pos="3690"/>
        </w:tabs>
        <w:jc w:val="both"/>
        <w:rPr>
          <w:rFonts w:ascii="Times New Roman" w:hAnsi="Times New Roman"/>
          <w:sz w:val="24"/>
        </w:rPr>
      </w:pP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rPr>
        <w:tab/>
        <w:t>__________________________</w:t>
      </w:r>
    </w:p>
    <w:p w:rsidR="00AA5CE5" w:rsidRDefault="00AA5CE5" w:rsidP="00AA5CE5">
      <w:pPr>
        <w:tabs>
          <w:tab w:val="left" w:pos="-1440"/>
          <w:tab w:val="left" w:pos="-720"/>
          <w:tab w:val="left" w:pos="4320"/>
        </w:tabs>
        <w:jc w:val="both"/>
        <w:rPr>
          <w:rFonts w:ascii="Times New Roman" w:hAnsi="Times New Roman"/>
          <w:sz w:val="24"/>
        </w:rPr>
      </w:pPr>
      <w:r>
        <w:rPr>
          <w:rFonts w:ascii="Times New Roman" w:hAnsi="Times New Roman"/>
          <w:sz w:val="24"/>
        </w:rPr>
        <w:t>Stephen S. Ours, P.E.</w:t>
      </w:r>
      <w:r>
        <w:rPr>
          <w:rFonts w:ascii="Times New Roman" w:hAnsi="Times New Roman"/>
          <w:sz w:val="24"/>
        </w:rPr>
        <w:tab/>
        <w:t>Date</w:t>
      </w:r>
    </w:p>
    <w:p w:rsidR="00740CE7" w:rsidRDefault="00740CE7">
      <w:pPr>
        <w:tabs>
          <w:tab w:val="left" w:pos="-1440"/>
          <w:tab w:val="left" w:pos="-720"/>
        </w:tabs>
        <w:jc w:val="both"/>
        <w:rPr>
          <w:rFonts w:ascii="Times New Roman" w:hAnsi="Times New Roman"/>
          <w:sz w:val="24"/>
        </w:rPr>
      </w:pPr>
      <w:r>
        <w:rPr>
          <w:rFonts w:ascii="Times New Roman" w:hAnsi="Times New Roman"/>
          <w:sz w:val="24"/>
        </w:rPr>
        <w:t>Chief, Permitting Branch</w:t>
      </w:r>
    </w:p>
    <w:p w:rsidR="00740CE7" w:rsidRDefault="00740CE7">
      <w:pPr>
        <w:tabs>
          <w:tab w:val="left" w:pos="-1440"/>
          <w:tab w:val="left" w:pos="-720"/>
        </w:tabs>
        <w:jc w:val="both"/>
        <w:rPr>
          <w:rFonts w:ascii="Times New Roman" w:hAnsi="Times New Roman"/>
          <w:sz w:val="24"/>
        </w:rPr>
      </w:pPr>
      <w:r>
        <w:rPr>
          <w:rFonts w:ascii="Times New Roman" w:hAnsi="Times New Roman"/>
          <w:sz w:val="24"/>
        </w:rPr>
        <w:t>Air Quality Division</w:t>
      </w:r>
    </w:p>
    <w:p w:rsidR="00740CE7" w:rsidRDefault="00740CE7">
      <w:pPr>
        <w:tabs>
          <w:tab w:val="left" w:pos="4320"/>
        </w:tabs>
        <w:rPr>
          <w:rFonts w:ascii="Times New Roman" w:hAnsi="Times New Roman"/>
          <w:sz w:val="24"/>
        </w:rPr>
        <w:sectPr w:rsidR="00740CE7">
          <w:headerReference w:type="default" r:id="rId12"/>
          <w:headerReference w:type="first" r:id="rId13"/>
          <w:pgSz w:w="12240" w:h="15840" w:code="1"/>
          <w:pgMar w:top="1440" w:right="1440" w:bottom="1440" w:left="1440" w:header="720" w:footer="504" w:gutter="0"/>
          <w:pgNumType w:start="0"/>
          <w:cols w:space="720"/>
          <w:titlePg/>
          <w:docGrid w:linePitch="360"/>
        </w:sectPr>
      </w:pPr>
    </w:p>
    <w:p w:rsidR="00740CE7" w:rsidRDefault="00740CE7">
      <w:pPr>
        <w:jc w:val="center"/>
        <w:rPr>
          <w:rFonts w:ascii="Times New Roman" w:hAnsi="Times New Roman"/>
          <w:b/>
          <w:sz w:val="24"/>
          <w:u w:val="single"/>
        </w:rPr>
      </w:pPr>
      <w:r>
        <w:rPr>
          <w:rFonts w:ascii="Times New Roman" w:hAnsi="Times New Roman"/>
          <w:b/>
          <w:sz w:val="24"/>
          <w:u w:val="single"/>
        </w:rPr>
        <w:lastRenderedPageBreak/>
        <w:t>Table of Contents</w:t>
      </w:r>
    </w:p>
    <w:p w:rsidR="00740CE7" w:rsidRDefault="00740CE7">
      <w:pPr>
        <w:jc w:val="center"/>
        <w:rPr>
          <w:rFonts w:ascii="Times New Roman" w:hAnsi="Times New Roman"/>
          <w:b/>
          <w:sz w:val="24"/>
          <w:u w:val="single"/>
        </w:rPr>
      </w:pPr>
    </w:p>
    <w:p w:rsidR="00740CE7" w:rsidRDefault="00740CE7">
      <w:pPr>
        <w:pStyle w:val="Heading4"/>
        <w:tabs>
          <w:tab w:val="clear" w:pos="-1440"/>
          <w:tab w:val="clear" w:pos="0"/>
          <w:tab w:val="right" w:pos="7920"/>
        </w:tabs>
      </w:pPr>
      <w:r>
        <w:t>I.</w:t>
      </w:r>
      <w:r>
        <w:tab/>
        <w:t>General Permit Requirements</w:t>
      </w:r>
      <w:r>
        <w:tab/>
        <w:t>4</w:t>
      </w:r>
    </w:p>
    <w:p w:rsidR="00740CE7" w:rsidRDefault="00740CE7">
      <w:pPr>
        <w:tabs>
          <w:tab w:val="right" w:pos="7920"/>
        </w:tabs>
        <w:ind w:left="720" w:hanging="360"/>
        <w:rPr>
          <w:rFonts w:ascii="Times New Roman" w:hAnsi="Times New Roman"/>
          <w:sz w:val="24"/>
        </w:rPr>
      </w:pPr>
    </w:p>
    <w:p w:rsidR="00740CE7" w:rsidRDefault="00740CE7">
      <w:pPr>
        <w:tabs>
          <w:tab w:val="right" w:pos="7920"/>
        </w:tabs>
        <w:ind w:left="720" w:hanging="360"/>
        <w:rPr>
          <w:rFonts w:ascii="Times New Roman" w:hAnsi="Times New Roman"/>
          <w:sz w:val="24"/>
        </w:rPr>
      </w:pPr>
      <w:r>
        <w:rPr>
          <w:rFonts w:ascii="Times New Roman" w:hAnsi="Times New Roman"/>
          <w:sz w:val="24"/>
        </w:rPr>
        <w:t>a.</w:t>
      </w:r>
      <w:r>
        <w:rPr>
          <w:rFonts w:ascii="Times New Roman" w:hAnsi="Times New Roman"/>
          <w:sz w:val="24"/>
        </w:rPr>
        <w:tab/>
        <w:t>Compliance</w:t>
      </w:r>
      <w:r>
        <w:rPr>
          <w:rFonts w:ascii="Times New Roman" w:hAnsi="Times New Roman"/>
          <w:sz w:val="24"/>
        </w:rPr>
        <w:tab/>
        <w:t>4</w:t>
      </w:r>
    </w:p>
    <w:p w:rsidR="00740CE7" w:rsidRDefault="00740CE7">
      <w:pPr>
        <w:tabs>
          <w:tab w:val="right" w:pos="7920"/>
        </w:tabs>
        <w:ind w:left="720" w:hanging="360"/>
        <w:rPr>
          <w:rFonts w:ascii="Times New Roman" w:hAnsi="Times New Roman"/>
          <w:sz w:val="24"/>
        </w:rPr>
      </w:pPr>
      <w:r>
        <w:rPr>
          <w:rFonts w:ascii="Times New Roman" w:hAnsi="Times New Roman"/>
          <w:sz w:val="24"/>
        </w:rPr>
        <w:t>b.</w:t>
      </w:r>
      <w:r>
        <w:rPr>
          <w:rFonts w:ascii="Times New Roman" w:hAnsi="Times New Roman"/>
          <w:sz w:val="24"/>
        </w:rPr>
        <w:tab/>
        <w:t>Permit Availability</w:t>
      </w:r>
      <w:r>
        <w:rPr>
          <w:rFonts w:ascii="Times New Roman" w:hAnsi="Times New Roman"/>
          <w:sz w:val="24"/>
        </w:rPr>
        <w:tab/>
        <w:t>5</w:t>
      </w:r>
    </w:p>
    <w:p w:rsidR="00740CE7" w:rsidRDefault="00740CE7">
      <w:pPr>
        <w:tabs>
          <w:tab w:val="right" w:pos="7920"/>
        </w:tabs>
        <w:ind w:left="720" w:hanging="360"/>
        <w:rPr>
          <w:rFonts w:ascii="Times New Roman" w:hAnsi="Times New Roman"/>
          <w:sz w:val="24"/>
        </w:rPr>
      </w:pPr>
      <w:r>
        <w:rPr>
          <w:rFonts w:ascii="Times New Roman" w:hAnsi="Times New Roman"/>
          <w:sz w:val="24"/>
        </w:rPr>
        <w:t>c.</w:t>
      </w:r>
      <w:r>
        <w:rPr>
          <w:rFonts w:ascii="Times New Roman" w:hAnsi="Times New Roman"/>
          <w:sz w:val="24"/>
        </w:rPr>
        <w:tab/>
        <w:t>Record Keeping</w:t>
      </w:r>
      <w:r>
        <w:rPr>
          <w:rFonts w:ascii="Times New Roman" w:hAnsi="Times New Roman"/>
          <w:sz w:val="24"/>
        </w:rPr>
        <w:tab/>
        <w:t>5</w:t>
      </w:r>
    </w:p>
    <w:p w:rsidR="00740CE7" w:rsidRDefault="00740CE7">
      <w:pPr>
        <w:tabs>
          <w:tab w:val="right" w:pos="7920"/>
        </w:tabs>
        <w:ind w:left="720" w:hanging="360"/>
        <w:rPr>
          <w:rFonts w:ascii="Times New Roman" w:hAnsi="Times New Roman"/>
          <w:sz w:val="24"/>
        </w:rPr>
      </w:pPr>
      <w:r>
        <w:rPr>
          <w:rFonts w:ascii="Times New Roman" w:hAnsi="Times New Roman"/>
          <w:sz w:val="24"/>
        </w:rPr>
        <w:t>d.</w:t>
      </w:r>
      <w:r>
        <w:rPr>
          <w:rFonts w:ascii="Times New Roman" w:hAnsi="Times New Roman"/>
          <w:sz w:val="24"/>
        </w:rPr>
        <w:tab/>
        <w:t>Reporting Requirements</w:t>
      </w:r>
      <w:r>
        <w:rPr>
          <w:rFonts w:ascii="Times New Roman" w:hAnsi="Times New Roman"/>
          <w:sz w:val="24"/>
        </w:rPr>
        <w:tab/>
        <w:t>6</w:t>
      </w:r>
    </w:p>
    <w:p w:rsidR="00740CE7" w:rsidRDefault="001258D2">
      <w:pPr>
        <w:tabs>
          <w:tab w:val="right" w:pos="7920"/>
        </w:tabs>
        <w:ind w:left="720" w:hanging="360"/>
        <w:rPr>
          <w:rFonts w:ascii="Times New Roman" w:hAnsi="Times New Roman"/>
          <w:sz w:val="24"/>
        </w:rPr>
      </w:pPr>
      <w:r>
        <w:rPr>
          <w:rFonts w:ascii="Times New Roman" w:hAnsi="Times New Roman"/>
          <w:sz w:val="24"/>
        </w:rPr>
        <w:t>e.</w:t>
      </w:r>
      <w:r>
        <w:rPr>
          <w:rFonts w:ascii="Times New Roman" w:hAnsi="Times New Roman"/>
          <w:sz w:val="24"/>
        </w:rPr>
        <w:tab/>
        <w:t>Certification Requirements</w:t>
      </w:r>
      <w:r>
        <w:rPr>
          <w:rFonts w:ascii="Times New Roman" w:hAnsi="Times New Roman"/>
          <w:sz w:val="24"/>
        </w:rPr>
        <w:tab/>
        <w:t>1</w:t>
      </w:r>
      <w:r w:rsidR="004A2700">
        <w:rPr>
          <w:rFonts w:ascii="Times New Roman" w:hAnsi="Times New Roman"/>
          <w:sz w:val="24"/>
        </w:rPr>
        <w:t>4</w:t>
      </w:r>
    </w:p>
    <w:p w:rsidR="00740CE7" w:rsidRDefault="001258D2">
      <w:pPr>
        <w:tabs>
          <w:tab w:val="right" w:pos="7920"/>
        </w:tabs>
        <w:ind w:left="720" w:hanging="360"/>
        <w:rPr>
          <w:rFonts w:ascii="Times New Roman" w:hAnsi="Times New Roman"/>
          <w:sz w:val="24"/>
        </w:rPr>
      </w:pPr>
      <w:r>
        <w:rPr>
          <w:rFonts w:ascii="Times New Roman" w:hAnsi="Times New Roman"/>
          <w:sz w:val="24"/>
        </w:rPr>
        <w:t>f.</w:t>
      </w:r>
      <w:r>
        <w:rPr>
          <w:rFonts w:ascii="Times New Roman" w:hAnsi="Times New Roman"/>
          <w:sz w:val="24"/>
        </w:rPr>
        <w:tab/>
        <w:t>Fees</w:t>
      </w:r>
      <w:r>
        <w:rPr>
          <w:rFonts w:ascii="Times New Roman" w:hAnsi="Times New Roman"/>
          <w:sz w:val="24"/>
        </w:rPr>
        <w:tab/>
        <w:t>1</w:t>
      </w:r>
      <w:r w:rsidR="004A2700">
        <w:rPr>
          <w:rFonts w:ascii="Times New Roman" w:hAnsi="Times New Roman"/>
          <w:sz w:val="24"/>
        </w:rPr>
        <w:t>4</w:t>
      </w:r>
    </w:p>
    <w:p w:rsidR="00740CE7" w:rsidRDefault="00740CE7">
      <w:pPr>
        <w:tabs>
          <w:tab w:val="right" w:pos="7920"/>
        </w:tabs>
        <w:ind w:left="720" w:hanging="360"/>
        <w:rPr>
          <w:rFonts w:ascii="Times New Roman" w:hAnsi="Times New Roman"/>
          <w:sz w:val="24"/>
        </w:rPr>
      </w:pPr>
      <w:r>
        <w:rPr>
          <w:rFonts w:ascii="Times New Roman" w:hAnsi="Times New Roman"/>
          <w:sz w:val="24"/>
        </w:rPr>
        <w:t>g.</w:t>
      </w:r>
      <w:r>
        <w:rPr>
          <w:rFonts w:ascii="Times New Roman" w:hAnsi="Times New Roman"/>
          <w:sz w:val="24"/>
        </w:rPr>
        <w:tab/>
        <w:t>Duty to Provide Supplemental Information</w:t>
      </w:r>
      <w:r>
        <w:rPr>
          <w:rFonts w:ascii="Times New Roman" w:hAnsi="Times New Roman"/>
          <w:sz w:val="24"/>
        </w:rPr>
        <w:tab/>
        <w:t>1</w:t>
      </w:r>
      <w:r w:rsidR="004A2700">
        <w:rPr>
          <w:rFonts w:ascii="Times New Roman" w:hAnsi="Times New Roman"/>
          <w:sz w:val="24"/>
        </w:rPr>
        <w:t>4</w:t>
      </w:r>
    </w:p>
    <w:p w:rsidR="00740CE7" w:rsidRDefault="00740CE7">
      <w:pPr>
        <w:tabs>
          <w:tab w:val="right" w:pos="7920"/>
        </w:tabs>
        <w:ind w:left="720" w:hanging="360"/>
        <w:rPr>
          <w:rFonts w:ascii="Times New Roman" w:hAnsi="Times New Roman"/>
          <w:sz w:val="24"/>
        </w:rPr>
      </w:pPr>
      <w:r>
        <w:rPr>
          <w:rFonts w:ascii="Times New Roman" w:hAnsi="Times New Roman"/>
          <w:sz w:val="24"/>
        </w:rPr>
        <w:t>h.</w:t>
      </w:r>
      <w:r>
        <w:rPr>
          <w:rFonts w:ascii="Times New Roman" w:hAnsi="Times New Roman"/>
          <w:sz w:val="24"/>
        </w:rPr>
        <w:tab/>
        <w:t>Construction</w:t>
      </w:r>
      <w:r w:rsidR="001258D2">
        <w:rPr>
          <w:rFonts w:ascii="Times New Roman" w:hAnsi="Times New Roman"/>
          <w:sz w:val="24"/>
        </w:rPr>
        <w:t>, Installation, or Alteration</w:t>
      </w:r>
      <w:r w:rsidR="001258D2">
        <w:rPr>
          <w:rFonts w:ascii="Times New Roman" w:hAnsi="Times New Roman"/>
          <w:sz w:val="24"/>
        </w:rPr>
        <w:tab/>
        <w:t>1</w:t>
      </w:r>
      <w:r w:rsidR="004A2700">
        <w:rPr>
          <w:rFonts w:ascii="Times New Roman" w:hAnsi="Times New Roman"/>
          <w:sz w:val="24"/>
        </w:rPr>
        <w:t>5</w:t>
      </w:r>
    </w:p>
    <w:p w:rsidR="00740CE7" w:rsidRDefault="00740CE7">
      <w:pPr>
        <w:tabs>
          <w:tab w:val="right" w:pos="7920"/>
        </w:tabs>
        <w:ind w:left="720" w:hanging="360"/>
        <w:rPr>
          <w:rFonts w:ascii="Times New Roman" w:hAnsi="Times New Roman"/>
          <w:sz w:val="24"/>
        </w:rPr>
      </w:pPr>
      <w:proofErr w:type="spellStart"/>
      <w:r>
        <w:rPr>
          <w:rFonts w:ascii="Times New Roman" w:hAnsi="Times New Roman"/>
          <w:sz w:val="24"/>
        </w:rPr>
        <w:t>i</w:t>
      </w:r>
      <w:proofErr w:type="spellEnd"/>
      <w:r>
        <w:rPr>
          <w:rFonts w:ascii="Times New Roman" w:hAnsi="Times New Roman"/>
          <w:sz w:val="24"/>
        </w:rPr>
        <w:t>.</w:t>
      </w:r>
      <w:r>
        <w:rPr>
          <w:rFonts w:ascii="Times New Roman" w:hAnsi="Times New Roman"/>
          <w:sz w:val="24"/>
        </w:rPr>
        <w:tab/>
        <w:t>Permit Renewal, Expiration, Reopen</w:t>
      </w:r>
      <w:r w:rsidR="001258D2">
        <w:rPr>
          <w:rFonts w:ascii="Times New Roman" w:hAnsi="Times New Roman"/>
          <w:sz w:val="24"/>
        </w:rPr>
        <w:t>ing, Revision, and Revocation</w:t>
      </w:r>
      <w:r w:rsidR="001258D2">
        <w:rPr>
          <w:rFonts w:ascii="Times New Roman" w:hAnsi="Times New Roman"/>
          <w:sz w:val="24"/>
        </w:rPr>
        <w:tab/>
        <w:t>1</w:t>
      </w:r>
      <w:r w:rsidR="004A2700">
        <w:rPr>
          <w:rFonts w:ascii="Times New Roman" w:hAnsi="Times New Roman"/>
          <w:sz w:val="24"/>
        </w:rPr>
        <w:t>5</w:t>
      </w:r>
    </w:p>
    <w:p w:rsidR="00740CE7" w:rsidRDefault="00740CE7">
      <w:pPr>
        <w:tabs>
          <w:tab w:val="right" w:pos="7920"/>
        </w:tabs>
        <w:ind w:left="720" w:hanging="360"/>
        <w:rPr>
          <w:rFonts w:ascii="Times New Roman" w:hAnsi="Times New Roman"/>
          <w:sz w:val="24"/>
        </w:rPr>
      </w:pPr>
      <w:r>
        <w:rPr>
          <w:rFonts w:ascii="Times New Roman" w:hAnsi="Times New Roman"/>
          <w:sz w:val="24"/>
        </w:rPr>
        <w:t>j.</w:t>
      </w:r>
      <w:r>
        <w:rPr>
          <w:rFonts w:ascii="Times New Roman" w:hAnsi="Times New Roman"/>
          <w:sz w:val="24"/>
        </w:rPr>
        <w:tab/>
        <w:t>Permit</w:t>
      </w:r>
      <w:r w:rsidR="001258D2">
        <w:rPr>
          <w:rFonts w:ascii="Times New Roman" w:hAnsi="Times New Roman"/>
          <w:sz w:val="24"/>
        </w:rPr>
        <w:t xml:space="preserve"> and Application Consultation</w:t>
      </w:r>
      <w:r w:rsidR="001258D2">
        <w:rPr>
          <w:rFonts w:ascii="Times New Roman" w:hAnsi="Times New Roman"/>
          <w:sz w:val="24"/>
        </w:rPr>
        <w:tab/>
        <w:t>17</w:t>
      </w:r>
    </w:p>
    <w:p w:rsidR="00740CE7" w:rsidRDefault="001258D2">
      <w:pPr>
        <w:tabs>
          <w:tab w:val="right" w:pos="7920"/>
        </w:tabs>
        <w:ind w:left="720" w:hanging="360"/>
        <w:rPr>
          <w:rFonts w:ascii="Times New Roman" w:hAnsi="Times New Roman"/>
          <w:sz w:val="24"/>
        </w:rPr>
      </w:pPr>
      <w:r>
        <w:rPr>
          <w:rFonts w:ascii="Times New Roman" w:hAnsi="Times New Roman"/>
          <w:sz w:val="24"/>
        </w:rPr>
        <w:t>k.</w:t>
      </w:r>
      <w:r>
        <w:rPr>
          <w:rFonts w:ascii="Times New Roman" w:hAnsi="Times New Roman"/>
          <w:sz w:val="24"/>
        </w:rPr>
        <w:tab/>
        <w:t>Section 502(b</w:t>
      </w:r>
      <w:proofErr w:type="gramStart"/>
      <w:r>
        <w:rPr>
          <w:rFonts w:ascii="Times New Roman" w:hAnsi="Times New Roman"/>
          <w:sz w:val="24"/>
        </w:rPr>
        <w:t>)(</w:t>
      </w:r>
      <w:proofErr w:type="gramEnd"/>
      <w:r>
        <w:rPr>
          <w:rFonts w:ascii="Times New Roman" w:hAnsi="Times New Roman"/>
          <w:sz w:val="24"/>
        </w:rPr>
        <w:t>10) Changes</w:t>
      </w:r>
      <w:r>
        <w:rPr>
          <w:rFonts w:ascii="Times New Roman" w:hAnsi="Times New Roman"/>
          <w:sz w:val="24"/>
        </w:rPr>
        <w:tab/>
        <w:t>1</w:t>
      </w:r>
      <w:r w:rsidR="004A2700">
        <w:rPr>
          <w:rFonts w:ascii="Times New Roman" w:hAnsi="Times New Roman"/>
          <w:sz w:val="24"/>
        </w:rPr>
        <w:t>8</w:t>
      </w:r>
    </w:p>
    <w:p w:rsidR="00740CE7" w:rsidRDefault="001258D2">
      <w:pPr>
        <w:tabs>
          <w:tab w:val="right" w:pos="7920"/>
        </w:tabs>
        <w:ind w:left="720" w:hanging="360"/>
        <w:rPr>
          <w:rFonts w:ascii="Times New Roman" w:hAnsi="Times New Roman"/>
          <w:sz w:val="24"/>
        </w:rPr>
      </w:pPr>
      <w:r>
        <w:rPr>
          <w:rFonts w:ascii="Times New Roman" w:hAnsi="Times New Roman"/>
          <w:sz w:val="24"/>
        </w:rPr>
        <w:t>l.</w:t>
      </w:r>
      <w:r>
        <w:rPr>
          <w:rFonts w:ascii="Times New Roman" w:hAnsi="Times New Roman"/>
          <w:sz w:val="24"/>
        </w:rPr>
        <w:tab/>
        <w:t>Off-Permit Changes</w:t>
      </w:r>
      <w:r>
        <w:rPr>
          <w:rFonts w:ascii="Times New Roman" w:hAnsi="Times New Roman"/>
          <w:sz w:val="24"/>
        </w:rPr>
        <w:tab/>
        <w:t>1</w:t>
      </w:r>
      <w:r w:rsidR="004A2700">
        <w:rPr>
          <w:rFonts w:ascii="Times New Roman" w:hAnsi="Times New Roman"/>
          <w:sz w:val="24"/>
        </w:rPr>
        <w:t>9</w:t>
      </w:r>
    </w:p>
    <w:p w:rsidR="00740CE7" w:rsidRDefault="001258D2">
      <w:pPr>
        <w:tabs>
          <w:tab w:val="right" w:pos="7920"/>
        </w:tabs>
        <w:ind w:left="720" w:hanging="360"/>
        <w:rPr>
          <w:rFonts w:ascii="Times New Roman" w:hAnsi="Times New Roman"/>
          <w:sz w:val="24"/>
        </w:rPr>
      </w:pPr>
      <w:r>
        <w:rPr>
          <w:rFonts w:ascii="Times New Roman" w:hAnsi="Times New Roman"/>
          <w:sz w:val="24"/>
        </w:rPr>
        <w:t>m.</w:t>
      </w:r>
      <w:r>
        <w:rPr>
          <w:rFonts w:ascii="Times New Roman" w:hAnsi="Times New Roman"/>
          <w:sz w:val="24"/>
        </w:rPr>
        <w:tab/>
        <w:t>Economic Incentives</w:t>
      </w:r>
      <w:r>
        <w:rPr>
          <w:rFonts w:ascii="Times New Roman" w:hAnsi="Times New Roman"/>
          <w:sz w:val="24"/>
        </w:rPr>
        <w:tab/>
      </w:r>
      <w:r w:rsidR="00FB6B74">
        <w:rPr>
          <w:rFonts w:ascii="Times New Roman" w:hAnsi="Times New Roman"/>
          <w:sz w:val="24"/>
        </w:rPr>
        <w:t>20</w:t>
      </w:r>
    </w:p>
    <w:p w:rsidR="00740CE7" w:rsidRDefault="00740CE7">
      <w:pPr>
        <w:tabs>
          <w:tab w:val="right" w:pos="7920"/>
        </w:tabs>
        <w:ind w:left="720" w:hanging="360"/>
        <w:rPr>
          <w:rFonts w:ascii="Times New Roman" w:hAnsi="Times New Roman"/>
          <w:sz w:val="24"/>
        </w:rPr>
      </w:pPr>
      <w:r>
        <w:rPr>
          <w:rFonts w:ascii="Times New Roman" w:hAnsi="Times New Roman"/>
          <w:sz w:val="24"/>
        </w:rPr>
        <w:t>n.</w:t>
      </w:r>
      <w:r>
        <w:rPr>
          <w:rFonts w:ascii="Times New Roman" w:hAnsi="Times New Roman"/>
          <w:sz w:val="24"/>
        </w:rPr>
        <w:tab/>
        <w:t>Em</w:t>
      </w:r>
      <w:r w:rsidR="001258D2">
        <w:rPr>
          <w:rFonts w:ascii="Times New Roman" w:hAnsi="Times New Roman"/>
          <w:sz w:val="24"/>
        </w:rPr>
        <w:t>issions Trading and Averaging</w:t>
      </w:r>
      <w:r w:rsidR="001258D2">
        <w:rPr>
          <w:rFonts w:ascii="Times New Roman" w:hAnsi="Times New Roman"/>
          <w:sz w:val="24"/>
        </w:rPr>
        <w:tab/>
      </w:r>
      <w:r w:rsidR="00FB6B74">
        <w:rPr>
          <w:rFonts w:ascii="Times New Roman" w:hAnsi="Times New Roman"/>
          <w:sz w:val="24"/>
        </w:rPr>
        <w:t>20</w:t>
      </w:r>
    </w:p>
    <w:p w:rsidR="00740CE7" w:rsidRDefault="001258D2">
      <w:pPr>
        <w:tabs>
          <w:tab w:val="right" w:pos="7920"/>
        </w:tabs>
        <w:ind w:left="720" w:hanging="360"/>
        <w:rPr>
          <w:rFonts w:ascii="Times New Roman" w:hAnsi="Times New Roman"/>
          <w:sz w:val="24"/>
        </w:rPr>
      </w:pPr>
      <w:r>
        <w:rPr>
          <w:rFonts w:ascii="Times New Roman" w:hAnsi="Times New Roman"/>
          <w:sz w:val="24"/>
        </w:rPr>
        <w:t>o.</w:t>
      </w:r>
      <w:r>
        <w:rPr>
          <w:rFonts w:ascii="Times New Roman" w:hAnsi="Times New Roman"/>
          <w:sz w:val="24"/>
        </w:rPr>
        <w:tab/>
        <w:t>Entry and Inspection</w:t>
      </w:r>
      <w:r>
        <w:rPr>
          <w:rFonts w:ascii="Times New Roman" w:hAnsi="Times New Roman"/>
          <w:sz w:val="24"/>
        </w:rPr>
        <w:tab/>
      </w:r>
      <w:r w:rsidR="00FB6B74">
        <w:rPr>
          <w:rFonts w:ascii="Times New Roman" w:hAnsi="Times New Roman"/>
          <w:sz w:val="24"/>
        </w:rPr>
        <w:t>20</w:t>
      </w:r>
    </w:p>
    <w:p w:rsidR="00740CE7" w:rsidRDefault="00740CE7">
      <w:pPr>
        <w:tabs>
          <w:tab w:val="right" w:pos="7920"/>
        </w:tabs>
        <w:ind w:left="720" w:hanging="360"/>
        <w:rPr>
          <w:rFonts w:ascii="Times New Roman" w:hAnsi="Times New Roman"/>
          <w:sz w:val="24"/>
        </w:rPr>
      </w:pPr>
      <w:r>
        <w:rPr>
          <w:rFonts w:ascii="Times New Roman" w:hAnsi="Times New Roman"/>
          <w:sz w:val="24"/>
        </w:rPr>
        <w:t>p.</w:t>
      </w:r>
      <w:r>
        <w:rPr>
          <w:rFonts w:ascii="Times New Roman" w:hAnsi="Times New Roman"/>
          <w:sz w:val="24"/>
        </w:rPr>
        <w:tab/>
        <w:t>Enforce</w:t>
      </w:r>
      <w:r w:rsidR="001258D2">
        <w:rPr>
          <w:rFonts w:ascii="Times New Roman" w:hAnsi="Times New Roman"/>
          <w:sz w:val="24"/>
        </w:rPr>
        <w:t>ment</w:t>
      </w:r>
      <w:r w:rsidR="001258D2">
        <w:rPr>
          <w:rFonts w:ascii="Times New Roman" w:hAnsi="Times New Roman"/>
          <w:sz w:val="24"/>
        </w:rPr>
        <w:tab/>
        <w:t>20</w:t>
      </w:r>
    </w:p>
    <w:p w:rsidR="00740CE7" w:rsidRDefault="0005068B">
      <w:pPr>
        <w:tabs>
          <w:tab w:val="right" w:pos="7920"/>
        </w:tabs>
        <w:ind w:left="720" w:hanging="360"/>
        <w:rPr>
          <w:rFonts w:ascii="Times New Roman" w:hAnsi="Times New Roman"/>
          <w:sz w:val="24"/>
        </w:rPr>
      </w:pPr>
      <w:r>
        <w:rPr>
          <w:rFonts w:ascii="Times New Roman" w:hAnsi="Times New Roman"/>
          <w:sz w:val="24"/>
        </w:rPr>
        <w:t>q.</w:t>
      </w:r>
      <w:r>
        <w:rPr>
          <w:rFonts w:ascii="Times New Roman" w:hAnsi="Times New Roman"/>
          <w:sz w:val="24"/>
        </w:rPr>
        <w:tab/>
        <w:t>Property Rights</w:t>
      </w:r>
      <w:r>
        <w:rPr>
          <w:rFonts w:ascii="Times New Roman" w:hAnsi="Times New Roman"/>
          <w:sz w:val="24"/>
        </w:rPr>
        <w:tab/>
        <w:t>21</w:t>
      </w:r>
    </w:p>
    <w:p w:rsidR="00740CE7" w:rsidRDefault="00740CE7">
      <w:pPr>
        <w:tabs>
          <w:tab w:val="right" w:pos="7920"/>
        </w:tabs>
        <w:ind w:left="720" w:hanging="360"/>
        <w:rPr>
          <w:rFonts w:ascii="Times New Roman" w:hAnsi="Times New Roman"/>
          <w:sz w:val="24"/>
        </w:rPr>
      </w:pPr>
      <w:r>
        <w:rPr>
          <w:rFonts w:ascii="Times New Roman" w:hAnsi="Times New Roman"/>
          <w:sz w:val="24"/>
        </w:rPr>
        <w:t>r.</w:t>
      </w:r>
      <w:r>
        <w:rPr>
          <w:rFonts w:ascii="Times New Roman" w:hAnsi="Times New Roman"/>
          <w:sz w:val="24"/>
        </w:rPr>
        <w:tab/>
        <w:t>Severability</w:t>
      </w:r>
      <w:r>
        <w:rPr>
          <w:rFonts w:ascii="Times New Roman" w:hAnsi="Times New Roman"/>
          <w:sz w:val="24"/>
        </w:rPr>
        <w:tab/>
        <w:t>2</w:t>
      </w:r>
      <w:r w:rsidR="00FB6B74">
        <w:rPr>
          <w:rFonts w:ascii="Times New Roman" w:hAnsi="Times New Roman"/>
          <w:sz w:val="24"/>
        </w:rPr>
        <w:t>1</w:t>
      </w:r>
    </w:p>
    <w:p w:rsidR="00740CE7" w:rsidRDefault="00740CE7">
      <w:pPr>
        <w:tabs>
          <w:tab w:val="right" w:pos="7920"/>
        </w:tabs>
        <w:ind w:left="720" w:hanging="360"/>
        <w:rPr>
          <w:rFonts w:ascii="Times New Roman" w:hAnsi="Times New Roman"/>
          <w:sz w:val="24"/>
        </w:rPr>
      </w:pPr>
      <w:r>
        <w:rPr>
          <w:rFonts w:ascii="Times New Roman" w:hAnsi="Times New Roman"/>
          <w:sz w:val="24"/>
        </w:rPr>
        <w:t>s.</w:t>
      </w:r>
      <w:r>
        <w:rPr>
          <w:rFonts w:ascii="Times New Roman" w:hAnsi="Times New Roman"/>
          <w:sz w:val="24"/>
        </w:rPr>
        <w:tab/>
        <w:t>Al</w:t>
      </w:r>
      <w:r w:rsidR="001258D2">
        <w:rPr>
          <w:rFonts w:ascii="Times New Roman" w:hAnsi="Times New Roman"/>
          <w:sz w:val="24"/>
        </w:rPr>
        <w:t>ternative Operating Scenarios</w:t>
      </w:r>
      <w:r w:rsidR="001258D2">
        <w:rPr>
          <w:rFonts w:ascii="Times New Roman" w:hAnsi="Times New Roman"/>
          <w:sz w:val="24"/>
        </w:rPr>
        <w:tab/>
        <w:t>21</w:t>
      </w:r>
    </w:p>
    <w:p w:rsidR="00740CE7" w:rsidRDefault="00740CE7">
      <w:pPr>
        <w:tabs>
          <w:tab w:val="right" w:pos="7920"/>
        </w:tabs>
        <w:ind w:left="720" w:hanging="360"/>
        <w:rPr>
          <w:rFonts w:ascii="Times New Roman" w:hAnsi="Times New Roman"/>
          <w:sz w:val="24"/>
        </w:rPr>
      </w:pPr>
    </w:p>
    <w:p w:rsidR="00740CE7" w:rsidRDefault="00740CE7">
      <w:pPr>
        <w:pStyle w:val="Heading4"/>
        <w:tabs>
          <w:tab w:val="clear" w:pos="-1440"/>
          <w:tab w:val="clear" w:pos="0"/>
          <w:tab w:val="right" w:pos="7920"/>
        </w:tabs>
      </w:pPr>
      <w:r>
        <w:t>II.</w:t>
      </w:r>
      <w:r>
        <w:tab/>
        <w:t>Faci</w:t>
      </w:r>
      <w:r w:rsidR="001258D2">
        <w:t>lity-Wide Permit Requirements</w:t>
      </w:r>
      <w:r w:rsidR="001258D2">
        <w:tab/>
        <w:t>21</w:t>
      </w:r>
    </w:p>
    <w:p w:rsidR="00740CE7" w:rsidRDefault="00740CE7">
      <w:pPr>
        <w:tabs>
          <w:tab w:val="right" w:pos="7920"/>
        </w:tabs>
        <w:ind w:left="720" w:hanging="360"/>
        <w:rPr>
          <w:rFonts w:ascii="Times New Roman" w:hAnsi="Times New Roman"/>
          <w:sz w:val="24"/>
        </w:rPr>
      </w:pPr>
    </w:p>
    <w:p w:rsidR="00740CE7" w:rsidRDefault="00740CE7">
      <w:pPr>
        <w:tabs>
          <w:tab w:val="right" w:pos="7920"/>
        </w:tabs>
        <w:ind w:left="720" w:hanging="360"/>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w:t>
      </w:r>
      <w:r>
        <w:rPr>
          <w:rFonts w:ascii="Times New Roman" w:hAnsi="Times New Roman"/>
          <w:sz w:val="24"/>
        </w:rPr>
        <w:tab/>
        <w:t>Gener</w:t>
      </w:r>
      <w:r w:rsidR="001258D2">
        <w:rPr>
          <w:rFonts w:ascii="Times New Roman" w:hAnsi="Times New Roman"/>
          <w:sz w:val="24"/>
        </w:rPr>
        <w:t>al Maintenance and Operations</w:t>
      </w:r>
      <w:r w:rsidR="001258D2">
        <w:rPr>
          <w:rFonts w:ascii="Times New Roman" w:hAnsi="Times New Roman"/>
          <w:sz w:val="24"/>
        </w:rPr>
        <w:tab/>
        <w:t>21</w:t>
      </w:r>
    </w:p>
    <w:p w:rsidR="00740CE7" w:rsidRDefault="001258D2">
      <w:pPr>
        <w:tabs>
          <w:tab w:val="right" w:pos="7920"/>
        </w:tabs>
        <w:ind w:left="720" w:hanging="360"/>
        <w:rPr>
          <w:rFonts w:ascii="Times New Roman" w:hAnsi="Times New Roman"/>
          <w:sz w:val="24"/>
        </w:rPr>
      </w:pPr>
      <w:r>
        <w:rPr>
          <w:rFonts w:ascii="Times New Roman" w:hAnsi="Times New Roman"/>
          <w:sz w:val="24"/>
        </w:rPr>
        <w:t>b.</w:t>
      </w:r>
      <w:r>
        <w:rPr>
          <w:rFonts w:ascii="Times New Roman" w:hAnsi="Times New Roman"/>
          <w:sz w:val="24"/>
        </w:rPr>
        <w:tab/>
        <w:t>Visible Emissions</w:t>
      </w:r>
      <w:r>
        <w:rPr>
          <w:rFonts w:ascii="Times New Roman" w:hAnsi="Times New Roman"/>
          <w:sz w:val="24"/>
        </w:rPr>
        <w:tab/>
        <w:t>2</w:t>
      </w:r>
      <w:r w:rsidR="00FB6B74">
        <w:rPr>
          <w:rFonts w:ascii="Times New Roman" w:hAnsi="Times New Roman"/>
          <w:sz w:val="24"/>
        </w:rPr>
        <w:t>2</w:t>
      </w:r>
    </w:p>
    <w:p w:rsidR="00740CE7" w:rsidRDefault="001258D2">
      <w:pPr>
        <w:tabs>
          <w:tab w:val="right" w:pos="7920"/>
        </w:tabs>
        <w:ind w:left="720" w:hanging="360"/>
        <w:rPr>
          <w:rFonts w:ascii="Times New Roman" w:hAnsi="Times New Roman"/>
          <w:sz w:val="24"/>
        </w:rPr>
      </w:pPr>
      <w:r>
        <w:rPr>
          <w:rFonts w:ascii="Times New Roman" w:hAnsi="Times New Roman"/>
          <w:sz w:val="24"/>
        </w:rPr>
        <w:t>c.</w:t>
      </w:r>
      <w:r>
        <w:rPr>
          <w:rFonts w:ascii="Times New Roman" w:hAnsi="Times New Roman"/>
          <w:sz w:val="24"/>
        </w:rPr>
        <w:tab/>
        <w:t>Control of Fugitive Dust</w:t>
      </w:r>
      <w:r>
        <w:rPr>
          <w:rFonts w:ascii="Times New Roman" w:hAnsi="Times New Roman"/>
          <w:sz w:val="24"/>
        </w:rPr>
        <w:tab/>
        <w:t>22</w:t>
      </w:r>
    </w:p>
    <w:p w:rsidR="00740CE7" w:rsidRDefault="001258D2">
      <w:pPr>
        <w:tabs>
          <w:tab w:val="right" w:pos="7920"/>
        </w:tabs>
        <w:ind w:left="720" w:hanging="360"/>
        <w:rPr>
          <w:rFonts w:ascii="Times New Roman" w:hAnsi="Times New Roman"/>
          <w:sz w:val="24"/>
        </w:rPr>
      </w:pPr>
      <w:r>
        <w:rPr>
          <w:rFonts w:ascii="Times New Roman" w:hAnsi="Times New Roman"/>
          <w:sz w:val="24"/>
        </w:rPr>
        <w:t>d.</w:t>
      </w:r>
      <w:r>
        <w:rPr>
          <w:rFonts w:ascii="Times New Roman" w:hAnsi="Times New Roman"/>
          <w:sz w:val="24"/>
        </w:rPr>
        <w:tab/>
        <w:t>Open Fires</w:t>
      </w:r>
      <w:r>
        <w:rPr>
          <w:rFonts w:ascii="Times New Roman" w:hAnsi="Times New Roman"/>
          <w:sz w:val="24"/>
        </w:rPr>
        <w:tab/>
        <w:t>24</w:t>
      </w:r>
    </w:p>
    <w:p w:rsidR="00740CE7" w:rsidRDefault="00740CE7">
      <w:pPr>
        <w:tabs>
          <w:tab w:val="right" w:pos="7920"/>
        </w:tabs>
        <w:ind w:left="720" w:hanging="360"/>
        <w:rPr>
          <w:rFonts w:ascii="Times New Roman" w:hAnsi="Times New Roman"/>
          <w:sz w:val="24"/>
        </w:rPr>
      </w:pPr>
      <w:r>
        <w:rPr>
          <w:rFonts w:ascii="Times New Roman" w:hAnsi="Times New Roman"/>
          <w:sz w:val="24"/>
        </w:rPr>
        <w:t>e.</w:t>
      </w:r>
      <w:r>
        <w:rPr>
          <w:rFonts w:ascii="Times New Roman" w:hAnsi="Times New Roman"/>
          <w:sz w:val="24"/>
        </w:rPr>
        <w:tab/>
        <w:t>Asbestos</w:t>
      </w:r>
      <w:r>
        <w:rPr>
          <w:rFonts w:ascii="Times New Roman" w:hAnsi="Times New Roman"/>
          <w:sz w:val="24"/>
        </w:rPr>
        <w:tab/>
        <w:t>2</w:t>
      </w:r>
      <w:r w:rsidR="001258D2">
        <w:rPr>
          <w:rFonts w:ascii="Times New Roman" w:hAnsi="Times New Roman"/>
          <w:sz w:val="24"/>
        </w:rPr>
        <w:t>4</w:t>
      </w:r>
    </w:p>
    <w:p w:rsidR="00740CE7" w:rsidRDefault="001258D2">
      <w:pPr>
        <w:tabs>
          <w:tab w:val="right" w:pos="7920"/>
        </w:tabs>
        <w:ind w:left="720" w:hanging="360"/>
        <w:rPr>
          <w:rFonts w:ascii="Times New Roman" w:hAnsi="Times New Roman"/>
          <w:sz w:val="24"/>
        </w:rPr>
      </w:pPr>
      <w:r>
        <w:rPr>
          <w:rFonts w:ascii="Times New Roman" w:hAnsi="Times New Roman"/>
          <w:sz w:val="24"/>
        </w:rPr>
        <w:t>f.</w:t>
      </w:r>
      <w:r>
        <w:rPr>
          <w:rFonts w:ascii="Times New Roman" w:hAnsi="Times New Roman"/>
          <w:sz w:val="24"/>
        </w:rPr>
        <w:tab/>
        <w:t>Fuel Oil Sulfur Content</w:t>
      </w:r>
      <w:r>
        <w:rPr>
          <w:rFonts w:ascii="Times New Roman" w:hAnsi="Times New Roman"/>
          <w:sz w:val="24"/>
        </w:rPr>
        <w:tab/>
        <w:t>24</w:t>
      </w:r>
    </w:p>
    <w:p w:rsidR="00740CE7" w:rsidRDefault="001258D2">
      <w:pPr>
        <w:tabs>
          <w:tab w:val="right" w:pos="7920"/>
        </w:tabs>
        <w:ind w:left="720" w:hanging="360"/>
        <w:rPr>
          <w:rFonts w:ascii="Times New Roman" w:hAnsi="Times New Roman"/>
          <w:sz w:val="24"/>
        </w:rPr>
      </w:pPr>
      <w:r>
        <w:rPr>
          <w:rFonts w:ascii="Times New Roman" w:hAnsi="Times New Roman"/>
          <w:sz w:val="24"/>
        </w:rPr>
        <w:t>g.</w:t>
      </w:r>
      <w:r>
        <w:rPr>
          <w:rFonts w:ascii="Times New Roman" w:hAnsi="Times New Roman"/>
          <w:sz w:val="24"/>
        </w:rPr>
        <w:tab/>
        <w:t>Engine Idling</w:t>
      </w:r>
      <w:r>
        <w:rPr>
          <w:rFonts w:ascii="Times New Roman" w:hAnsi="Times New Roman"/>
          <w:sz w:val="24"/>
        </w:rPr>
        <w:tab/>
        <w:t>2</w:t>
      </w:r>
      <w:r w:rsidR="00FB6B74">
        <w:rPr>
          <w:rFonts w:ascii="Times New Roman" w:hAnsi="Times New Roman"/>
          <w:sz w:val="24"/>
        </w:rPr>
        <w:t>5</w:t>
      </w:r>
    </w:p>
    <w:p w:rsidR="00740CE7" w:rsidRDefault="00740CE7">
      <w:pPr>
        <w:tabs>
          <w:tab w:val="right" w:pos="7920"/>
        </w:tabs>
        <w:ind w:left="720" w:hanging="360"/>
        <w:rPr>
          <w:rFonts w:ascii="Times New Roman" w:hAnsi="Times New Roman"/>
          <w:sz w:val="24"/>
        </w:rPr>
      </w:pPr>
      <w:r>
        <w:rPr>
          <w:rFonts w:ascii="Times New Roman" w:hAnsi="Times New Roman"/>
          <w:sz w:val="24"/>
        </w:rPr>
        <w:t>h.</w:t>
      </w:r>
      <w:r>
        <w:rPr>
          <w:rFonts w:ascii="Times New Roman" w:hAnsi="Times New Roman"/>
          <w:sz w:val="24"/>
        </w:rPr>
        <w:tab/>
        <w:t>Fleet Maintenance</w:t>
      </w:r>
      <w:r>
        <w:rPr>
          <w:rFonts w:ascii="Times New Roman" w:hAnsi="Times New Roman"/>
          <w:sz w:val="24"/>
        </w:rPr>
        <w:tab/>
        <w:t>2</w:t>
      </w:r>
      <w:r w:rsidR="00FB6B74">
        <w:rPr>
          <w:rFonts w:ascii="Times New Roman" w:hAnsi="Times New Roman"/>
          <w:sz w:val="24"/>
        </w:rPr>
        <w:t>5</w:t>
      </w:r>
    </w:p>
    <w:p w:rsidR="00740CE7" w:rsidRDefault="001258D2">
      <w:pPr>
        <w:tabs>
          <w:tab w:val="right" w:pos="7920"/>
        </w:tabs>
        <w:ind w:left="720" w:hanging="360"/>
        <w:rPr>
          <w:rFonts w:ascii="Times New Roman" w:hAnsi="Times New Roman"/>
          <w:sz w:val="24"/>
        </w:rPr>
      </w:pPr>
      <w:proofErr w:type="spellStart"/>
      <w:r>
        <w:rPr>
          <w:rFonts w:ascii="Times New Roman" w:hAnsi="Times New Roman"/>
          <w:sz w:val="24"/>
        </w:rPr>
        <w:t>i</w:t>
      </w:r>
      <w:proofErr w:type="spellEnd"/>
      <w:r>
        <w:rPr>
          <w:rFonts w:ascii="Times New Roman" w:hAnsi="Times New Roman"/>
          <w:sz w:val="24"/>
        </w:rPr>
        <w:t>.</w:t>
      </w:r>
      <w:r>
        <w:rPr>
          <w:rFonts w:ascii="Times New Roman" w:hAnsi="Times New Roman"/>
          <w:sz w:val="24"/>
        </w:rPr>
        <w:tab/>
        <w:t>Lead in Gasoline</w:t>
      </w:r>
      <w:r>
        <w:rPr>
          <w:rFonts w:ascii="Times New Roman" w:hAnsi="Times New Roman"/>
          <w:sz w:val="24"/>
        </w:rPr>
        <w:tab/>
        <w:t>25</w:t>
      </w:r>
    </w:p>
    <w:p w:rsidR="00740CE7" w:rsidRDefault="00740CE7">
      <w:pPr>
        <w:tabs>
          <w:tab w:val="right" w:pos="7920"/>
        </w:tabs>
        <w:ind w:left="720" w:hanging="360"/>
        <w:rPr>
          <w:rFonts w:ascii="Times New Roman" w:hAnsi="Times New Roman"/>
          <w:sz w:val="24"/>
        </w:rPr>
      </w:pPr>
      <w:r>
        <w:rPr>
          <w:rFonts w:ascii="Times New Roman" w:hAnsi="Times New Roman"/>
          <w:sz w:val="24"/>
        </w:rPr>
        <w:t>j.</w:t>
      </w:r>
      <w:r>
        <w:rPr>
          <w:rFonts w:ascii="Times New Roman" w:hAnsi="Times New Roman"/>
          <w:sz w:val="24"/>
        </w:rPr>
        <w:tab/>
        <w:t>Odor</w:t>
      </w:r>
      <w:r w:rsidR="001258D2">
        <w:rPr>
          <w:rFonts w:ascii="Times New Roman" w:hAnsi="Times New Roman"/>
          <w:sz w:val="24"/>
        </w:rPr>
        <w:t>s and Nuisance Air Pollutants</w:t>
      </w:r>
      <w:r w:rsidR="001258D2">
        <w:rPr>
          <w:rFonts w:ascii="Times New Roman" w:hAnsi="Times New Roman"/>
          <w:sz w:val="24"/>
        </w:rPr>
        <w:tab/>
        <w:t>25</w:t>
      </w:r>
    </w:p>
    <w:p w:rsidR="00740CE7" w:rsidRDefault="001258D2">
      <w:pPr>
        <w:tabs>
          <w:tab w:val="right" w:pos="7920"/>
        </w:tabs>
        <w:ind w:left="720" w:hanging="360"/>
        <w:rPr>
          <w:rFonts w:ascii="Times New Roman" w:hAnsi="Times New Roman"/>
          <w:sz w:val="24"/>
        </w:rPr>
      </w:pPr>
      <w:r>
        <w:rPr>
          <w:rFonts w:ascii="Times New Roman" w:hAnsi="Times New Roman"/>
          <w:sz w:val="24"/>
        </w:rPr>
        <w:t>k.</w:t>
      </w:r>
      <w:r>
        <w:rPr>
          <w:rFonts w:ascii="Times New Roman" w:hAnsi="Times New Roman"/>
          <w:sz w:val="24"/>
        </w:rPr>
        <w:tab/>
        <w:t>Risk Management</w:t>
      </w:r>
      <w:r>
        <w:rPr>
          <w:rFonts w:ascii="Times New Roman" w:hAnsi="Times New Roman"/>
          <w:sz w:val="24"/>
        </w:rPr>
        <w:tab/>
        <w:t>25</w:t>
      </w:r>
    </w:p>
    <w:p w:rsidR="00740CE7" w:rsidRDefault="00740CE7">
      <w:pPr>
        <w:tabs>
          <w:tab w:val="right" w:pos="7920"/>
        </w:tabs>
        <w:ind w:left="720" w:hanging="360"/>
        <w:rPr>
          <w:rFonts w:ascii="Times New Roman" w:hAnsi="Times New Roman"/>
          <w:sz w:val="24"/>
        </w:rPr>
      </w:pPr>
      <w:r>
        <w:rPr>
          <w:rFonts w:ascii="Times New Roman" w:hAnsi="Times New Roman"/>
          <w:sz w:val="24"/>
        </w:rPr>
        <w:t>l.</w:t>
      </w:r>
      <w:r>
        <w:rPr>
          <w:rFonts w:ascii="Times New Roman" w:hAnsi="Times New Roman"/>
          <w:sz w:val="24"/>
        </w:rPr>
        <w:tab/>
        <w:t>Prot</w:t>
      </w:r>
      <w:r w:rsidR="001258D2">
        <w:rPr>
          <w:rFonts w:ascii="Times New Roman" w:hAnsi="Times New Roman"/>
          <w:sz w:val="24"/>
        </w:rPr>
        <w:t>ection of Stratospheric Ozone</w:t>
      </w:r>
      <w:r w:rsidR="001258D2">
        <w:rPr>
          <w:rFonts w:ascii="Times New Roman" w:hAnsi="Times New Roman"/>
          <w:sz w:val="24"/>
        </w:rPr>
        <w:tab/>
        <w:t>2</w:t>
      </w:r>
      <w:r w:rsidR="00FB6B74">
        <w:rPr>
          <w:rFonts w:ascii="Times New Roman" w:hAnsi="Times New Roman"/>
          <w:sz w:val="24"/>
        </w:rPr>
        <w:t>6</w:t>
      </w:r>
    </w:p>
    <w:p w:rsidR="00740CE7" w:rsidRDefault="001258D2">
      <w:pPr>
        <w:tabs>
          <w:tab w:val="right" w:pos="7920"/>
        </w:tabs>
        <w:ind w:left="720" w:hanging="360"/>
        <w:rPr>
          <w:rFonts w:ascii="Times New Roman" w:hAnsi="Times New Roman"/>
          <w:sz w:val="24"/>
        </w:rPr>
      </w:pPr>
      <w:r>
        <w:rPr>
          <w:rFonts w:ascii="Times New Roman" w:hAnsi="Times New Roman"/>
          <w:sz w:val="24"/>
        </w:rPr>
        <w:t>m.</w:t>
      </w:r>
      <w:r>
        <w:rPr>
          <w:rFonts w:ascii="Times New Roman" w:hAnsi="Times New Roman"/>
          <w:sz w:val="24"/>
        </w:rPr>
        <w:tab/>
      </w:r>
      <w:proofErr w:type="spellStart"/>
      <w:r>
        <w:rPr>
          <w:rFonts w:ascii="Times New Roman" w:hAnsi="Times New Roman"/>
          <w:sz w:val="24"/>
        </w:rPr>
        <w:t>Halon</w:t>
      </w:r>
      <w:proofErr w:type="spellEnd"/>
      <w:r>
        <w:rPr>
          <w:rFonts w:ascii="Times New Roman" w:hAnsi="Times New Roman"/>
          <w:sz w:val="24"/>
        </w:rPr>
        <w:t xml:space="preserve"> Emissions Reduction</w:t>
      </w:r>
      <w:r>
        <w:rPr>
          <w:rFonts w:ascii="Times New Roman" w:hAnsi="Times New Roman"/>
          <w:sz w:val="24"/>
        </w:rPr>
        <w:tab/>
        <w:t>27</w:t>
      </w:r>
    </w:p>
    <w:p w:rsidR="00DD5C7E" w:rsidRPr="00DD5C7E" w:rsidRDefault="00DD5C7E" w:rsidP="00DD5C7E">
      <w:pPr>
        <w:tabs>
          <w:tab w:val="left" w:pos="-1440"/>
          <w:tab w:val="left" w:pos="720"/>
        </w:tabs>
        <w:ind w:left="720" w:hanging="360"/>
        <w:rPr>
          <w:rFonts w:ascii="Times New Roman" w:hAnsi="Times New Roman"/>
          <w:color w:val="0D0D0D"/>
          <w:sz w:val="24"/>
        </w:rPr>
      </w:pPr>
      <w:r w:rsidRPr="00DD5C7E">
        <w:rPr>
          <w:rFonts w:ascii="Times New Roman" w:hAnsi="Times New Roman"/>
          <w:color w:val="0D0D0D"/>
          <w:sz w:val="24"/>
        </w:rPr>
        <w:t>n.</w:t>
      </w:r>
      <w:r w:rsidRPr="00DD5C7E">
        <w:rPr>
          <w:rFonts w:ascii="Times New Roman" w:hAnsi="Times New Roman"/>
          <w:color w:val="0D0D0D"/>
          <w:sz w:val="24"/>
        </w:rPr>
        <w:tab/>
        <w:t>Architectural and Maintenance Coatings</w:t>
      </w:r>
      <w:r w:rsidRPr="00DD5C7E">
        <w:rPr>
          <w:rFonts w:ascii="Times New Roman" w:hAnsi="Times New Roman"/>
          <w:color w:val="0D0D0D"/>
          <w:sz w:val="24"/>
        </w:rPr>
        <w:tab/>
      </w:r>
      <w:r w:rsidRPr="00DD5C7E">
        <w:rPr>
          <w:rFonts w:ascii="Times New Roman" w:hAnsi="Times New Roman"/>
          <w:color w:val="0D0D0D"/>
          <w:sz w:val="24"/>
        </w:rPr>
        <w:tab/>
      </w:r>
      <w:r w:rsidRPr="00DD5C7E">
        <w:rPr>
          <w:rFonts w:ascii="Times New Roman" w:hAnsi="Times New Roman"/>
          <w:color w:val="0D0D0D"/>
          <w:sz w:val="24"/>
        </w:rPr>
        <w:tab/>
      </w:r>
      <w:r w:rsidRPr="00DD5C7E">
        <w:rPr>
          <w:rFonts w:ascii="Times New Roman" w:hAnsi="Times New Roman"/>
          <w:color w:val="0D0D0D"/>
          <w:sz w:val="24"/>
        </w:rPr>
        <w:tab/>
        <w:t xml:space="preserve">       </w:t>
      </w:r>
      <w:r>
        <w:rPr>
          <w:rFonts w:ascii="Times New Roman" w:hAnsi="Times New Roman"/>
          <w:color w:val="0D0D0D"/>
          <w:sz w:val="24"/>
        </w:rPr>
        <w:t xml:space="preserve"> </w:t>
      </w:r>
      <w:r w:rsidRPr="00DD5C7E">
        <w:rPr>
          <w:rFonts w:ascii="Times New Roman" w:hAnsi="Times New Roman"/>
          <w:color w:val="0D0D0D"/>
          <w:sz w:val="24"/>
        </w:rPr>
        <w:t>27</w:t>
      </w:r>
    </w:p>
    <w:p w:rsidR="00740CE7" w:rsidRPr="00DD5C7E" w:rsidRDefault="00740CE7">
      <w:pPr>
        <w:tabs>
          <w:tab w:val="right" w:pos="7920"/>
        </w:tabs>
        <w:ind w:left="720" w:hanging="360"/>
        <w:rPr>
          <w:rFonts w:ascii="Times New Roman" w:hAnsi="Times New Roman"/>
          <w:color w:val="0D0D0D"/>
          <w:sz w:val="24"/>
        </w:rPr>
      </w:pPr>
    </w:p>
    <w:p w:rsidR="00740CE7" w:rsidRDefault="00740CE7" w:rsidP="00CB4DFE">
      <w:pPr>
        <w:pStyle w:val="Heading4"/>
        <w:numPr>
          <w:ilvl w:val="0"/>
          <w:numId w:val="4"/>
        </w:numPr>
        <w:tabs>
          <w:tab w:val="clear" w:pos="-1440"/>
          <w:tab w:val="clear" w:pos="0"/>
          <w:tab w:val="clear" w:pos="720"/>
          <w:tab w:val="num" w:pos="360"/>
          <w:tab w:val="right" w:pos="7920"/>
        </w:tabs>
        <w:ind w:left="360" w:hanging="360"/>
      </w:pPr>
      <w:r>
        <w:t>Emission Unit Specific</w:t>
      </w:r>
      <w:r w:rsidR="001258D2">
        <w:t xml:space="preserve"> Requirements</w:t>
      </w:r>
      <w:r w:rsidR="001258D2">
        <w:tab/>
      </w:r>
      <w:r w:rsidR="00FB6B74">
        <w:t>30</w:t>
      </w:r>
    </w:p>
    <w:p w:rsidR="00740CE7" w:rsidRDefault="00740CE7"/>
    <w:p w:rsidR="004B474D" w:rsidRDefault="006F4BEA" w:rsidP="00007579">
      <w:pPr>
        <w:tabs>
          <w:tab w:val="left" w:pos="720"/>
          <w:tab w:val="right" w:pos="7920"/>
        </w:tabs>
        <w:ind w:left="360"/>
        <w:rPr>
          <w:rFonts w:ascii="Times New Roman" w:hAnsi="Times New Roman"/>
          <w:sz w:val="24"/>
        </w:rPr>
      </w:pPr>
      <w:r>
        <w:rPr>
          <w:rFonts w:ascii="Times New Roman" w:hAnsi="Times New Roman"/>
          <w:sz w:val="24"/>
        </w:rPr>
        <w:t>a.</w:t>
      </w:r>
      <w:r w:rsidR="00007579">
        <w:rPr>
          <w:rFonts w:ascii="Times New Roman" w:hAnsi="Times New Roman"/>
          <w:sz w:val="24"/>
        </w:rPr>
        <w:tab/>
      </w:r>
      <w:r w:rsidR="004B474D">
        <w:rPr>
          <w:rFonts w:ascii="Times New Roman" w:hAnsi="Times New Roman"/>
          <w:sz w:val="24"/>
        </w:rPr>
        <w:t xml:space="preserve">Emission Units:   </w:t>
      </w:r>
      <w:r>
        <w:rPr>
          <w:rFonts w:ascii="Times New Roman" w:hAnsi="Times New Roman"/>
          <w:sz w:val="24"/>
        </w:rPr>
        <w:t>Boiler</w:t>
      </w:r>
      <w:r w:rsidR="00AA1456">
        <w:rPr>
          <w:rFonts w:ascii="Times New Roman" w:hAnsi="Times New Roman"/>
          <w:sz w:val="24"/>
        </w:rPr>
        <w:t>s</w:t>
      </w:r>
      <w:r>
        <w:rPr>
          <w:rFonts w:ascii="Times New Roman" w:hAnsi="Times New Roman"/>
          <w:sz w:val="24"/>
        </w:rPr>
        <w:t xml:space="preserve"> CU-1, CU-2, </w:t>
      </w:r>
      <w:r w:rsidR="00634A79">
        <w:rPr>
          <w:rFonts w:ascii="Times New Roman" w:hAnsi="Times New Roman"/>
          <w:sz w:val="24"/>
        </w:rPr>
        <w:t xml:space="preserve">and </w:t>
      </w:r>
      <w:r>
        <w:rPr>
          <w:rFonts w:ascii="Times New Roman" w:hAnsi="Times New Roman"/>
          <w:sz w:val="24"/>
        </w:rPr>
        <w:t>CU-3</w:t>
      </w:r>
      <w:r w:rsidR="00007579">
        <w:rPr>
          <w:rFonts w:ascii="Times New Roman" w:hAnsi="Times New Roman"/>
          <w:sz w:val="24"/>
        </w:rPr>
        <w:tab/>
      </w:r>
      <w:r w:rsidR="00FB6B74">
        <w:rPr>
          <w:rFonts w:ascii="Times New Roman" w:hAnsi="Times New Roman"/>
          <w:sz w:val="24"/>
        </w:rPr>
        <w:t>31</w:t>
      </w:r>
      <w:r w:rsidR="004B474D">
        <w:rPr>
          <w:rFonts w:ascii="Times New Roman" w:hAnsi="Times New Roman"/>
          <w:sz w:val="24"/>
        </w:rPr>
        <w:t xml:space="preserve"> </w:t>
      </w:r>
    </w:p>
    <w:p w:rsidR="00B522D3" w:rsidRDefault="006F4BEA">
      <w:pPr>
        <w:tabs>
          <w:tab w:val="left" w:pos="720"/>
          <w:tab w:val="left" w:pos="1170"/>
          <w:tab w:val="right" w:pos="7920"/>
        </w:tabs>
        <w:ind w:left="360"/>
        <w:rPr>
          <w:rFonts w:ascii="Times New Roman" w:hAnsi="Times New Roman"/>
          <w:sz w:val="24"/>
        </w:rPr>
      </w:pPr>
      <w:r>
        <w:rPr>
          <w:rFonts w:ascii="Times New Roman" w:hAnsi="Times New Roman"/>
          <w:sz w:val="24"/>
        </w:rPr>
        <w:lastRenderedPageBreak/>
        <w:t>b.</w:t>
      </w:r>
      <w:r w:rsidR="00007579">
        <w:rPr>
          <w:rFonts w:ascii="Times New Roman" w:hAnsi="Times New Roman"/>
          <w:sz w:val="24"/>
        </w:rPr>
        <w:tab/>
      </w:r>
      <w:r>
        <w:rPr>
          <w:rFonts w:ascii="Times New Roman" w:hAnsi="Times New Roman"/>
          <w:sz w:val="24"/>
        </w:rPr>
        <w:t>Em</w:t>
      </w:r>
      <w:r w:rsidR="00C25D25">
        <w:rPr>
          <w:rFonts w:ascii="Times New Roman" w:hAnsi="Times New Roman"/>
          <w:sz w:val="24"/>
        </w:rPr>
        <w:t xml:space="preserve">ergency </w:t>
      </w:r>
      <w:r w:rsidR="00007579">
        <w:rPr>
          <w:rFonts w:ascii="Times New Roman" w:hAnsi="Times New Roman"/>
          <w:sz w:val="24"/>
        </w:rPr>
        <w:t>G</w:t>
      </w:r>
      <w:r w:rsidR="00C25D25">
        <w:rPr>
          <w:rFonts w:ascii="Times New Roman" w:hAnsi="Times New Roman"/>
          <w:sz w:val="24"/>
        </w:rPr>
        <w:t>enerators</w:t>
      </w:r>
      <w:r>
        <w:rPr>
          <w:rFonts w:ascii="Times New Roman" w:hAnsi="Times New Roman"/>
          <w:sz w:val="24"/>
        </w:rPr>
        <w:t xml:space="preserve"> </w:t>
      </w:r>
      <w:r w:rsidR="004935EE">
        <w:rPr>
          <w:rFonts w:ascii="Times New Roman" w:hAnsi="Times New Roman"/>
          <w:sz w:val="24"/>
        </w:rPr>
        <w:t>EG-1, EG-2</w:t>
      </w:r>
      <w:r w:rsidR="008631B2">
        <w:rPr>
          <w:rFonts w:ascii="Times New Roman" w:hAnsi="Times New Roman"/>
          <w:sz w:val="24"/>
        </w:rPr>
        <w:t>,</w:t>
      </w:r>
      <w:r w:rsidR="004935EE">
        <w:rPr>
          <w:rFonts w:ascii="Times New Roman" w:hAnsi="Times New Roman"/>
          <w:sz w:val="24"/>
        </w:rPr>
        <w:t xml:space="preserve"> </w:t>
      </w:r>
      <w:r w:rsidR="00007579">
        <w:rPr>
          <w:rFonts w:ascii="Times New Roman" w:hAnsi="Times New Roman"/>
          <w:sz w:val="24"/>
        </w:rPr>
        <w:t xml:space="preserve">and </w:t>
      </w:r>
      <w:r w:rsidR="004935EE">
        <w:rPr>
          <w:rFonts w:ascii="Times New Roman" w:hAnsi="Times New Roman"/>
          <w:sz w:val="24"/>
        </w:rPr>
        <w:t>EG-3</w:t>
      </w:r>
      <w:r w:rsidR="008631B2">
        <w:rPr>
          <w:rFonts w:ascii="Times New Roman" w:hAnsi="Times New Roman"/>
          <w:sz w:val="24"/>
        </w:rPr>
        <w:t>,</w:t>
      </w:r>
      <w:r>
        <w:rPr>
          <w:rFonts w:ascii="Times New Roman" w:hAnsi="Times New Roman"/>
          <w:sz w:val="24"/>
        </w:rPr>
        <w:t xml:space="preserve"> </w:t>
      </w:r>
      <w:r w:rsidR="00007579">
        <w:rPr>
          <w:rFonts w:ascii="Times New Roman" w:hAnsi="Times New Roman"/>
          <w:sz w:val="24"/>
        </w:rPr>
        <w:t xml:space="preserve">and </w:t>
      </w:r>
    </w:p>
    <w:p w:rsidR="00B522D3" w:rsidRDefault="00007579">
      <w:pPr>
        <w:tabs>
          <w:tab w:val="left" w:pos="720"/>
          <w:tab w:val="left" w:pos="1170"/>
          <w:tab w:val="right" w:pos="7920"/>
        </w:tabs>
        <w:ind w:left="360"/>
        <w:rPr>
          <w:rFonts w:ascii="Times New Roman" w:hAnsi="Times New Roman"/>
          <w:sz w:val="24"/>
        </w:rPr>
      </w:pPr>
      <w:r>
        <w:rPr>
          <w:rFonts w:ascii="Times New Roman" w:hAnsi="Times New Roman"/>
          <w:sz w:val="24"/>
        </w:rPr>
        <w:tab/>
        <w:t>Emergency Fire Pump</w:t>
      </w:r>
      <w:r w:rsidR="004935EE">
        <w:rPr>
          <w:rFonts w:ascii="Times New Roman" w:hAnsi="Times New Roman"/>
          <w:sz w:val="24"/>
        </w:rPr>
        <w:t xml:space="preserve"> P-1 </w:t>
      </w:r>
      <w:r w:rsidR="0006584C">
        <w:rPr>
          <w:rFonts w:ascii="Times New Roman" w:hAnsi="Times New Roman"/>
          <w:sz w:val="24"/>
        </w:rPr>
        <w:t xml:space="preserve">     </w:t>
      </w:r>
      <w:r w:rsidR="0006584C">
        <w:rPr>
          <w:rFonts w:ascii="Times New Roman" w:hAnsi="Times New Roman"/>
          <w:sz w:val="24"/>
        </w:rPr>
        <w:tab/>
      </w:r>
      <w:r w:rsidR="0006584C" w:rsidRPr="0006584C">
        <w:rPr>
          <w:rFonts w:ascii="Times New Roman" w:hAnsi="Times New Roman"/>
          <w:b/>
          <w:sz w:val="24"/>
        </w:rPr>
        <w:t>3</w:t>
      </w:r>
      <w:r w:rsidR="002233D8">
        <w:rPr>
          <w:rFonts w:ascii="Times New Roman" w:hAnsi="Times New Roman"/>
          <w:b/>
          <w:sz w:val="24"/>
        </w:rPr>
        <w:t>8</w:t>
      </w:r>
    </w:p>
    <w:p w:rsidR="00B522D3" w:rsidRDefault="0006584C">
      <w:pPr>
        <w:tabs>
          <w:tab w:val="left" w:pos="720"/>
          <w:tab w:val="left" w:pos="1170"/>
          <w:tab w:val="right" w:pos="7920"/>
        </w:tabs>
        <w:ind w:left="360"/>
        <w:rPr>
          <w:rFonts w:ascii="Times New Roman" w:hAnsi="Times New Roman"/>
          <w:sz w:val="24"/>
        </w:rPr>
      </w:pPr>
      <w:r>
        <w:rPr>
          <w:rFonts w:ascii="Times New Roman" w:hAnsi="Times New Roman"/>
          <w:sz w:val="24"/>
        </w:rPr>
        <w:t>c.</w:t>
      </w:r>
      <w:r w:rsidR="00007579">
        <w:rPr>
          <w:rFonts w:ascii="Times New Roman" w:hAnsi="Times New Roman"/>
          <w:sz w:val="24"/>
        </w:rPr>
        <w:tab/>
      </w:r>
      <w:r>
        <w:rPr>
          <w:rFonts w:ascii="Times New Roman" w:hAnsi="Times New Roman"/>
          <w:sz w:val="24"/>
        </w:rPr>
        <w:t>Carpentry Shop Paint Booth</w:t>
      </w:r>
      <w:r w:rsidR="00007579">
        <w:rPr>
          <w:rFonts w:ascii="Times New Roman" w:hAnsi="Times New Roman"/>
          <w:sz w:val="24"/>
        </w:rPr>
        <w:tab/>
      </w:r>
      <w:r w:rsidRPr="0006584C">
        <w:rPr>
          <w:rFonts w:ascii="Times New Roman" w:hAnsi="Times New Roman"/>
          <w:b/>
          <w:sz w:val="24"/>
        </w:rPr>
        <w:t>4</w:t>
      </w:r>
      <w:r w:rsidR="00FB6B74">
        <w:rPr>
          <w:rFonts w:ascii="Times New Roman" w:hAnsi="Times New Roman"/>
          <w:b/>
          <w:sz w:val="24"/>
        </w:rPr>
        <w:t>1</w:t>
      </w:r>
      <w:r w:rsidR="006F4BEA" w:rsidRPr="0006584C">
        <w:rPr>
          <w:rFonts w:ascii="Times New Roman" w:hAnsi="Times New Roman"/>
          <w:b/>
          <w:sz w:val="24"/>
        </w:rPr>
        <w:t xml:space="preserve"> </w:t>
      </w:r>
      <w:r w:rsidR="006F4BEA">
        <w:rPr>
          <w:rFonts w:ascii="Times New Roman" w:hAnsi="Times New Roman"/>
          <w:sz w:val="24"/>
        </w:rPr>
        <w:t xml:space="preserve"> </w:t>
      </w:r>
    </w:p>
    <w:p w:rsidR="006F4BEA" w:rsidRDefault="006F4BEA" w:rsidP="004B474D">
      <w:pPr>
        <w:tabs>
          <w:tab w:val="right" w:pos="7920"/>
        </w:tabs>
        <w:ind w:left="720"/>
        <w:rPr>
          <w:rFonts w:ascii="Times New Roman" w:hAnsi="Times New Roman"/>
          <w:sz w:val="24"/>
        </w:rPr>
      </w:pPr>
    </w:p>
    <w:p w:rsidR="00740CE7" w:rsidRDefault="00740CE7" w:rsidP="00CB4DFE">
      <w:pPr>
        <w:pStyle w:val="Heading4"/>
        <w:numPr>
          <w:ilvl w:val="0"/>
          <w:numId w:val="4"/>
        </w:numPr>
        <w:tabs>
          <w:tab w:val="clear" w:pos="-1440"/>
          <w:tab w:val="clear" w:pos="0"/>
          <w:tab w:val="left" w:pos="360"/>
          <w:tab w:val="right" w:pos="7920"/>
        </w:tabs>
      </w:pPr>
      <w:r>
        <w:t>Miscellaneous</w:t>
      </w:r>
      <w:r w:rsidR="005B3E60">
        <w:t>/Insignificant</w:t>
      </w:r>
      <w:r>
        <w:t xml:space="preserve"> Activities</w:t>
      </w:r>
      <w:r>
        <w:tab/>
      </w:r>
      <w:r w:rsidR="006E2B14">
        <w:t>4</w:t>
      </w:r>
      <w:r w:rsidR="002233D8">
        <w:t>6</w:t>
      </w:r>
    </w:p>
    <w:p w:rsidR="00740CE7" w:rsidRDefault="00740CE7"/>
    <w:p w:rsidR="00740CE7" w:rsidRDefault="00740CE7" w:rsidP="00CB4DFE">
      <w:pPr>
        <w:numPr>
          <w:ilvl w:val="0"/>
          <w:numId w:val="4"/>
        </w:numPr>
        <w:tabs>
          <w:tab w:val="left" w:pos="360"/>
          <w:tab w:val="right" w:pos="7920"/>
        </w:tabs>
        <w:rPr>
          <w:rFonts w:ascii="Times New Roman" w:hAnsi="Times New Roman"/>
          <w:b/>
          <w:sz w:val="24"/>
        </w:rPr>
      </w:pPr>
      <w:r>
        <w:rPr>
          <w:rFonts w:ascii="Times New Roman" w:hAnsi="Times New Roman"/>
          <w:b/>
          <w:sz w:val="24"/>
        </w:rPr>
        <w:t>Permit Shield</w:t>
      </w:r>
      <w:r>
        <w:rPr>
          <w:rFonts w:ascii="Times New Roman" w:hAnsi="Times New Roman"/>
          <w:b/>
          <w:sz w:val="24"/>
        </w:rPr>
        <w:tab/>
      </w:r>
      <w:r w:rsidR="00AE14C8">
        <w:rPr>
          <w:rFonts w:ascii="Times New Roman" w:hAnsi="Times New Roman"/>
          <w:b/>
          <w:sz w:val="24"/>
        </w:rPr>
        <w:t>4</w:t>
      </w:r>
      <w:r w:rsidR="002233D8">
        <w:rPr>
          <w:rFonts w:ascii="Times New Roman" w:hAnsi="Times New Roman"/>
          <w:b/>
          <w:sz w:val="24"/>
        </w:rPr>
        <w:t>7</w:t>
      </w:r>
    </w:p>
    <w:p w:rsidR="00740CE7" w:rsidRDefault="00740CE7">
      <w:pPr>
        <w:tabs>
          <w:tab w:val="left" w:pos="360"/>
          <w:tab w:val="right" w:pos="7920"/>
        </w:tabs>
        <w:rPr>
          <w:rFonts w:ascii="Times New Roman" w:hAnsi="Times New Roman"/>
          <w:b/>
          <w:sz w:val="24"/>
        </w:rPr>
      </w:pPr>
    </w:p>
    <w:p w:rsidR="00740CE7" w:rsidRDefault="00740CE7" w:rsidP="00CB4DFE">
      <w:pPr>
        <w:numPr>
          <w:ilvl w:val="0"/>
          <w:numId w:val="4"/>
        </w:numPr>
        <w:tabs>
          <w:tab w:val="left" w:pos="360"/>
          <w:tab w:val="right" w:pos="7920"/>
        </w:tabs>
        <w:rPr>
          <w:rFonts w:ascii="Times New Roman" w:hAnsi="Times New Roman"/>
          <w:b/>
          <w:sz w:val="24"/>
        </w:rPr>
      </w:pPr>
      <w:r>
        <w:rPr>
          <w:rFonts w:ascii="Times New Roman" w:hAnsi="Times New Roman"/>
          <w:b/>
          <w:sz w:val="24"/>
        </w:rPr>
        <w:t>Compliance Schedule</w:t>
      </w:r>
      <w:r>
        <w:rPr>
          <w:rFonts w:ascii="Times New Roman" w:hAnsi="Times New Roman"/>
          <w:b/>
          <w:sz w:val="24"/>
        </w:rPr>
        <w:tab/>
      </w:r>
      <w:r w:rsidR="00AE14C8">
        <w:rPr>
          <w:rFonts w:ascii="Times New Roman" w:hAnsi="Times New Roman"/>
          <w:b/>
          <w:sz w:val="24"/>
        </w:rPr>
        <w:t>4</w:t>
      </w:r>
      <w:r w:rsidR="002233D8">
        <w:rPr>
          <w:rFonts w:ascii="Times New Roman" w:hAnsi="Times New Roman"/>
          <w:b/>
          <w:sz w:val="24"/>
        </w:rPr>
        <w:t>7</w:t>
      </w:r>
    </w:p>
    <w:p w:rsidR="00740CE7" w:rsidRDefault="00740CE7">
      <w:pPr>
        <w:tabs>
          <w:tab w:val="right" w:pos="7920"/>
        </w:tabs>
        <w:ind w:left="720" w:hanging="360"/>
        <w:rPr>
          <w:rFonts w:ascii="Times New Roman" w:hAnsi="Times New Roman"/>
          <w:sz w:val="24"/>
        </w:rPr>
      </w:pPr>
    </w:p>
    <w:p w:rsidR="00740CE7" w:rsidRDefault="00740CE7">
      <w:pPr>
        <w:tabs>
          <w:tab w:val="right" w:pos="7920"/>
        </w:tabs>
        <w:ind w:left="720" w:hanging="360"/>
        <w:rPr>
          <w:rFonts w:ascii="Times New Roman" w:hAnsi="Times New Roman"/>
          <w:sz w:val="24"/>
        </w:rPr>
      </w:pPr>
    </w:p>
    <w:p w:rsidR="00740CE7" w:rsidRDefault="00740CE7">
      <w:pPr>
        <w:tabs>
          <w:tab w:val="right" w:pos="7920"/>
        </w:tabs>
        <w:rPr>
          <w:rFonts w:ascii="Times New Roman" w:hAnsi="Times New Roman"/>
          <w:b/>
          <w:sz w:val="24"/>
          <w:u w:val="single"/>
        </w:rPr>
      </w:pPr>
    </w:p>
    <w:p w:rsidR="00740CE7" w:rsidRDefault="00740CE7">
      <w:pPr>
        <w:tabs>
          <w:tab w:val="right" w:pos="7920"/>
        </w:tabs>
        <w:rPr>
          <w:rFonts w:ascii="Times New Roman" w:hAnsi="Times New Roman"/>
          <w:b/>
          <w:sz w:val="24"/>
          <w:u w:val="single"/>
        </w:rPr>
      </w:pPr>
    </w:p>
    <w:p w:rsidR="00740CE7" w:rsidRDefault="00740CE7">
      <w:pPr>
        <w:rPr>
          <w:rFonts w:ascii="Times New Roman" w:hAnsi="Times New Roman"/>
          <w:b/>
          <w:sz w:val="24"/>
          <w:u w:val="single"/>
        </w:rPr>
      </w:pPr>
    </w:p>
    <w:p w:rsidR="00740CE7" w:rsidRDefault="00740CE7">
      <w:pPr>
        <w:rPr>
          <w:rFonts w:ascii="Times New Roman" w:hAnsi="Times New Roman"/>
          <w:b/>
          <w:sz w:val="24"/>
          <w:u w:val="single"/>
        </w:rPr>
      </w:pPr>
    </w:p>
    <w:p w:rsidR="00740CE7" w:rsidRDefault="00740CE7">
      <w:pPr>
        <w:rPr>
          <w:rFonts w:ascii="Times New Roman" w:hAnsi="Times New Roman"/>
          <w:b/>
          <w:sz w:val="24"/>
          <w:u w:val="single"/>
        </w:rPr>
      </w:pPr>
    </w:p>
    <w:p w:rsidR="00740CE7" w:rsidRDefault="00740CE7">
      <w:pPr>
        <w:rPr>
          <w:rFonts w:ascii="Times New Roman" w:hAnsi="Times New Roman"/>
          <w:b/>
          <w:sz w:val="24"/>
          <w:u w:val="single"/>
        </w:rPr>
      </w:pPr>
    </w:p>
    <w:p w:rsidR="00740CE7" w:rsidRDefault="00740CE7">
      <w:pPr>
        <w:ind w:left="360" w:hanging="360"/>
        <w:rPr>
          <w:rFonts w:ascii="Times New Roman" w:hAnsi="Times New Roman"/>
          <w:sz w:val="24"/>
        </w:rPr>
      </w:pPr>
      <w:r>
        <w:rPr>
          <w:rFonts w:ascii="Times New Roman" w:hAnsi="Times New Roman"/>
          <w:b/>
          <w:sz w:val="24"/>
          <w:u w:val="single"/>
        </w:rPr>
        <w:br w:type="page"/>
      </w:r>
      <w:r>
        <w:rPr>
          <w:rFonts w:ascii="Times New Roman" w:hAnsi="Times New Roman"/>
          <w:b/>
          <w:sz w:val="24"/>
        </w:rPr>
        <w:lastRenderedPageBreak/>
        <w:t>I.</w:t>
      </w:r>
      <w:r>
        <w:rPr>
          <w:rFonts w:ascii="Times New Roman" w:hAnsi="Times New Roman"/>
          <w:b/>
          <w:sz w:val="24"/>
        </w:rPr>
        <w:tab/>
        <w:t>General Permit Requirements</w:t>
      </w:r>
    </w:p>
    <w:p w:rsidR="00740CE7" w:rsidRDefault="00740CE7">
      <w:pPr>
        <w:ind w:left="360" w:hanging="360"/>
        <w:rPr>
          <w:rFonts w:ascii="Times New Roman" w:hAnsi="Times New Roman"/>
          <w:sz w:val="24"/>
        </w:rPr>
      </w:pPr>
    </w:p>
    <w:p w:rsidR="00740CE7" w:rsidRDefault="00740CE7">
      <w:pPr>
        <w:tabs>
          <w:tab w:val="left" w:pos="-1440"/>
          <w:tab w:val="left" w:pos="-720"/>
        </w:tabs>
        <w:ind w:left="720" w:hanging="360"/>
        <w:rPr>
          <w:rFonts w:ascii="Times New Roman" w:hAnsi="Times New Roman"/>
          <w:b/>
          <w:sz w:val="24"/>
        </w:rPr>
      </w:pPr>
      <w:r>
        <w:rPr>
          <w:rFonts w:ascii="Times New Roman" w:hAnsi="Times New Roman"/>
          <w:sz w:val="24"/>
        </w:rPr>
        <w:t>a.</w:t>
      </w:r>
      <w:r>
        <w:rPr>
          <w:rFonts w:ascii="Times New Roman" w:hAnsi="Times New Roman"/>
          <w:sz w:val="24"/>
        </w:rPr>
        <w:tab/>
      </w:r>
      <w:r>
        <w:rPr>
          <w:rFonts w:ascii="Times New Roman" w:hAnsi="Times New Roman"/>
          <w:sz w:val="24"/>
          <w:u w:val="single"/>
        </w:rPr>
        <w:t>Compliance</w:t>
      </w:r>
    </w:p>
    <w:p w:rsidR="00740CE7" w:rsidRDefault="00740CE7">
      <w:pPr>
        <w:ind w:left="1080" w:hanging="360"/>
        <w:rPr>
          <w:rFonts w:ascii="Times New Roman" w:hAnsi="Times New Roman"/>
          <w:sz w:val="24"/>
        </w:rPr>
      </w:pPr>
    </w:p>
    <w:p w:rsidR="00740CE7" w:rsidRDefault="00740CE7">
      <w:pPr>
        <w:tabs>
          <w:tab w:val="left" w:pos="-1440"/>
          <w:tab w:val="left" w:pos="-720"/>
          <w:tab w:val="left" w:pos="1080"/>
        </w:tabs>
        <w:ind w:left="1080" w:hanging="360"/>
        <w:rPr>
          <w:rFonts w:ascii="Times New Roman" w:hAnsi="Times New Roman"/>
          <w:sz w:val="24"/>
        </w:rPr>
      </w:pPr>
      <w:r>
        <w:rPr>
          <w:rFonts w:ascii="Times New Roman" w:hAnsi="Times New Roman"/>
          <w:sz w:val="24"/>
        </w:rPr>
        <w:t>1.</w:t>
      </w:r>
      <w:r>
        <w:rPr>
          <w:rFonts w:ascii="Times New Roman" w:hAnsi="Times New Roman"/>
          <w:sz w:val="24"/>
        </w:rPr>
        <w:tab/>
        <w:t xml:space="preserve">The Permittee shall comply with all the terms and conditions of this permit.  Any non-compliance with this permit constitutes a violation of the federal Clean Air Act and/or District regulations and is grounds for enforcement </w:t>
      </w:r>
      <w:proofErr w:type="gramStart"/>
      <w:r>
        <w:rPr>
          <w:rFonts w:ascii="Times New Roman" w:hAnsi="Times New Roman"/>
          <w:sz w:val="24"/>
        </w:rPr>
        <w:t>action,</w:t>
      </w:r>
      <w:proofErr w:type="gramEnd"/>
      <w:r>
        <w:rPr>
          <w:rFonts w:ascii="Times New Roman" w:hAnsi="Times New Roman"/>
          <w:sz w:val="24"/>
        </w:rPr>
        <w:t xml:space="preserve"> permit revocation, permit modification or denial of permit renewal.  [20 DCMR 302.1(g</w:t>
      </w:r>
      <w:proofErr w:type="gramStart"/>
      <w:r>
        <w:rPr>
          <w:rFonts w:ascii="Times New Roman" w:hAnsi="Times New Roman"/>
          <w:sz w:val="24"/>
        </w:rPr>
        <w:t>)(</w:t>
      </w:r>
      <w:proofErr w:type="gramEnd"/>
      <w:r>
        <w:rPr>
          <w:rFonts w:ascii="Times New Roman" w:hAnsi="Times New Roman"/>
          <w:sz w:val="24"/>
        </w:rPr>
        <w:t>1)]</w:t>
      </w:r>
    </w:p>
    <w:p w:rsidR="00740CE7" w:rsidRDefault="00740CE7">
      <w:pPr>
        <w:tabs>
          <w:tab w:val="left" w:pos="-1440"/>
          <w:tab w:val="left" w:pos="-720"/>
        </w:tabs>
        <w:ind w:left="1080" w:hanging="360"/>
        <w:rPr>
          <w:rFonts w:ascii="Times New Roman" w:hAnsi="Times New Roman"/>
          <w:sz w:val="24"/>
        </w:rPr>
      </w:pPr>
    </w:p>
    <w:p w:rsidR="00740CE7" w:rsidRDefault="00740CE7">
      <w:pPr>
        <w:tabs>
          <w:tab w:val="left" w:pos="-1440"/>
          <w:tab w:val="left" w:pos="-720"/>
          <w:tab w:val="left" w:pos="1080"/>
        </w:tabs>
        <w:ind w:left="1080" w:hanging="360"/>
        <w:rPr>
          <w:rFonts w:ascii="Times New Roman" w:hAnsi="Times New Roman"/>
          <w:sz w:val="24"/>
        </w:rPr>
      </w:pPr>
      <w:r>
        <w:rPr>
          <w:rFonts w:ascii="Times New Roman" w:hAnsi="Times New Roman"/>
          <w:sz w:val="24"/>
        </w:rPr>
        <w:t>2.</w:t>
      </w:r>
      <w:r>
        <w:rPr>
          <w:rFonts w:ascii="Times New Roman" w:hAnsi="Times New Roman"/>
          <w:sz w:val="24"/>
        </w:rPr>
        <w:tab/>
        <w:t>In any enforcement action, the Permittee cannot claim as a defense that it would have been necessary to halt or reduce a permitted activity in order to maintain compliance with this permit.  [20 DCMR 302.1(g</w:t>
      </w:r>
      <w:proofErr w:type="gramStart"/>
      <w:r>
        <w:rPr>
          <w:rFonts w:ascii="Times New Roman" w:hAnsi="Times New Roman"/>
          <w:sz w:val="24"/>
        </w:rPr>
        <w:t>)(</w:t>
      </w:r>
      <w:proofErr w:type="gramEnd"/>
      <w:r>
        <w:rPr>
          <w:rFonts w:ascii="Times New Roman" w:hAnsi="Times New Roman"/>
          <w:sz w:val="24"/>
        </w:rPr>
        <w:t>2)]</w:t>
      </w:r>
    </w:p>
    <w:p w:rsidR="00740CE7" w:rsidRDefault="00740CE7">
      <w:pPr>
        <w:tabs>
          <w:tab w:val="left" w:pos="-1440"/>
          <w:tab w:val="left" w:pos="-720"/>
        </w:tabs>
        <w:ind w:left="1080" w:hanging="360"/>
        <w:rPr>
          <w:rFonts w:ascii="Times New Roman" w:hAnsi="Times New Roman"/>
          <w:sz w:val="24"/>
        </w:rPr>
      </w:pPr>
    </w:p>
    <w:p w:rsidR="00740CE7" w:rsidRDefault="00740CE7">
      <w:pPr>
        <w:tabs>
          <w:tab w:val="left" w:pos="-1440"/>
          <w:tab w:val="left" w:pos="-720"/>
          <w:tab w:val="left" w:pos="1080"/>
        </w:tabs>
        <w:ind w:left="1080" w:hanging="360"/>
        <w:rPr>
          <w:rFonts w:ascii="Times New Roman" w:hAnsi="Times New Roman"/>
          <w:sz w:val="24"/>
        </w:rPr>
      </w:pPr>
      <w:r>
        <w:rPr>
          <w:rFonts w:ascii="Times New Roman" w:hAnsi="Times New Roman"/>
          <w:sz w:val="24"/>
        </w:rPr>
        <w:t>3.</w:t>
      </w:r>
      <w:r>
        <w:rPr>
          <w:rFonts w:ascii="Times New Roman" w:hAnsi="Times New Roman"/>
          <w:sz w:val="24"/>
        </w:rPr>
        <w:tab/>
        <w:t xml:space="preserve">To demonstrate compliance, the Permittee must submit an Annual Certification Report to the District not later than March 1 each year certifying compliance with all permit conditions.  See Section </w:t>
      </w:r>
      <w:proofErr w:type="gramStart"/>
      <w:r>
        <w:rPr>
          <w:rFonts w:ascii="Times New Roman" w:hAnsi="Times New Roman"/>
          <w:sz w:val="24"/>
        </w:rPr>
        <w:t>I(</w:t>
      </w:r>
      <w:proofErr w:type="gramEnd"/>
      <w:r>
        <w:rPr>
          <w:rFonts w:ascii="Times New Roman" w:hAnsi="Times New Roman"/>
          <w:sz w:val="24"/>
        </w:rPr>
        <w:t>d)(2) of this permit.  [20 DCMR 302.3(e</w:t>
      </w:r>
      <w:proofErr w:type="gramStart"/>
      <w:r>
        <w:rPr>
          <w:rFonts w:ascii="Times New Roman" w:hAnsi="Times New Roman"/>
          <w:sz w:val="24"/>
        </w:rPr>
        <w:t>)(</w:t>
      </w:r>
      <w:proofErr w:type="gramEnd"/>
      <w:r>
        <w:rPr>
          <w:rFonts w:ascii="Times New Roman" w:hAnsi="Times New Roman"/>
          <w:sz w:val="24"/>
        </w:rPr>
        <w:t>1)]</w:t>
      </w:r>
    </w:p>
    <w:p w:rsidR="00740CE7" w:rsidRDefault="00740CE7">
      <w:pPr>
        <w:tabs>
          <w:tab w:val="left" w:pos="-1440"/>
          <w:tab w:val="left" w:pos="-720"/>
        </w:tabs>
        <w:ind w:left="1080" w:hanging="360"/>
        <w:rPr>
          <w:rFonts w:ascii="Times New Roman" w:hAnsi="Times New Roman"/>
          <w:sz w:val="24"/>
        </w:rPr>
      </w:pPr>
    </w:p>
    <w:p w:rsidR="00740CE7" w:rsidRDefault="00740CE7">
      <w:pPr>
        <w:tabs>
          <w:tab w:val="left" w:pos="-1440"/>
          <w:tab w:val="left" w:pos="-720"/>
          <w:tab w:val="left" w:pos="1080"/>
        </w:tabs>
        <w:ind w:left="1080" w:hanging="360"/>
        <w:rPr>
          <w:rFonts w:ascii="Times New Roman" w:hAnsi="Times New Roman"/>
          <w:sz w:val="24"/>
        </w:rPr>
      </w:pPr>
      <w:r>
        <w:rPr>
          <w:rFonts w:ascii="Times New Roman" w:hAnsi="Times New Roman"/>
          <w:sz w:val="24"/>
        </w:rPr>
        <w:t>4.</w:t>
      </w:r>
      <w:r>
        <w:rPr>
          <w:rFonts w:ascii="Times New Roman" w:hAnsi="Times New Roman"/>
          <w:sz w:val="24"/>
        </w:rPr>
        <w:tab/>
        <w:t>Nothing in this permit shall be interpreted to preclude the use of any credible evidence to demonstrate compliance or non-compliance with any term or condition of this permit.  [40 CFR 61.12]</w:t>
      </w:r>
    </w:p>
    <w:p w:rsidR="00740CE7" w:rsidRDefault="00740CE7">
      <w:pPr>
        <w:tabs>
          <w:tab w:val="left" w:pos="-1440"/>
          <w:tab w:val="left" w:pos="-720"/>
          <w:tab w:val="left" w:pos="1080"/>
        </w:tabs>
        <w:ind w:left="1080" w:hanging="360"/>
        <w:rPr>
          <w:rFonts w:ascii="Times New Roman" w:hAnsi="Times New Roman"/>
          <w:sz w:val="24"/>
        </w:rPr>
      </w:pPr>
    </w:p>
    <w:p w:rsidR="00740CE7" w:rsidRDefault="00740CE7">
      <w:pPr>
        <w:tabs>
          <w:tab w:val="left" w:pos="-1440"/>
          <w:tab w:val="left" w:pos="1080"/>
        </w:tabs>
        <w:ind w:left="1080" w:hanging="360"/>
        <w:rPr>
          <w:rFonts w:ascii="Times New Roman" w:hAnsi="Times New Roman"/>
          <w:sz w:val="24"/>
        </w:rPr>
      </w:pPr>
      <w:r>
        <w:rPr>
          <w:rFonts w:ascii="Times New Roman" w:hAnsi="Times New Roman"/>
          <w:sz w:val="24"/>
        </w:rPr>
        <w:t>5.</w:t>
      </w:r>
      <w:r>
        <w:rPr>
          <w:rFonts w:ascii="Times New Roman" w:hAnsi="Times New Roman"/>
          <w:sz w:val="24"/>
        </w:rPr>
        <w:tab/>
        <w:t>In the event of an emergency, as defined by 20 DCMR 399.1, noncompliance with the limits contained in this permit shall be subject to the following provisions [20 DCMR 302.7]:</w:t>
      </w:r>
    </w:p>
    <w:p w:rsidR="00740CE7" w:rsidRDefault="00740CE7">
      <w:pPr>
        <w:tabs>
          <w:tab w:val="left" w:pos="-1440"/>
          <w:tab w:val="left" w:pos="1080"/>
        </w:tabs>
        <w:ind w:left="1080" w:hanging="360"/>
        <w:rPr>
          <w:rFonts w:ascii="Times New Roman" w:hAnsi="Times New Roman"/>
          <w:sz w:val="24"/>
        </w:rPr>
      </w:pPr>
    </w:p>
    <w:p w:rsidR="00740CE7" w:rsidRDefault="00740CE7">
      <w:pPr>
        <w:tabs>
          <w:tab w:val="left" w:pos="-1440"/>
          <w:tab w:val="left" w:pos="1440"/>
        </w:tabs>
        <w:ind w:left="1440" w:hanging="360"/>
        <w:rPr>
          <w:rFonts w:ascii="Times New Roman" w:hAnsi="Times New Roman"/>
          <w:sz w:val="24"/>
        </w:rPr>
      </w:pPr>
      <w:r>
        <w:rPr>
          <w:rFonts w:ascii="Times New Roman" w:hAnsi="Times New Roman"/>
          <w:sz w:val="24"/>
        </w:rPr>
        <w:t>A.</w:t>
      </w:r>
      <w:r>
        <w:rPr>
          <w:rFonts w:ascii="Times New Roman" w:hAnsi="Times New Roman"/>
          <w:sz w:val="24"/>
        </w:rPr>
        <w:tab/>
        <w:t xml:space="preserve">An emergency constitutes an affirmative defense to an action brought for noncompliance with the technology-based emission limitations of this permit if the conditions of Condition </w:t>
      </w:r>
      <w:proofErr w:type="gramStart"/>
      <w:r>
        <w:rPr>
          <w:rFonts w:ascii="Times New Roman" w:hAnsi="Times New Roman"/>
          <w:sz w:val="24"/>
        </w:rPr>
        <w:t>I(</w:t>
      </w:r>
      <w:proofErr w:type="gramEnd"/>
      <w:r>
        <w:rPr>
          <w:rFonts w:ascii="Times New Roman" w:hAnsi="Times New Roman"/>
          <w:sz w:val="24"/>
        </w:rPr>
        <w:t>a)(5)(B) are met.</w:t>
      </w:r>
    </w:p>
    <w:p w:rsidR="00740CE7" w:rsidRDefault="00740CE7">
      <w:pPr>
        <w:tabs>
          <w:tab w:val="left" w:pos="-1440"/>
          <w:tab w:val="left" w:pos="1440"/>
        </w:tabs>
        <w:ind w:left="1440" w:hanging="360"/>
        <w:rPr>
          <w:rFonts w:ascii="Times New Roman" w:hAnsi="Times New Roman"/>
          <w:sz w:val="24"/>
        </w:rPr>
      </w:pPr>
    </w:p>
    <w:p w:rsidR="00740CE7" w:rsidRDefault="00740CE7">
      <w:pPr>
        <w:tabs>
          <w:tab w:val="left" w:pos="-1440"/>
          <w:tab w:val="left" w:pos="1440"/>
        </w:tabs>
        <w:ind w:left="1440" w:hanging="360"/>
        <w:rPr>
          <w:rFonts w:ascii="Times New Roman" w:hAnsi="Times New Roman"/>
          <w:sz w:val="24"/>
        </w:rPr>
      </w:pPr>
      <w:r>
        <w:rPr>
          <w:rFonts w:ascii="Times New Roman" w:hAnsi="Times New Roman"/>
          <w:sz w:val="24"/>
        </w:rPr>
        <w:t>B.</w:t>
      </w:r>
      <w:r>
        <w:rPr>
          <w:rFonts w:ascii="Times New Roman" w:hAnsi="Times New Roman"/>
          <w:sz w:val="24"/>
        </w:rPr>
        <w:tab/>
        <w:t>The affirmative defense of an emergency shall be demonstrated through properly signed, contemporaneous operating logs, or other relevant evidence that:</w:t>
      </w:r>
    </w:p>
    <w:p w:rsidR="00740CE7" w:rsidRDefault="00740CE7">
      <w:pPr>
        <w:tabs>
          <w:tab w:val="left" w:pos="-1440"/>
          <w:tab w:val="left" w:pos="1440"/>
        </w:tabs>
        <w:ind w:left="1440" w:hanging="360"/>
        <w:rPr>
          <w:rFonts w:ascii="Times New Roman" w:hAnsi="Times New Roman"/>
          <w:sz w:val="24"/>
        </w:rPr>
      </w:pPr>
    </w:p>
    <w:p w:rsidR="00740CE7" w:rsidRDefault="00740CE7">
      <w:pPr>
        <w:tabs>
          <w:tab w:val="left" w:pos="-1440"/>
          <w:tab w:val="left" w:pos="1800"/>
        </w:tabs>
        <w:ind w:left="1800" w:hanging="360"/>
        <w:rPr>
          <w:rFonts w:ascii="Times New Roman" w:hAnsi="Times New Roman"/>
          <w:sz w:val="24"/>
        </w:rPr>
      </w:pPr>
      <w:proofErr w:type="spellStart"/>
      <w:r>
        <w:rPr>
          <w:rFonts w:ascii="Times New Roman" w:hAnsi="Times New Roman"/>
          <w:sz w:val="24"/>
        </w:rPr>
        <w:t>i</w:t>
      </w:r>
      <w:proofErr w:type="spellEnd"/>
      <w:r>
        <w:rPr>
          <w:rFonts w:ascii="Times New Roman" w:hAnsi="Times New Roman"/>
          <w:sz w:val="24"/>
        </w:rPr>
        <w:t>.</w:t>
      </w:r>
      <w:r>
        <w:rPr>
          <w:rFonts w:ascii="Times New Roman" w:hAnsi="Times New Roman"/>
          <w:sz w:val="24"/>
        </w:rPr>
        <w:tab/>
        <w:t>An emergency occurred and that the Permittee can identify the cause(s) of the emergency;</w:t>
      </w:r>
    </w:p>
    <w:p w:rsidR="00740CE7" w:rsidRDefault="00740CE7">
      <w:pPr>
        <w:tabs>
          <w:tab w:val="left" w:pos="-1440"/>
          <w:tab w:val="left" w:pos="1800"/>
        </w:tabs>
        <w:ind w:left="1800" w:hanging="360"/>
        <w:rPr>
          <w:rFonts w:ascii="Times New Roman" w:hAnsi="Times New Roman"/>
          <w:sz w:val="24"/>
        </w:rPr>
      </w:pPr>
    </w:p>
    <w:p w:rsidR="00740CE7" w:rsidRDefault="00740CE7">
      <w:pPr>
        <w:tabs>
          <w:tab w:val="left" w:pos="-1440"/>
          <w:tab w:val="left" w:pos="1800"/>
        </w:tabs>
        <w:ind w:left="1800" w:hanging="360"/>
        <w:rPr>
          <w:rFonts w:ascii="Times New Roman" w:hAnsi="Times New Roman"/>
          <w:sz w:val="24"/>
        </w:rPr>
      </w:pPr>
      <w:r>
        <w:rPr>
          <w:rFonts w:ascii="Times New Roman" w:hAnsi="Times New Roman"/>
          <w:sz w:val="24"/>
        </w:rPr>
        <w:t>ii.</w:t>
      </w:r>
      <w:r>
        <w:rPr>
          <w:rFonts w:ascii="Times New Roman" w:hAnsi="Times New Roman"/>
          <w:sz w:val="24"/>
        </w:rPr>
        <w:tab/>
        <w:t>The permitted stationary source was at the time being properly operated;</w:t>
      </w:r>
    </w:p>
    <w:p w:rsidR="00740CE7" w:rsidRDefault="00740CE7">
      <w:pPr>
        <w:tabs>
          <w:tab w:val="left" w:pos="-1440"/>
          <w:tab w:val="left" w:pos="1800"/>
        </w:tabs>
        <w:ind w:left="1800" w:hanging="360"/>
        <w:rPr>
          <w:rFonts w:ascii="Times New Roman" w:hAnsi="Times New Roman"/>
          <w:sz w:val="24"/>
        </w:rPr>
      </w:pPr>
    </w:p>
    <w:p w:rsidR="00740CE7" w:rsidRDefault="00740CE7">
      <w:pPr>
        <w:tabs>
          <w:tab w:val="left" w:pos="-1440"/>
          <w:tab w:val="left" w:pos="1800"/>
        </w:tabs>
        <w:ind w:left="1800" w:hanging="360"/>
        <w:rPr>
          <w:rFonts w:ascii="Times New Roman" w:hAnsi="Times New Roman"/>
          <w:sz w:val="24"/>
        </w:rPr>
      </w:pPr>
      <w:r>
        <w:rPr>
          <w:rFonts w:ascii="Times New Roman" w:hAnsi="Times New Roman"/>
          <w:sz w:val="24"/>
        </w:rPr>
        <w:t>iii.</w:t>
      </w:r>
      <w:r>
        <w:rPr>
          <w:rFonts w:ascii="Times New Roman" w:hAnsi="Times New Roman"/>
          <w:sz w:val="24"/>
        </w:rPr>
        <w:tab/>
        <w:t>During the period of the emergency the Permittee took all reasonable steps to minimize levels of emissions that exceeded the emissions standards or other requirements of this permit; and</w:t>
      </w:r>
    </w:p>
    <w:p w:rsidR="00740CE7" w:rsidRDefault="00740CE7">
      <w:pPr>
        <w:tabs>
          <w:tab w:val="left" w:pos="-1440"/>
          <w:tab w:val="left" w:pos="1800"/>
        </w:tabs>
        <w:ind w:left="1800" w:hanging="360"/>
        <w:rPr>
          <w:rFonts w:ascii="Times New Roman" w:hAnsi="Times New Roman"/>
          <w:sz w:val="24"/>
        </w:rPr>
      </w:pPr>
    </w:p>
    <w:p w:rsidR="00740CE7" w:rsidRDefault="00740CE7">
      <w:pPr>
        <w:tabs>
          <w:tab w:val="left" w:pos="-1440"/>
          <w:tab w:val="left" w:pos="1800"/>
        </w:tabs>
        <w:ind w:left="1800" w:hanging="360"/>
        <w:rPr>
          <w:rFonts w:ascii="Times New Roman" w:hAnsi="Times New Roman"/>
          <w:sz w:val="24"/>
        </w:rPr>
      </w:pPr>
      <w:r>
        <w:rPr>
          <w:rFonts w:ascii="Times New Roman" w:hAnsi="Times New Roman"/>
          <w:sz w:val="24"/>
        </w:rPr>
        <w:t>iv.</w:t>
      </w:r>
      <w:r>
        <w:rPr>
          <w:rFonts w:ascii="Times New Roman" w:hAnsi="Times New Roman"/>
          <w:sz w:val="24"/>
        </w:rPr>
        <w:tab/>
        <w:t xml:space="preserve">The Permittee submitted notice of the emergency to the District within two (2) working days of the time when emission limitations were exceeded due to the emergency.  The notice shall contain description of the emergency, any steps </w:t>
      </w:r>
      <w:r>
        <w:rPr>
          <w:rFonts w:ascii="Times New Roman" w:hAnsi="Times New Roman"/>
          <w:sz w:val="24"/>
        </w:rPr>
        <w:lastRenderedPageBreak/>
        <w:t>taken to mitigate emissions, and corrective actions taken pursuant to 20 DCMR 302.1(c</w:t>
      </w:r>
      <w:proofErr w:type="gramStart"/>
      <w:r>
        <w:rPr>
          <w:rFonts w:ascii="Times New Roman" w:hAnsi="Times New Roman"/>
          <w:sz w:val="24"/>
        </w:rPr>
        <w:t>)(</w:t>
      </w:r>
      <w:proofErr w:type="gramEnd"/>
      <w:r>
        <w:rPr>
          <w:rFonts w:ascii="Times New Roman" w:hAnsi="Times New Roman"/>
          <w:sz w:val="24"/>
        </w:rPr>
        <w:t>3)(C)(</w:t>
      </w:r>
      <w:proofErr w:type="spellStart"/>
      <w:r>
        <w:rPr>
          <w:rFonts w:ascii="Times New Roman" w:hAnsi="Times New Roman"/>
          <w:sz w:val="24"/>
        </w:rPr>
        <w:t>i</w:t>
      </w:r>
      <w:proofErr w:type="spellEnd"/>
      <w:r>
        <w:rPr>
          <w:rFonts w:ascii="Times New Roman" w:hAnsi="Times New Roman"/>
          <w:sz w:val="24"/>
        </w:rPr>
        <w:t>).</w:t>
      </w:r>
    </w:p>
    <w:p w:rsidR="00740CE7" w:rsidRDefault="00740CE7">
      <w:pPr>
        <w:tabs>
          <w:tab w:val="left" w:pos="-1440"/>
          <w:tab w:val="left" w:pos="1800"/>
        </w:tabs>
        <w:ind w:left="1800" w:hanging="360"/>
        <w:rPr>
          <w:rFonts w:ascii="Times New Roman" w:hAnsi="Times New Roman"/>
          <w:sz w:val="24"/>
        </w:rPr>
      </w:pPr>
    </w:p>
    <w:p w:rsidR="00740CE7" w:rsidRDefault="00740CE7">
      <w:pPr>
        <w:tabs>
          <w:tab w:val="left" w:pos="-1440"/>
          <w:tab w:val="left" w:pos="1440"/>
        </w:tabs>
        <w:ind w:left="1440" w:hanging="360"/>
        <w:rPr>
          <w:rFonts w:ascii="Times New Roman" w:hAnsi="Times New Roman"/>
          <w:sz w:val="24"/>
        </w:rPr>
      </w:pPr>
      <w:r>
        <w:rPr>
          <w:rFonts w:ascii="Times New Roman" w:hAnsi="Times New Roman"/>
          <w:sz w:val="24"/>
        </w:rPr>
        <w:t>C.</w:t>
      </w:r>
      <w:r>
        <w:rPr>
          <w:rFonts w:ascii="Times New Roman" w:hAnsi="Times New Roman"/>
          <w:sz w:val="24"/>
        </w:rPr>
        <w:tab/>
        <w:t>In any enforcement proceeding, the Permittee seeking to establish the occurrence of an emergency has the burden of proof; and</w:t>
      </w:r>
    </w:p>
    <w:p w:rsidR="00740CE7" w:rsidRDefault="00740CE7">
      <w:pPr>
        <w:tabs>
          <w:tab w:val="left" w:pos="-1440"/>
          <w:tab w:val="left" w:pos="1440"/>
        </w:tabs>
        <w:ind w:left="1440" w:hanging="360"/>
        <w:rPr>
          <w:rFonts w:ascii="Times New Roman" w:hAnsi="Times New Roman"/>
          <w:sz w:val="24"/>
        </w:rPr>
      </w:pPr>
    </w:p>
    <w:p w:rsidR="00740CE7" w:rsidRDefault="00740CE7">
      <w:pPr>
        <w:tabs>
          <w:tab w:val="left" w:pos="-1440"/>
          <w:tab w:val="left" w:pos="1440"/>
        </w:tabs>
        <w:ind w:left="1440" w:hanging="360"/>
        <w:rPr>
          <w:rFonts w:ascii="Times New Roman" w:hAnsi="Times New Roman"/>
          <w:sz w:val="24"/>
        </w:rPr>
      </w:pPr>
      <w:r>
        <w:rPr>
          <w:rFonts w:ascii="Times New Roman" w:hAnsi="Times New Roman"/>
          <w:sz w:val="24"/>
        </w:rPr>
        <w:t>D.</w:t>
      </w:r>
      <w:r>
        <w:rPr>
          <w:rFonts w:ascii="Times New Roman" w:hAnsi="Times New Roman"/>
          <w:sz w:val="24"/>
        </w:rPr>
        <w:tab/>
        <w:t>This provision is in addition to any emergency or upset provision contained in any applicable requirement.</w:t>
      </w:r>
    </w:p>
    <w:p w:rsidR="00740CE7" w:rsidRDefault="00740CE7">
      <w:pPr>
        <w:tabs>
          <w:tab w:val="left" w:pos="-1440"/>
          <w:tab w:val="left" w:pos="1440"/>
        </w:tabs>
        <w:ind w:left="1440" w:hanging="360"/>
        <w:rPr>
          <w:rFonts w:ascii="Times New Roman" w:hAnsi="Times New Roman"/>
          <w:sz w:val="24"/>
        </w:rPr>
      </w:pPr>
    </w:p>
    <w:p w:rsidR="00740CE7" w:rsidRDefault="00740CE7">
      <w:pPr>
        <w:tabs>
          <w:tab w:val="left" w:pos="-1440"/>
          <w:tab w:val="left" w:pos="1080"/>
        </w:tabs>
        <w:ind w:left="1080" w:hanging="360"/>
        <w:rPr>
          <w:rFonts w:ascii="Times New Roman" w:hAnsi="Times New Roman"/>
          <w:sz w:val="24"/>
        </w:rPr>
      </w:pPr>
      <w:r>
        <w:rPr>
          <w:rFonts w:ascii="Times New Roman" w:hAnsi="Times New Roman"/>
          <w:sz w:val="24"/>
        </w:rPr>
        <w:t>6.</w:t>
      </w:r>
      <w:r>
        <w:rPr>
          <w:rFonts w:ascii="Times New Roman" w:hAnsi="Times New Roman"/>
          <w:sz w:val="24"/>
        </w:rPr>
        <w:tab/>
        <w:t>In addition to any specific testing requirements specified elsewhere in this permit, the District reserves the right to require that the owner or operator perform additional emission tests using methods approved in advance by the District. [20 DCMR 502.1]</w:t>
      </w:r>
    </w:p>
    <w:p w:rsidR="00740CE7" w:rsidRDefault="00740CE7">
      <w:pPr>
        <w:ind w:left="360" w:hanging="360"/>
        <w:rPr>
          <w:rFonts w:ascii="Times New Roman" w:hAnsi="Times New Roman"/>
          <w:sz w:val="24"/>
        </w:rPr>
      </w:pPr>
    </w:p>
    <w:p w:rsidR="00740CE7" w:rsidRDefault="00740CE7">
      <w:pPr>
        <w:ind w:left="720" w:hanging="360"/>
        <w:rPr>
          <w:rFonts w:ascii="Times New Roman" w:hAnsi="Times New Roman"/>
          <w:sz w:val="24"/>
          <w:u w:val="single"/>
        </w:rPr>
      </w:pPr>
      <w:r>
        <w:rPr>
          <w:rFonts w:ascii="Times New Roman" w:hAnsi="Times New Roman"/>
          <w:sz w:val="24"/>
        </w:rPr>
        <w:t>b.</w:t>
      </w:r>
      <w:r>
        <w:rPr>
          <w:rFonts w:ascii="Times New Roman" w:hAnsi="Times New Roman"/>
          <w:sz w:val="24"/>
        </w:rPr>
        <w:tab/>
      </w:r>
      <w:r>
        <w:rPr>
          <w:rFonts w:ascii="Times New Roman" w:hAnsi="Times New Roman"/>
          <w:sz w:val="24"/>
          <w:u w:val="single"/>
        </w:rPr>
        <w:t>Permit Availability</w:t>
      </w:r>
    </w:p>
    <w:p w:rsidR="00740CE7" w:rsidRDefault="00740CE7">
      <w:pPr>
        <w:ind w:left="720" w:hanging="360"/>
        <w:rPr>
          <w:rFonts w:ascii="Times New Roman" w:hAnsi="Times New Roman"/>
          <w:sz w:val="24"/>
        </w:rPr>
      </w:pPr>
    </w:p>
    <w:p w:rsidR="00740CE7" w:rsidRDefault="00740CE7">
      <w:pPr>
        <w:ind w:left="720"/>
        <w:rPr>
          <w:rFonts w:ascii="Times New Roman" w:hAnsi="Times New Roman"/>
          <w:sz w:val="24"/>
        </w:rPr>
      </w:pPr>
      <w:r>
        <w:rPr>
          <w:rFonts w:ascii="Times New Roman" w:hAnsi="Times New Roman"/>
          <w:sz w:val="24"/>
        </w:rPr>
        <w:t xml:space="preserve">A copy of this permit shall be available at the permitted facility at all times.  A copy of this permit shall be provided to the District upon request.  [20 DCMR 101.1]  </w:t>
      </w:r>
    </w:p>
    <w:p w:rsidR="00740CE7" w:rsidRDefault="00740CE7">
      <w:pPr>
        <w:ind w:left="720"/>
        <w:rPr>
          <w:rFonts w:ascii="Times New Roman" w:hAnsi="Times New Roman"/>
          <w:sz w:val="24"/>
        </w:rPr>
      </w:pPr>
    </w:p>
    <w:p w:rsidR="00740CE7" w:rsidRDefault="00740CE7">
      <w:pPr>
        <w:ind w:left="720" w:hanging="360"/>
        <w:rPr>
          <w:rFonts w:ascii="Times New Roman" w:hAnsi="Times New Roman"/>
          <w:sz w:val="24"/>
          <w:u w:val="single"/>
        </w:rPr>
      </w:pPr>
      <w:r>
        <w:rPr>
          <w:rFonts w:ascii="Times New Roman" w:hAnsi="Times New Roman"/>
          <w:sz w:val="24"/>
        </w:rPr>
        <w:t>c.</w:t>
      </w:r>
      <w:r>
        <w:rPr>
          <w:rFonts w:ascii="Times New Roman" w:hAnsi="Times New Roman"/>
          <w:sz w:val="24"/>
        </w:rPr>
        <w:tab/>
      </w:r>
      <w:r>
        <w:rPr>
          <w:rFonts w:ascii="Times New Roman" w:hAnsi="Times New Roman"/>
          <w:sz w:val="24"/>
          <w:u w:val="single"/>
        </w:rPr>
        <w:t>Record Keeping</w:t>
      </w:r>
    </w:p>
    <w:p w:rsidR="00740CE7" w:rsidRDefault="00740CE7">
      <w:pPr>
        <w:ind w:left="720" w:hanging="360"/>
        <w:rPr>
          <w:rFonts w:ascii="Times New Roman" w:hAnsi="Times New Roman"/>
          <w:sz w:val="24"/>
          <w:u w:val="single"/>
        </w:rPr>
      </w:pPr>
    </w:p>
    <w:p w:rsidR="00740CE7" w:rsidRDefault="00740CE7">
      <w:pPr>
        <w:tabs>
          <w:tab w:val="left" w:pos="-1440"/>
          <w:tab w:val="left" w:pos="-720"/>
          <w:tab w:val="left" w:pos="1080"/>
        </w:tabs>
        <w:ind w:left="1080" w:hanging="360"/>
        <w:rPr>
          <w:rFonts w:ascii="Times New Roman" w:hAnsi="Times New Roman"/>
          <w:sz w:val="24"/>
        </w:rPr>
      </w:pPr>
      <w:r>
        <w:rPr>
          <w:rFonts w:ascii="Times New Roman" w:hAnsi="Times New Roman"/>
          <w:sz w:val="24"/>
        </w:rPr>
        <w:t>1.</w:t>
      </w:r>
      <w:r>
        <w:rPr>
          <w:rFonts w:ascii="Times New Roman" w:hAnsi="Times New Roman"/>
          <w:sz w:val="24"/>
        </w:rPr>
        <w:tab/>
        <w:t>Where applicable to the monitoring, reporting, or testing requirements of this permit, the Permittee shall keep the following records [20 DCMR 302.1(c</w:t>
      </w:r>
      <w:proofErr w:type="gramStart"/>
      <w:r>
        <w:rPr>
          <w:rFonts w:ascii="Times New Roman" w:hAnsi="Times New Roman"/>
          <w:sz w:val="24"/>
        </w:rPr>
        <w:t>)(</w:t>
      </w:r>
      <w:proofErr w:type="gramEnd"/>
      <w:r>
        <w:rPr>
          <w:rFonts w:ascii="Times New Roman" w:hAnsi="Times New Roman"/>
          <w:sz w:val="24"/>
        </w:rPr>
        <w:t>2)(A)(</w:t>
      </w:r>
      <w:proofErr w:type="spellStart"/>
      <w:r>
        <w:rPr>
          <w:rFonts w:ascii="Times New Roman" w:hAnsi="Times New Roman"/>
          <w:sz w:val="24"/>
        </w:rPr>
        <w:t>i</w:t>
      </w:r>
      <w:proofErr w:type="spellEnd"/>
      <w:r>
        <w:rPr>
          <w:rFonts w:ascii="Times New Roman" w:hAnsi="Times New Roman"/>
          <w:sz w:val="24"/>
        </w:rPr>
        <w:t>-vi)]:</w:t>
      </w:r>
    </w:p>
    <w:p w:rsidR="00740CE7" w:rsidRDefault="00740CE7">
      <w:pPr>
        <w:tabs>
          <w:tab w:val="left" w:pos="-1440"/>
          <w:tab w:val="left" w:pos="-720"/>
        </w:tabs>
        <w:rPr>
          <w:rFonts w:ascii="Times New Roman" w:hAnsi="Times New Roman"/>
          <w:sz w:val="24"/>
        </w:rPr>
      </w:pPr>
    </w:p>
    <w:p w:rsidR="00740CE7" w:rsidRDefault="00740CE7">
      <w:pPr>
        <w:tabs>
          <w:tab w:val="left" w:pos="-1440"/>
          <w:tab w:val="left" w:pos="-720"/>
          <w:tab w:val="left" w:pos="1440"/>
        </w:tabs>
        <w:ind w:left="1440" w:hanging="360"/>
        <w:rPr>
          <w:rFonts w:ascii="Times New Roman" w:hAnsi="Times New Roman"/>
          <w:sz w:val="24"/>
        </w:rPr>
      </w:pPr>
      <w:r>
        <w:rPr>
          <w:rFonts w:ascii="Times New Roman" w:hAnsi="Times New Roman"/>
          <w:sz w:val="24"/>
        </w:rPr>
        <w:t>A.</w:t>
      </w:r>
      <w:r>
        <w:rPr>
          <w:rFonts w:ascii="Times New Roman" w:hAnsi="Times New Roman"/>
          <w:sz w:val="24"/>
        </w:rPr>
        <w:tab/>
        <w:t>The date, place as defined in the permit, and time of sampling or measurements;</w:t>
      </w:r>
    </w:p>
    <w:p w:rsidR="00740CE7" w:rsidRDefault="00740CE7">
      <w:pPr>
        <w:tabs>
          <w:tab w:val="left" w:pos="-1440"/>
          <w:tab w:val="left" w:pos="-720"/>
        </w:tabs>
        <w:ind w:left="1440" w:hanging="345"/>
        <w:rPr>
          <w:rFonts w:ascii="Times New Roman" w:hAnsi="Times New Roman"/>
          <w:sz w:val="24"/>
        </w:rPr>
      </w:pPr>
    </w:p>
    <w:p w:rsidR="00740CE7" w:rsidRDefault="00740CE7">
      <w:pPr>
        <w:tabs>
          <w:tab w:val="left" w:pos="-1440"/>
          <w:tab w:val="left" w:pos="-720"/>
        </w:tabs>
        <w:ind w:left="1440" w:hanging="345"/>
        <w:rPr>
          <w:rFonts w:ascii="Times New Roman" w:hAnsi="Times New Roman"/>
          <w:sz w:val="24"/>
        </w:rPr>
      </w:pPr>
      <w:r>
        <w:rPr>
          <w:rFonts w:ascii="Times New Roman" w:hAnsi="Times New Roman"/>
          <w:sz w:val="24"/>
        </w:rPr>
        <w:t>B.</w:t>
      </w:r>
      <w:r>
        <w:rPr>
          <w:rFonts w:ascii="Times New Roman" w:hAnsi="Times New Roman"/>
          <w:sz w:val="24"/>
        </w:rPr>
        <w:tab/>
        <w:t>The date(s) analyses were performed;</w:t>
      </w:r>
    </w:p>
    <w:p w:rsidR="00740CE7" w:rsidRDefault="00740CE7">
      <w:pPr>
        <w:tabs>
          <w:tab w:val="left" w:pos="-1440"/>
          <w:tab w:val="left" w:pos="-720"/>
        </w:tabs>
        <w:rPr>
          <w:rFonts w:ascii="Times New Roman" w:hAnsi="Times New Roman"/>
          <w:sz w:val="24"/>
        </w:rPr>
      </w:pPr>
    </w:p>
    <w:p w:rsidR="00740CE7" w:rsidRDefault="00740CE7">
      <w:pPr>
        <w:tabs>
          <w:tab w:val="left" w:pos="-1440"/>
          <w:tab w:val="left" w:pos="-720"/>
        </w:tabs>
        <w:ind w:left="1440" w:hanging="360"/>
        <w:rPr>
          <w:rFonts w:ascii="Times New Roman" w:hAnsi="Times New Roman"/>
          <w:sz w:val="24"/>
        </w:rPr>
      </w:pPr>
      <w:r>
        <w:rPr>
          <w:rFonts w:ascii="Times New Roman" w:hAnsi="Times New Roman"/>
          <w:sz w:val="24"/>
        </w:rPr>
        <w:t>C.</w:t>
      </w:r>
      <w:r>
        <w:rPr>
          <w:rFonts w:ascii="Times New Roman" w:hAnsi="Times New Roman"/>
          <w:sz w:val="24"/>
        </w:rPr>
        <w:tab/>
        <w:t>The company or entity that performed the analyses;</w:t>
      </w:r>
    </w:p>
    <w:p w:rsidR="00740CE7" w:rsidRDefault="00740CE7">
      <w:pPr>
        <w:tabs>
          <w:tab w:val="left" w:pos="-1440"/>
          <w:tab w:val="left" w:pos="-720"/>
        </w:tabs>
        <w:rPr>
          <w:rFonts w:ascii="Times New Roman" w:hAnsi="Times New Roman"/>
          <w:sz w:val="24"/>
        </w:rPr>
      </w:pPr>
    </w:p>
    <w:p w:rsidR="00740CE7" w:rsidRDefault="00740CE7">
      <w:pPr>
        <w:tabs>
          <w:tab w:val="left" w:pos="-1440"/>
          <w:tab w:val="left" w:pos="-720"/>
          <w:tab w:val="left" w:pos="1440"/>
        </w:tabs>
        <w:ind w:left="1440" w:hanging="360"/>
        <w:rPr>
          <w:rFonts w:ascii="Times New Roman" w:hAnsi="Times New Roman"/>
          <w:sz w:val="24"/>
        </w:rPr>
      </w:pPr>
      <w:r>
        <w:rPr>
          <w:rFonts w:ascii="Times New Roman" w:hAnsi="Times New Roman"/>
          <w:sz w:val="24"/>
        </w:rPr>
        <w:t>D.</w:t>
      </w:r>
      <w:r>
        <w:rPr>
          <w:rFonts w:ascii="Times New Roman" w:hAnsi="Times New Roman"/>
          <w:sz w:val="24"/>
        </w:rPr>
        <w:tab/>
        <w:t>The analytical techniques or methods used;</w:t>
      </w:r>
    </w:p>
    <w:p w:rsidR="00740CE7" w:rsidRDefault="00740CE7">
      <w:pPr>
        <w:tabs>
          <w:tab w:val="left" w:pos="-1440"/>
          <w:tab w:val="left" w:pos="-720"/>
        </w:tabs>
        <w:rPr>
          <w:rFonts w:ascii="Times New Roman" w:hAnsi="Times New Roman"/>
          <w:sz w:val="24"/>
        </w:rPr>
      </w:pPr>
    </w:p>
    <w:p w:rsidR="00740CE7" w:rsidRDefault="00740CE7">
      <w:pPr>
        <w:tabs>
          <w:tab w:val="left" w:pos="-1440"/>
          <w:tab w:val="left" w:pos="-720"/>
          <w:tab w:val="left" w:pos="1440"/>
        </w:tabs>
        <w:ind w:left="1440" w:hanging="360"/>
        <w:rPr>
          <w:rFonts w:ascii="Times New Roman" w:hAnsi="Times New Roman"/>
          <w:sz w:val="24"/>
        </w:rPr>
      </w:pPr>
      <w:r>
        <w:rPr>
          <w:rFonts w:ascii="Times New Roman" w:hAnsi="Times New Roman"/>
          <w:sz w:val="24"/>
        </w:rPr>
        <w:t>E.</w:t>
      </w:r>
      <w:r>
        <w:rPr>
          <w:rFonts w:ascii="Times New Roman" w:hAnsi="Times New Roman"/>
          <w:sz w:val="24"/>
        </w:rPr>
        <w:tab/>
        <w:t>The results of the analyses; and</w:t>
      </w:r>
    </w:p>
    <w:p w:rsidR="00740CE7" w:rsidRDefault="00740CE7">
      <w:pPr>
        <w:tabs>
          <w:tab w:val="left" w:pos="-1440"/>
          <w:tab w:val="left" w:pos="-720"/>
        </w:tabs>
        <w:rPr>
          <w:rFonts w:ascii="Times New Roman" w:hAnsi="Times New Roman"/>
          <w:sz w:val="24"/>
        </w:rPr>
      </w:pPr>
    </w:p>
    <w:p w:rsidR="00740CE7" w:rsidRDefault="00740CE7">
      <w:pPr>
        <w:tabs>
          <w:tab w:val="left" w:pos="-1440"/>
          <w:tab w:val="left" w:pos="-720"/>
          <w:tab w:val="left" w:pos="1440"/>
        </w:tabs>
        <w:ind w:left="1440" w:hanging="360"/>
        <w:rPr>
          <w:rFonts w:ascii="Times New Roman" w:hAnsi="Times New Roman"/>
          <w:sz w:val="24"/>
        </w:rPr>
      </w:pPr>
      <w:r>
        <w:rPr>
          <w:rFonts w:ascii="Times New Roman" w:hAnsi="Times New Roman"/>
          <w:sz w:val="24"/>
        </w:rPr>
        <w:t>F.</w:t>
      </w:r>
      <w:r>
        <w:rPr>
          <w:rFonts w:ascii="Times New Roman" w:hAnsi="Times New Roman"/>
          <w:sz w:val="24"/>
        </w:rPr>
        <w:tab/>
        <w:t>The operating conditions, as existing at the time of sampling or measurement.</w:t>
      </w:r>
    </w:p>
    <w:p w:rsidR="00740CE7" w:rsidRDefault="00740CE7">
      <w:pPr>
        <w:tabs>
          <w:tab w:val="left" w:pos="-1440"/>
          <w:tab w:val="left" w:pos="-720"/>
        </w:tabs>
        <w:rPr>
          <w:rFonts w:ascii="Times New Roman" w:hAnsi="Times New Roman"/>
          <w:sz w:val="24"/>
        </w:rPr>
      </w:pPr>
    </w:p>
    <w:p w:rsidR="00740CE7" w:rsidRDefault="00740CE7">
      <w:pPr>
        <w:tabs>
          <w:tab w:val="left" w:pos="1080"/>
        </w:tabs>
        <w:ind w:left="1080" w:hanging="360"/>
        <w:rPr>
          <w:rFonts w:ascii="Times New Roman" w:hAnsi="Times New Roman"/>
          <w:sz w:val="24"/>
        </w:rPr>
      </w:pPr>
      <w:r>
        <w:rPr>
          <w:rFonts w:ascii="Times New Roman" w:hAnsi="Times New Roman"/>
          <w:sz w:val="24"/>
        </w:rPr>
        <w:t>2.</w:t>
      </w:r>
      <w:r>
        <w:rPr>
          <w:rFonts w:ascii="Times New Roman" w:hAnsi="Times New Roman"/>
          <w:sz w:val="24"/>
        </w:rPr>
        <w:tab/>
        <w:t>The Permittee must keep and maintain records of all testing results, monitoring information, records, reports, and applications required by this permit for a period of at least five (5) years from the date of such test, monitoring, sample measurement, report or application. [20 DCMR 302.1(c</w:t>
      </w:r>
      <w:proofErr w:type="gramStart"/>
      <w:r>
        <w:rPr>
          <w:rFonts w:ascii="Times New Roman" w:hAnsi="Times New Roman"/>
          <w:sz w:val="24"/>
        </w:rPr>
        <w:t>)(</w:t>
      </w:r>
      <w:proofErr w:type="gramEnd"/>
      <w:r>
        <w:rPr>
          <w:rFonts w:ascii="Times New Roman" w:hAnsi="Times New Roman"/>
          <w:sz w:val="24"/>
        </w:rPr>
        <w:t>2)(B)]</w:t>
      </w:r>
    </w:p>
    <w:p w:rsidR="00740CE7" w:rsidRDefault="00740CE7">
      <w:pPr>
        <w:tabs>
          <w:tab w:val="left" w:pos="-1440"/>
          <w:tab w:val="left" w:pos="-720"/>
        </w:tabs>
        <w:rPr>
          <w:rFonts w:ascii="Times New Roman" w:hAnsi="Times New Roman"/>
          <w:sz w:val="24"/>
        </w:rPr>
      </w:pPr>
    </w:p>
    <w:p w:rsidR="00740CE7" w:rsidRDefault="00740CE7">
      <w:pPr>
        <w:tabs>
          <w:tab w:val="left" w:pos="-1440"/>
          <w:tab w:val="left" w:pos="-720"/>
          <w:tab w:val="left" w:pos="1080"/>
        </w:tabs>
        <w:ind w:left="1080" w:hanging="360"/>
        <w:rPr>
          <w:rFonts w:ascii="Times New Roman" w:hAnsi="Times New Roman"/>
          <w:color w:val="FF0000"/>
          <w:sz w:val="24"/>
        </w:rPr>
      </w:pPr>
      <w:r>
        <w:rPr>
          <w:rFonts w:ascii="Times New Roman" w:hAnsi="Times New Roman"/>
          <w:sz w:val="24"/>
        </w:rPr>
        <w:t>3.</w:t>
      </w:r>
      <w:r>
        <w:rPr>
          <w:rFonts w:ascii="Times New Roman" w:hAnsi="Times New Roman"/>
          <w:sz w:val="24"/>
        </w:rPr>
        <w:tab/>
        <w:t xml:space="preserve">The Permittee must keep and maintain, in a permanently bound log book or another format approved in writing by the District, records of all combustion process adjustments.  Such records shall include the following [20 DCMR 805.8(c)]: </w:t>
      </w:r>
    </w:p>
    <w:p w:rsidR="00740CE7" w:rsidRDefault="00740CE7">
      <w:pPr>
        <w:tabs>
          <w:tab w:val="left" w:pos="-1440"/>
          <w:tab w:val="left" w:pos="-720"/>
        </w:tabs>
        <w:rPr>
          <w:rFonts w:ascii="Times New Roman" w:hAnsi="Times New Roman"/>
          <w:sz w:val="24"/>
        </w:rPr>
      </w:pPr>
    </w:p>
    <w:p w:rsidR="00740CE7" w:rsidRDefault="00740CE7">
      <w:pPr>
        <w:tabs>
          <w:tab w:val="left" w:pos="-1440"/>
          <w:tab w:val="left" w:pos="-720"/>
          <w:tab w:val="left" w:pos="1440"/>
        </w:tabs>
        <w:ind w:left="1080"/>
        <w:rPr>
          <w:rFonts w:ascii="Times New Roman" w:hAnsi="Times New Roman"/>
          <w:sz w:val="24"/>
        </w:rPr>
      </w:pPr>
      <w:r>
        <w:rPr>
          <w:rFonts w:ascii="Times New Roman" w:hAnsi="Times New Roman"/>
          <w:sz w:val="24"/>
        </w:rPr>
        <w:lastRenderedPageBreak/>
        <w:t>A.</w:t>
      </w:r>
      <w:r>
        <w:rPr>
          <w:rFonts w:ascii="Times New Roman" w:hAnsi="Times New Roman"/>
          <w:sz w:val="24"/>
        </w:rPr>
        <w:tab/>
        <w:t>The date on which the combustion process was last adjusted;</w:t>
      </w:r>
    </w:p>
    <w:p w:rsidR="00740CE7" w:rsidRDefault="00740CE7">
      <w:pPr>
        <w:tabs>
          <w:tab w:val="left" w:pos="-1440"/>
          <w:tab w:val="left" w:pos="-720"/>
        </w:tabs>
        <w:ind w:left="262"/>
        <w:rPr>
          <w:rFonts w:ascii="Times New Roman" w:hAnsi="Times New Roman"/>
          <w:sz w:val="24"/>
        </w:rPr>
      </w:pPr>
    </w:p>
    <w:p w:rsidR="00740CE7" w:rsidRDefault="00740CE7">
      <w:pPr>
        <w:tabs>
          <w:tab w:val="left" w:pos="-1440"/>
          <w:tab w:val="left" w:pos="-720"/>
          <w:tab w:val="left" w:pos="1440"/>
        </w:tabs>
        <w:ind w:left="1440" w:hanging="360"/>
        <w:rPr>
          <w:rFonts w:ascii="Times New Roman" w:hAnsi="Times New Roman"/>
          <w:sz w:val="24"/>
        </w:rPr>
      </w:pPr>
      <w:r>
        <w:rPr>
          <w:rFonts w:ascii="Times New Roman" w:hAnsi="Times New Roman"/>
          <w:sz w:val="24"/>
        </w:rPr>
        <w:t>B.</w:t>
      </w:r>
      <w:r>
        <w:rPr>
          <w:rFonts w:ascii="Times New Roman" w:hAnsi="Times New Roman"/>
          <w:sz w:val="24"/>
        </w:rPr>
        <w:tab/>
        <w:t>The name, title, affiliation of the person who made the adjustment;</w:t>
      </w:r>
    </w:p>
    <w:p w:rsidR="00740CE7" w:rsidRDefault="00740CE7">
      <w:pPr>
        <w:tabs>
          <w:tab w:val="left" w:pos="-1440"/>
          <w:tab w:val="left" w:pos="-720"/>
        </w:tabs>
        <w:rPr>
          <w:rFonts w:ascii="Times New Roman" w:hAnsi="Times New Roman"/>
          <w:sz w:val="24"/>
        </w:rPr>
      </w:pPr>
    </w:p>
    <w:p w:rsidR="00740CE7" w:rsidRDefault="00740CE7">
      <w:pPr>
        <w:tabs>
          <w:tab w:val="left" w:pos="-1440"/>
          <w:tab w:val="left" w:pos="-720"/>
          <w:tab w:val="left" w:pos="1440"/>
        </w:tabs>
        <w:ind w:left="1440" w:hanging="360"/>
        <w:rPr>
          <w:rFonts w:ascii="Times New Roman" w:hAnsi="Times New Roman"/>
          <w:sz w:val="24"/>
        </w:rPr>
      </w:pPr>
      <w:r>
        <w:rPr>
          <w:rFonts w:ascii="Times New Roman" w:hAnsi="Times New Roman"/>
          <w:sz w:val="24"/>
        </w:rPr>
        <w:t>C.</w:t>
      </w:r>
      <w:r>
        <w:rPr>
          <w:rFonts w:ascii="Times New Roman" w:hAnsi="Times New Roman"/>
          <w:sz w:val="24"/>
        </w:rPr>
        <w:tab/>
        <w:t xml:space="preserve">The </w:t>
      </w:r>
      <w:proofErr w:type="spellStart"/>
      <w:r>
        <w:rPr>
          <w:rFonts w:ascii="Times New Roman" w:hAnsi="Times New Roman"/>
          <w:sz w:val="24"/>
        </w:rPr>
        <w:t>NO</w:t>
      </w:r>
      <w:r>
        <w:rPr>
          <w:rFonts w:ascii="Times New Roman" w:hAnsi="Times New Roman"/>
          <w:sz w:val="24"/>
          <w:vertAlign w:val="subscript"/>
        </w:rPr>
        <w:t>x</w:t>
      </w:r>
      <w:proofErr w:type="spellEnd"/>
      <w:r>
        <w:rPr>
          <w:rFonts w:ascii="Times New Roman" w:hAnsi="Times New Roman"/>
          <w:sz w:val="24"/>
          <w:vertAlign w:val="subscript"/>
        </w:rPr>
        <w:t xml:space="preserve"> </w:t>
      </w:r>
      <w:r>
        <w:rPr>
          <w:rFonts w:ascii="Times New Roman" w:hAnsi="Times New Roman"/>
          <w:sz w:val="24"/>
        </w:rPr>
        <w:t xml:space="preserve">emission rate, in </w:t>
      </w:r>
      <w:proofErr w:type="spellStart"/>
      <w:r>
        <w:rPr>
          <w:rFonts w:ascii="Times New Roman" w:hAnsi="Times New Roman"/>
          <w:sz w:val="24"/>
        </w:rPr>
        <w:t>ppmvd</w:t>
      </w:r>
      <w:proofErr w:type="spellEnd"/>
      <w:r>
        <w:rPr>
          <w:rFonts w:ascii="Times New Roman" w:hAnsi="Times New Roman"/>
          <w:sz w:val="24"/>
        </w:rPr>
        <w:t xml:space="preserve">, after the adjustments were made; </w:t>
      </w:r>
    </w:p>
    <w:p w:rsidR="00740CE7" w:rsidRDefault="00740CE7">
      <w:pPr>
        <w:tabs>
          <w:tab w:val="left" w:pos="-1440"/>
          <w:tab w:val="left" w:pos="-720"/>
        </w:tabs>
        <w:rPr>
          <w:rFonts w:ascii="Times New Roman" w:hAnsi="Times New Roman"/>
          <w:sz w:val="24"/>
        </w:rPr>
      </w:pPr>
    </w:p>
    <w:p w:rsidR="00740CE7" w:rsidRDefault="00740CE7">
      <w:pPr>
        <w:tabs>
          <w:tab w:val="left" w:pos="-1440"/>
          <w:tab w:val="left" w:pos="-720"/>
          <w:tab w:val="left" w:pos="1440"/>
        </w:tabs>
        <w:ind w:left="1440" w:hanging="360"/>
        <w:rPr>
          <w:rFonts w:ascii="Times New Roman" w:hAnsi="Times New Roman"/>
          <w:sz w:val="24"/>
        </w:rPr>
      </w:pPr>
      <w:r>
        <w:rPr>
          <w:rFonts w:ascii="Times New Roman" w:hAnsi="Times New Roman"/>
          <w:sz w:val="24"/>
        </w:rPr>
        <w:t>D.</w:t>
      </w:r>
      <w:r>
        <w:rPr>
          <w:rFonts w:ascii="Times New Roman" w:hAnsi="Times New Roman"/>
          <w:sz w:val="24"/>
        </w:rPr>
        <w:tab/>
        <w:t xml:space="preserve">The CO emission rate, in </w:t>
      </w:r>
      <w:proofErr w:type="spellStart"/>
      <w:r>
        <w:rPr>
          <w:rFonts w:ascii="Times New Roman" w:hAnsi="Times New Roman"/>
          <w:sz w:val="24"/>
        </w:rPr>
        <w:t>ppmvd</w:t>
      </w:r>
      <w:proofErr w:type="spellEnd"/>
      <w:r>
        <w:rPr>
          <w:rFonts w:ascii="Times New Roman" w:hAnsi="Times New Roman"/>
          <w:sz w:val="24"/>
        </w:rPr>
        <w:t>, after the adjustments were made;</w:t>
      </w:r>
    </w:p>
    <w:p w:rsidR="00740CE7" w:rsidRDefault="00740CE7">
      <w:pPr>
        <w:tabs>
          <w:tab w:val="left" w:pos="-1440"/>
          <w:tab w:val="left" w:pos="-720"/>
        </w:tabs>
        <w:ind w:firstLine="262"/>
        <w:rPr>
          <w:rFonts w:ascii="Times New Roman" w:hAnsi="Times New Roman"/>
          <w:sz w:val="24"/>
        </w:rPr>
      </w:pPr>
    </w:p>
    <w:p w:rsidR="00740CE7" w:rsidRDefault="00740CE7">
      <w:pPr>
        <w:tabs>
          <w:tab w:val="left" w:pos="-1440"/>
          <w:tab w:val="left" w:pos="-720"/>
          <w:tab w:val="left" w:pos="1440"/>
        </w:tabs>
        <w:ind w:left="1440" w:hanging="360"/>
        <w:rPr>
          <w:rFonts w:ascii="Times New Roman" w:hAnsi="Times New Roman"/>
          <w:sz w:val="24"/>
        </w:rPr>
      </w:pPr>
      <w:r>
        <w:rPr>
          <w:rFonts w:ascii="Times New Roman" w:hAnsi="Times New Roman"/>
          <w:sz w:val="24"/>
        </w:rPr>
        <w:t>E.</w:t>
      </w:r>
      <w:r>
        <w:rPr>
          <w:rFonts w:ascii="Times New Roman" w:hAnsi="Times New Roman"/>
          <w:sz w:val="24"/>
        </w:rPr>
        <w:tab/>
        <w:t>The CO</w:t>
      </w:r>
      <w:r>
        <w:rPr>
          <w:rFonts w:ascii="Times New Roman" w:hAnsi="Times New Roman"/>
          <w:sz w:val="24"/>
          <w:vertAlign w:val="subscript"/>
        </w:rPr>
        <w:t>2</w:t>
      </w:r>
      <w:r>
        <w:rPr>
          <w:rFonts w:ascii="Times New Roman" w:hAnsi="Times New Roman"/>
          <w:sz w:val="24"/>
        </w:rPr>
        <w:t xml:space="preserve"> concentration, in percent (%) by volume dry basis, after the adjustments </w:t>
      </w:r>
      <w:r w:rsidRPr="00835A6F">
        <w:rPr>
          <w:rFonts w:ascii="Times New Roman" w:hAnsi="Times New Roman"/>
          <w:sz w:val="24"/>
        </w:rPr>
        <w:t>were</w:t>
      </w:r>
      <w:r>
        <w:rPr>
          <w:rFonts w:ascii="Times New Roman" w:hAnsi="Times New Roman"/>
          <w:sz w:val="24"/>
        </w:rPr>
        <w:t xml:space="preserve"> made; </w:t>
      </w:r>
    </w:p>
    <w:p w:rsidR="00740CE7" w:rsidRDefault="00740CE7">
      <w:pPr>
        <w:tabs>
          <w:tab w:val="left" w:pos="-1440"/>
          <w:tab w:val="left" w:pos="-720"/>
        </w:tabs>
        <w:rPr>
          <w:rFonts w:ascii="Times New Roman" w:hAnsi="Times New Roman"/>
          <w:sz w:val="24"/>
        </w:rPr>
      </w:pPr>
    </w:p>
    <w:p w:rsidR="00740CE7" w:rsidRDefault="00740CE7">
      <w:pPr>
        <w:tabs>
          <w:tab w:val="left" w:pos="-1440"/>
          <w:tab w:val="left" w:pos="-720"/>
          <w:tab w:val="left" w:pos="1440"/>
        </w:tabs>
        <w:ind w:left="1440" w:hanging="360"/>
        <w:rPr>
          <w:rFonts w:ascii="Times New Roman" w:hAnsi="Times New Roman"/>
          <w:sz w:val="24"/>
        </w:rPr>
      </w:pPr>
      <w:r>
        <w:rPr>
          <w:rFonts w:ascii="Times New Roman" w:hAnsi="Times New Roman"/>
          <w:sz w:val="24"/>
        </w:rPr>
        <w:t>F.</w:t>
      </w:r>
      <w:r>
        <w:rPr>
          <w:rFonts w:ascii="Times New Roman" w:hAnsi="Times New Roman"/>
          <w:sz w:val="24"/>
        </w:rPr>
        <w:tab/>
        <w:t>The O</w:t>
      </w:r>
      <w:r>
        <w:rPr>
          <w:rFonts w:ascii="Times New Roman" w:hAnsi="Times New Roman"/>
          <w:sz w:val="24"/>
          <w:vertAlign w:val="subscript"/>
        </w:rPr>
        <w:t>2</w:t>
      </w:r>
      <w:r>
        <w:rPr>
          <w:rFonts w:ascii="Times New Roman" w:hAnsi="Times New Roman"/>
          <w:sz w:val="24"/>
        </w:rPr>
        <w:t xml:space="preserve"> concentration, in percent (%) by volume dry basis, after the adjustments were made; and</w:t>
      </w:r>
    </w:p>
    <w:p w:rsidR="00740CE7" w:rsidRDefault="00740CE7">
      <w:pPr>
        <w:tabs>
          <w:tab w:val="left" w:pos="-1440"/>
          <w:tab w:val="left" w:pos="-720"/>
        </w:tabs>
        <w:rPr>
          <w:rFonts w:ascii="Times New Roman" w:hAnsi="Times New Roman"/>
          <w:sz w:val="24"/>
        </w:rPr>
      </w:pPr>
    </w:p>
    <w:p w:rsidR="00740CE7" w:rsidRDefault="00740CE7">
      <w:pPr>
        <w:tabs>
          <w:tab w:val="left" w:pos="-1440"/>
          <w:tab w:val="left" w:pos="-720"/>
          <w:tab w:val="left" w:pos="1440"/>
        </w:tabs>
        <w:ind w:left="1440" w:hanging="360"/>
        <w:rPr>
          <w:rFonts w:ascii="Times New Roman" w:hAnsi="Times New Roman"/>
          <w:sz w:val="24"/>
        </w:rPr>
      </w:pPr>
      <w:r>
        <w:rPr>
          <w:rFonts w:ascii="Times New Roman" w:hAnsi="Times New Roman"/>
          <w:sz w:val="24"/>
        </w:rPr>
        <w:t>G.</w:t>
      </w:r>
      <w:r>
        <w:rPr>
          <w:rFonts w:ascii="Times New Roman" w:hAnsi="Times New Roman"/>
          <w:sz w:val="24"/>
        </w:rPr>
        <w:tab/>
        <w:t xml:space="preserve">Any other information which the District may require. </w:t>
      </w:r>
    </w:p>
    <w:p w:rsidR="00740CE7" w:rsidRDefault="00740CE7">
      <w:pPr>
        <w:tabs>
          <w:tab w:val="left" w:pos="-1440"/>
          <w:tab w:val="left" w:pos="-720"/>
          <w:tab w:val="left" w:pos="1440"/>
        </w:tabs>
        <w:ind w:left="1440" w:hanging="360"/>
        <w:rPr>
          <w:rFonts w:ascii="Times New Roman" w:hAnsi="Times New Roman"/>
          <w:sz w:val="24"/>
        </w:rPr>
      </w:pPr>
    </w:p>
    <w:p w:rsidR="00740CE7" w:rsidRDefault="00740CE7">
      <w:pPr>
        <w:tabs>
          <w:tab w:val="left" w:pos="-1440"/>
          <w:tab w:val="left" w:pos="-720"/>
          <w:tab w:val="left" w:pos="1080"/>
        </w:tabs>
        <w:ind w:left="1080" w:hanging="360"/>
        <w:rPr>
          <w:rFonts w:ascii="Times New Roman" w:hAnsi="Times New Roman"/>
          <w:color w:val="FF0000"/>
          <w:sz w:val="24"/>
        </w:rPr>
      </w:pPr>
      <w:r>
        <w:rPr>
          <w:rFonts w:ascii="Times New Roman" w:hAnsi="Times New Roman"/>
          <w:sz w:val="24"/>
        </w:rPr>
        <w:t>4.</w:t>
      </w:r>
      <w:r>
        <w:rPr>
          <w:rFonts w:ascii="Times New Roman" w:hAnsi="Times New Roman"/>
          <w:sz w:val="24"/>
        </w:rPr>
        <w:tab/>
        <w:t xml:space="preserve">For </w:t>
      </w:r>
      <w:r w:rsidR="001A777B">
        <w:rPr>
          <w:rFonts w:ascii="Times New Roman" w:hAnsi="Times New Roman"/>
          <w:sz w:val="24"/>
        </w:rPr>
        <w:t xml:space="preserve">surface </w:t>
      </w:r>
      <w:r>
        <w:rPr>
          <w:rFonts w:ascii="Times New Roman" w:hAnsi="Times New Roman"/>
          <w:sz w:val="24"/>
        </w:rPr>
        <w:t xml:space="preserve">painting operations, printing operations, and photograph processing operations, etc., </w:t>
      </w:r>
      <w:r w:rsidR="00AA5CE5">
        <w:rPr>
          <w:rFonts w:ascii="Times New Roman" w:hAnsi="Times New Roman"/>
          <w:sz w:val="24"/>
        </w:rPr>
        <w:t xml:space="preserve">as applicable, </w:t>
      </w:r>
      <w:r>
        <w:rPr>
          <w:rFonts w:ascii="Times New Roman" w:hAnsi="Times New Roman"/>
          <w:sz w:val="24"/>
        </w:rPr>
        <w:t xml:space="preserve">the Permittee shall maintain the following records [20 DCMR 500.1]:  </w:t>
      </w:r>
    </w:p>
    <w:p w:rsidR="00740CE7" w:rsidRDefault="00740CE7">
      <w:pPr>
        <w:tabs>
          <w:tab w:val="left" w:pos="-1440"/>
          <w:tab w:val="left" w:pos="-720"/>
        </w:tabs>
        <w:rPr>
          <w:rFonts w:ascii="Times New Roman" w:hAnsi="Times New Roman"/>
          <w:sz w:val="24"/>
        </w:rPr>
      </w:pPr>
    </w:p>
    <w:p w:rsidR="00740CE7" w:rsidRDefault="00740CE7">
      <w:pPr>
        <w:tabs>
          <w:tab w:val="left" w:pos="-1440"/>
          <w:tab w:val="left" w:pos="-720"/>
          <w:tab w:val="left" w:pos="1440"/>
        </w:tabs>
        <w:ind w:left="1440" w:hanging="360"/>
        <w:rPr>
          <w:rFonts w:ascii="Times New Roman" w:hAnsi="Times New Roman"/>
          <w:sz w:val="24"/>
        </w:rPr>
      </w:pPr>
      <w:r>
        <w:rPr>
          <w:rFonts w:ascii="Times New Roman" w:hAnsi="Times New Roman"/>
          <w:sz w:val="24"/>
        </w:rPr>
        <w:t>A.</w:t>
      </w:r>
      <w:r>
        <w:rPr>
          <w:rFonts w:ascii="Times New Roman" w:hAnsi="Times New Roman"/>
          <w:sz w:val="24"/>
        </w:rPr>
        <w:tab/>
        <w:t>The names of the chemical compounds contained in the solvents, reagents, coatings, and other substances used in these activities;</w:t>
      </w:r>
    </w:p>
    <w:p w:rsidR="00740CE7" w:rsidRDefault="00740CE7">
      <w:pPr>
        <w:tabs>
          <w:tab w:val="left" w:pos="-1440"/>
          <w:tab w:val="left" w:pos="-720"/>
        </w:tabs>
        <w:rPr>
          <w:rFonts w:ascii="Times New Roman" w:hAnsi="Times New Roman"/>
          <w:sz w:val="24"/>
        </w:rPr>
      </w:pPr>
    </w:p>
    <w:p w:rsidR="00740CE7" w:rsidRDefault="00740CE7">
      <w:pPr>
        <w:tabs>
          <w:tab w:val="left" w:pos="-1440"/>
          <w:tab w:val="left" w:pos="-720"/>
        </w:tabs>
        <w:ind w:left="1440" w:hanging="360"/>
        <w:rPr>
          <w:rFonts w:ascii="Times New Roman" w:hAnsi="Times New Roman"/>
          <w:sz w:val="24"/>
        </w:rPr>
      </w:pPr>
      <w:r>
        <w:rPr>
          <w:rFonts w:ascii="Times New Roman" w:hAnsi="Times New Roman"/>
          <w:sz w:val="24"/>
        </w:rPr>
        <w:t>B.</w:t>
      </w:r>
      <w:r>
        <w:rPr>
          <w:rFonts w:ascii="Times New Roman" w:hAnsi="Times New Roman"/>
          <w:sz w:val="24"/>
        </w:rPr>
        <w:tab/>
        <w:t xml:space="preserve">The volatile organic compound (VOC) content, measured in weight percent, of solvents used in these activities, </w:t>
      </w:r>
    </w:p>
    <w:p w:rsidR="00740CE7" w:rsidRDefault="00740CE7">
      <w:pPr>
        <w:tabs>
          <w:tab w:val="left" w:pos="-1440"/>
          <w:tab w:val="left" w:pos="-720"/>
        </w:tabs>
        <w:rPr>
          <w:rFonts w:ascii="Times New Roman" w:hAnsi="Times New Roman"/>
          <w:sz w:val="24"/>
        </w:rPr>
      </w:pPr>
    </w:p>
    <w:p w:rsidR="00740CE7" w:rsidRDefault="00740CE7">
      <w:pPr>
        <w:tabs>
          <w:tab w:val="left" w:pos="-1440"/>
          <w:tab w:val="left" w:pos="-720"/>
          <w:tab w:val="left" w:pos="1440"/>
        </w:tabs>
        <w:ind w:left="1440" w:hanging="360"/>
        <w:rPr>
          <w:rFonts w:ascii="Times New Roman" w:hAnsi="Times New Roman"/>
          <w:sz w:val="24"/>
        </w:rPr>
      </w:pPr>
      <w:r>
        <w:rPr>
          <w:rFonts w:ascii="Times New Roman" w:hAnsi="Times New Roman"/>
          <w:sz w:val="24"/>
        </w:rPr>
        <w:t>C.</w:t>
      </w:r>
      <w:r>
        <w:rPr>
          <w:rFonts w:ascii="Times New Roman" w:hAnsi="Times New Roman"/>
          <w:sz w:val="24"/>
        </w:rPr>
        <w:tab/>
        <w:t>The quantity of solvents used in pounds per hour, and</w:t>
      </w:r>
    </w:p>
    <w:p w:rsidR="00740CE7" w:rsidRDefault="00740CE7">
      <w:pPr>
        <w:tabs>
          <w:tab w:val="left" w:pos="-1440"/>
          <w:tab w:val="left" w:pos="-720"/>
        </w:tabs>
        <w:rPr>
          <w:rFonts w:ascii="Times New Roman" w:hAnsi="Times New Roman"/>
          <w:sz w:val="24"/>
        </w:rPr>
      </w:pPr>
    </w:p>
    <w:p w:rsidR="00740CE7" w:rsidRDefault="00740CE7">
      <w:pPr>
        <w:tabs>
          <w:tab w:val="left" w:pos="-1440"/>
          <w:tab w:val="left" w:pos="-720"/>
          <w:tab w:val="left" w:pos="1440"/>
        </w:tabs>
        <w:ind w:left="1440" w:hanging="360"/>
        <w:rPr>
          <w:rFonts w:ascii="Times New Roman" w:hAnsi="Times New Roman"/>
          <w:sz w:val="24"/>
        </w:rPr>
      </w:pPr>
      <w:r>
        <w:rPr>
          <w:rFonts w:ascii="Times New Roman" w:hAnsi="Times New Roman"/>
          <w:sz w:val="24"/>
        </w:rPr>
        <w:t>D.</w:t>
      </w:r>
      <w:r>
        <w:rPr>
          <w:rFonts w:ascii="Times New Roman" w:hAnsi="Times New Roman"/>
          <w:sz w:val="24"/>
        </w:rPr>
        <w:tab/>
        <w:t xml:space="preserve">The number of hours that solvents were applied each day.  </w:t>
      </w:r>
    </w:p>
    <w:p w:rsidR="00740CE7" w:rsidRDefault="00740CE7">
      <w:pPr>
        <w:tabs>
          <w:tab w:val="left" w:pos="-1440"/>
          <w:tab w:val="left" w:pos="-720"/>
        </w:tabs>
        <w:rPr>
          <w:rFonts w:ascii="Times New Roman" w:hAnsi="Times New Roman"/>
          <w:sz w:val="24"/>
        </w:rPr>
      </w:pPr>
    </w:p>
    <w:p w:rsidR="00740CE7" w:rsidRDefault="00740CE7">
      <w:pPr>
        <w:tabs>
          <w:tab w:val="left" w:pos="-1440"/>
          <w:tab w:val="left" w:pos="-720"/>
          <w:tab w:val="left" w:pos="1080"/>
        </w:tabs>
        <w:ind w:left="1080" w:hanging="360"/>
        <w:rPr>
          <w:rFonts w:ascii="Times New Roman" w:hAnsi="Times New Roman"/>
          <w:color w:val="FF0000"/>
          <w:sz w:val="24"/>
        </w:rPr>
      </w:pPr>
      <w:r>
        <w:rPr>
          <w:rFonts w:ascii="Times New Roman" w:hAnsi="Times New Roman"/>
          <w:sz w:val="24"/>
        </w:rPr>
        <w:t>5.</w:t>
      </w:r>
      <w:r>
        <w:rPr>
          <w:rFonts w:ascii="Times New Roman" w:hAnsi="Times New Roman"/>
          <w:sz w:val="24"/>
        </w:rPr>
        <w:tab/>
        <w:t>If Section 502(b</w:t>
      </w:r>
      <w:proofErr w:type="gramStart"/>
      <w:r>
        <w:rPr>
          <w:rFonts w:ascii="Times New Roman" w:hAnsi="Times New Roman"/>
          <w:sz w:val="24"/>
        </w:rPr>
        <w:t>)(</w:t>
      </w:r>
      <w:proofErr w:type="gramEnd"/>
      <w:r>
        <w:rPr>
          <w:rFonts w:ascii="Times New Roman" w:hAnsi="Times New Roman"/>
          <w:sz w:val="24"/>
        </w:rPr>
        <w:t xml:space="preserve">10) changes are made pursuant to Condition I (k) of this permit, the Permittee shall maintain a copy of the notice with the permit. [20 DCMR 302.8(a)] </w:t>
      </w:r>
    </w:p>
    <w:p w:rsidR="00740CE7" w:rsidRDefault="00740CE7">
      <w:pPr>
        <w:tabs>
          <w:tab w:val="left" w:pos="-1440"/>
          <w:tab w:val="left" w:pos="-720"/>
        </w:tabs>
        <w:rPr>
          <w:rFonts w:ascii="Times New Roman" w:hAnsi="Times New Roman"/>
          <w:sz w:val="24"/>
        </w:rPr>
      </w:pPr>
    </w:p>
    <w:p w:rsidR="00740CE7" w:rsidRDefault="00740CE7">
      <w:pPr>
        <w:tabs>
          <w:tab w:val="left" w:pos="-1440"/>
          <w:tab w:val="left" w:pos="-720"/>
          <w:tab w:val="left" w:pos="1080"/>
        </w:tabs>
        <w:ind w:left="1080" w:hanging="360"/>
        <w:rPr>
          <w:rFonts w:ascii="Times New Roman" w:hAnsi="Times New Roman"/>
          <w:sz w:val="24"/>
        </w:rPr>
      </w:pPr>
      <w:r>
        <w:rPr>
          <w:rFonts w:ascii="Times New Roman" w:hAnsi="Times New Roman"/>
          <w:sz w:val="24"/>
        </w:rPr>
        <w:t>6.</w:t>
      </w:r>
      <w:r>
        <w:rPr>
          <w:rFonts w:ascii="Times New Roman" w:hAnsi="Times New Roman"/>
          <w:sz w:val="24"/>
        </w:rPr>
        <w:tab/>
        <w:t>If off-permit changes are made pursuant to Condition I (l) of this permit, the Permittee shall keep a record of all such changes that result in emissions of a regulated air pollutant subject to an applicable requirement, but not otherwise regulated under the permit, and the emissions resulting from those changes. [20 DCMR 302.9(d)]</w:t>
      </w:r>
    </w:p>
    <w:p w:rsidR="00740CE7" w:rsidRDefault="00740CE7">
      <w:pPr>
        <w:tabs>
          <w:tab w:val="left" w:pos="-1440"/>
          <w:tab w:val="left" w:pos="-720"/>
          <w:tab w:val="left" w:pos="1080"/>
        </w:tabs>
        <w:ind w:left="1080" w:hanging="360"/>
        <w:rPr>
          <w:rFonts w:ascii="Times New Roman" w:hAnsi="Times New Roman"/>
          <w:sz w:val="24"/>
        </w:rPr>
      </w:pPr>
    </w:p>
    <w:p w:rsidR="00740CE7" w:rsidRDefault="00740CE7">
      <w:pPr>
        <w:tabs>
          <w:tab w:val="left" w:pos="-1440"/>
          <w:tab w:val="left" w:pos="-720"/>
          <w:tab w:val="left" w:pos="720"/>
        </w:tabs>
        <w:ind w:left="720" w:hanging="360"/>
        <w:rPr>
          <w:rFonts w:ascii="Times New Roman" w:hAnsi="Times New Roman"/>
          <w:sz w:val="24"/>
          <w:u w:val="single"/>
        </w:rPr>
      </w:pPr>
      <w:r>
        <w:rPr>
          <w:rFonts w:ascii="Times New Roman" w:hAnsi="Times New Roman"/>
          <w:sz w:val="24"/>
        </w:rPr>
        <w:t>d.</w:t>
      </w:r>
      <w:r>
        <w:rPr>
          <w:rFonts w:ascii="Times New Roman" w:hAnsi="Times New Roman"/>
          <w:sz w:val="24"/>
        </w:rPr>
        <w:tab/>
      </w:r>
      <w:r>
        <w:rPr>
          <w:rFonts w:ascii="Times New Roman" w:hAnsi="Times New Roman"/>
          <w:sz w:val="24"/>
          <w:u w:val="single"/>
        </w:rPr>
        <w:t>Reporting Requirements</w:t>
      </w:r>
    </w:p>
    <w:p w:rsidR="00740CE7" w:rsidRDefault="00740CE7">
      <w:pPr>
        <w:tabs>
          <w:tab w:val="left" w:pos="-1440"/>
          <w:tab w:val="left" w:pos="-720"/>
          <w:tab w:val="left" w:pos="720"/>
        </w:tabs>
        <w:ind w:left="720" w:hanging="360"/>
        <w:rPr>
          <w:rFonts w:ascii="Times New Roman" w:hAnsi="Times New Roman"/>
          <w:sz w:val="24"/>
        </w:rPr>
      </w:pPr>
    </w:p>
    <w:p w:rsidR="00740CE7" w:rsidRDefault="00740CE7">
      <w:pPr>
        <w:tabs>
          <w:tab w:val="left" w:pos="-1440"/>
          <w:tab w:val="left" w:pos="-720"/>
          <w:tab w:val="left" w:pos="1080"/>
        </w:tabs>
        <w:ind w:left="1080" w:hanging="345"/>
        <w:rPr>
          <w:rFonts w:ascii="Times New Roman" w:hAnsi="Times New Roman"/>
          <w:sz w:val="24"/>
        </w:rPr>
      </w:pPr>
      <w:r>
        <w:rPr>
          <w:rFonts w:ascii="Times New Roman" w:hAnsi="Times New Roman"/>
          <w:sz w:val="24"/>
        </w:rPr>
        <w:t>1.</w:t>
      </w:r>
      <w:r>
        <w:rPr>
          <w:rFonts w:ascii="Times New Roman" w:hAnsi="Times New Roman"/>
          <w:sz w:val="24"/>
        </w:rPr>
        <w:tab/>
      </w:r>
      <w:r>
        <w:rPr>
          <w:rFonts w:ascii="Times New Roman" w:hAnsi="Times New Roman"/>
          <w:sz w:val="24"/>
          <w:u w:val="single"/>
        </w:rPr>
        <w:t>Semi-Annual Report:</w:t>
      </w:r>
      <w:r>
        <w:rPr>
          <w:rFonts w:ascii="Times New Roman" w:hAnsi="Times New Roman"/>
          <w:sz w:val="24"/>
        </w:rPr>
        <w:t xml:space="preserve">  The Permittee shall submit semi-annual reports to the District by March 1 and September 1 of each year.  The September 1 report shall cover January 1 through June 30 of that year; the March 1 report shall cover July 1 through </w:t>
      </w:r>
      <w:r>
        <w:rPr>
          <w:rFonts w:ascii="Times New Roman" w:hAnsi="Times New Roman"/>
          <w:sz w:val="24"/>
        </w:rPr>
        <w:lastRenderedPageBreak/>
        <w:t>December 31 of the previous year.  These reports shall contain the following information [20 DCMR 302.1(c</w:t>
      </w:r>
      <w:proofErr w:type="gramStart"/>
      <w:r>
        <w:rPr>
          <w:rFonts w:ascii="Times New Roman" w:hAnsi="Times New Roman"/>
          <w:sz w:val="24"/>
        </w:rPr>
        <w:t>)(</w:t>
      </w:r>
      <w:proofErr w:type="gramEnd"/>
      <w:r>
        <w:rPr>
          <w:rFonts w:ascii="Times New Roman" w:hAnsi="Times New Roman"/>
          <w:sz w:val="24"/>
        </w:rPr>
        <w:t>3)(A)&amp;(B)]:</w:t>
      </w:r>
    </w:p>
    <w:p w:rsidR="00740CE7" w:rsidRDefault="00740CE7">
      <w:pPr>
        <w:tabs>
          <w:tab w:val="left" w:pos="-1440"/>
          <w:tab w:val="left" w:pos="-720"/>
          <w:tab w:val="left" w:pos="1080"/>
        </w:tabs>
        <w:ind w:left="1080" w:hanging="345"/>
        <w:rPr>
          <w:rFonts w:ascii="Times New Roman" w:hAnsi="Times New Roman"/>
          <w:sz w:val="24"/>
        </w:rPr>
      </w:pPr>
    </w:p>
    <w:p w:rsidR="00740CE7" w:rsidRDefault="00740CE7">
      <w:pPr>
        <w:tabs>
          <w:tab w:val="left" w:pos="-1440"/>
          <w:tab w:val="left" w:pos="-720"/>
          <w:tab w:val="left" w:pos="1440"/>
        </w:tabs>
        <w:ind w:left="1440" w:hanging="345"/>
        <w:rPr>
          <w:rFonts w:ascii="Times New Roman" w:hAnsi="Times New Roman"/>
          <w:sz w:val="24"/>
        </w:rPr>
      </w:pPr>
      <w:r>
        <w:rPr>
          <w:rFonts w:ascii="Times New Roman" w:hAnsi="Times New Roman"/>
          <w:sz w:val="24"/>
        </w:rPr>
        <w:t>A.</w:t>
      </w:r>
      <w:r>
        <w:rPr>
          <w:rFonts w:ascii="Times New Roman" w:hAnsi="Times New Roman"/>
          <w:sz w:val="24"/>
        </w:rPr>
        <w:tab/>
        <w:t>Fuel use records in the format required by the unit-specific requirements of this permit;</w:t>
      </w:r>
    </w:p>
    <w:p w:rsidR="00740CE7" w:rsidRDefault="00740CE7">
      <w:pPr>
        <w:tabs>
          <w:tab w:val="left" w:pos="-1440"/>
          <w:tab w:val="left" w:pos="-720"/>
          <w:tab w:val="left" w:pos="1440"/>
        </w:tabs>
        <w:ind w:left="1440" w:hanging="345"/>
        <w:rPr>
          <w:rFonts w:ascii="Times New Roman" w:hAnsi="Times New Roman"/>
          <w:sz w:val="24"/>
        </w:rPr>
      </w:pPr>
    </w:p>
    <w:p w:rsidR="00740CE7" w:rsidRDefault="00740CE7">
      <w:pPr>
        <w:tabs>
          <w:tab w:val="left" w:pos="-1440"/>
          <w:tab w:val="left" w:pos="-720"/>
          <w:tab w:val="left" w:pos="1440"/>
        </w:tabs>
        <w:ind w:left="1440" w:hanging="345"/>
        <w:rPr>
          <w:rFonts w:ascii="Times New Roman" w:hAnsi="Times New Roman"/>
          <w:sz w:val="24"/>
        </w:rPr>
      </w:pPr>
      <w:r>
        <w:rPr>
          <w:rFonts w:ascii="Times New Roman" w:hAnsi="Times New Roman"/>
          <w:sz w:val="24"/>
        </w:rPr>
        <w:t>B.</w:t>
      </w:r>
      <w:r>
        <w:rPr>
          <w:rFonts w:ascii="Times New Roman" w:hAnsi="Times New Roman"/>
          <w:sz w:val="24"/>
        </w:rPr>
        <w:tab/>
        <w:t xml:space="preserve">Visible emissions (opacity) observation results per the unit-specific requirements of this permit; </w:t>
      </w:r>
    </w:p>
    <w:p w:rsidR="00740CE7" w:rsidRDefault="00740CE7">
      <w:pPr>
        <w:tabs>
          <w:tab w:val="left" w:pos="-1440"/>
          <w:tab w:val="left" w:pos="-720"/>
          <w:tab w:val="left" w:pos="1440"/>
        </w:tabs>
        <w:ind w:left="1440" w:hanging="345"/>
        <w:rPr>
          <w:rFonts w:ascii="Times New Roman" w:hAnsi="Times New Roman"/>
          <w:sz w:val="24"/>
        </w:rPr>
      </w:pPr>
    </w:p>
    <w:p w:rsidR="00740CE7" w:rsidRDefault="00740CE7">
      <w:pPr>
        <w:tabs>
          <w:tab w:val="left" w:pos="-1440"/>
          <w:tab w:val="left" w:pos="-720"/>
          <w:tab w:val="left" w:pos="1440"/>
        </w:tabs>
        <w:ind w:left="1440" w:hanging="345"/>
        <w:rPr>
          <w:rFonts w:ascii="Times New Roman" w:hAnsi="Times New Roman"/>
          <w:sz w:val="24"/>
        </w:rPr>
      </w:pPr>
      <w:r>
        <w:rPr>
          <w:rFonts w:ascii="Times New Roman" w:hAnsi="Times New Roman"/>
          <w:sz w:val="24"/>
        </w:rPr>
        <w:t>C.</w:t>
      </w:r>
      <w:r>
        <w:rPr>
          <w:rFonts w:ascii="Times New Roman" w:hAnsi="Times New Roman"/>
          <w:sz w:val="24"/>
        </w:rPr>
        <w:tab/>
        <w:t>The results of any other required monitoring referencing this section; and</w:t>
      </w:r>
    </w:p>
    <w:p w:rsidR="00740CE7" w:rsidRDefault="00740CE7">
      <w:pPr>
        <w:tabs>
          <w:tab w:val="left" w:pos="-1440"/>
          <w:tab w:val="left" w:pos="-720"/>
          <w:tab w:val="left" w:pos="1440"/>
        </w:tabs>
        <w:ind w:left="1440" w:hanging="345"/>
        <w:rPr>
          <w:rFonts w:ascii="Times New Roman" w:hAnsi="Times New Roman"/>
          <w:sz w:val="24"/>
        </w:rPr>
      </w:pPr>
    </w:p>
    <w:p w:rsidR="00740CE7" w:rsidRDefault="00740CE7">
      <w:pPr>
        <w:tabs>
          <w:tab w:val="left" w:pos="-1440"/>
          <w:tab w:val="left" w:pos="-720"/>
          <w:tab w:val="left" w:pos="1440"/>
        </w:tabs>
        <w:ind w:left="1440" w:hanging="345"/>
        <w:rPr>
          <w:rFonts w:ascii="Times New Roman" w:hAnsi="Times New Roman"/>
          <w:sz w:val="24"/>
        </w:rPr>
      </w:pPr>
      <w:r>
        <w:rPr>
          <w:rFonts w:ascii="Times New Roman" w:hAnsi="Times New Roman"/>
          <w:sz w:val="24"/>
        </w:rPr>
        <w:t>D.</w:t>
      </w:r>
      <w:r>
        <w:rPr>
          <w:rFonts w:ascii="Times New Roman" w:hAnsi="Times New Roman"/>
          <w:sz w:val="24"/>
        </w:rPr>
        <w:tab/>
        <w:t>A description of any deviation from permit requirements during the period covered by the report.</w:t>
      </w:r>
    </w:p>
    <w:p w:rsidR="00740CE7" w:rsidRDefault="00740CE7">
      <w:pPr>
        <w:tabs>
          <w:tab w:val="left" w:pos="-1440"/>
          <w:tab w:val="left" w:pos="-720"/>
        </w:tabs>
        <w:rPr>
          <w:rFonts w:ascii="Times New Roman" w:hAnsi="Times New Roman"/>
          <w:sz w:val="24"/>
        </w:rPr>
      </w:pPr>
    </w:p>
    <w:p w:rsidR="00740CE7" w:rsidRDefault="00740CE7">
      <w:pPr>
        <w:tabs>
          <w:tab w:val="left" w:pos="-1440"/>
          <w:tab w:val="left" w:pos="-720"/>
          <w:tab w:val="left" w:pos="1080"/>
        </w:tabs>
        <w:ind w:left="1080" w:hanging="360"/>
        <w:rPr>
          <w:rFonts w:ascii="Times New Roman" w:hAnsi="Times New Roman"/>
          <w:color w:val="FF0000"/>
          <w:sz w:val="24"/>
        </w:rPr>
      </w:pPr>
      <w:r>
        <w:rPr>
          <w:rFonts w:ascii="Times New Roman" w:hAnsi="Times New Roman"/>
          <w:sz w:val="24"/>
        </w:rPr>
        <w:t>2.</w:t>
      </w:r>
      <w:r>
        <w:rPr>
          <w:rFonts w:ascii="Times New Roman" w:hAnsi="Times New Roman"/>
          <w:sz w:val="24"/>
        </w:rPr>
        <w:tab/>
      </w:r>
      <w:r>
        <w:rPr>
          <w:rFonts w:ascii="Times New Roman" w:hAnsi="Times New Roman"/>
          <w:sz w:val="24"/>
          <w:u w:val="single"/>
        </w:rPr>
        <w:t>Annual Certification Report:</w:t>
      </w:r>
      <w:r>
        <w:rPr>
          <w:rFonts w:ascii="Times New Roman" w:hAnsi="Times New Roman"/>
          <w:sz w:val="24"/>
        </w:rPr>
        <w:t xml:space="preserve">  By March 1 of each year, the Permittee shall submit to the District and the U.S. Environmental Protection Agency an Annual Certification Report certifying compliance with the terms and conditions of this permit.  The report shall cover the period from January 1 through December 31 of the previous year.  [20 DCMR 302.1(c</w:t>
      </w:r>
      <w:proofErr w:type="gramStart"/>
      <w:r>
        <w:rPr>
          <w:rFonts w:ascii="Times New Roman" w:hAnsi="Times New Roman"/>
          <w:sz w:val="24"/>
        </w:rPr>
        <w:t>)(</w:t>
      </w:r>
      <w:proofErr w:type="gramEnd"/>
      <w:r>
        <w:rPr>
          <w:rFonts w:ascii="Times New Roman" w:hAnsi="Times New Roman"/>
          <w:sz w:val="24"/>
        </w:rPr>
        <w:t xml:space="preserve">3) and 302.3(e)(1)] </w:t>
      </w:r>
    </w:p>
    <w:p w:rsidR="00740CE7" w:rsidRDefault="00740CE7">
      <w:pPr>
        <w:tabs>
          <w:tab w:val="left" w:pos="-1440"/>
          <w:tab w:val="left" w:pos="-720"/>
        </w:tabs>
        <w:rPr>
          <w:rFonts w:ascii="Times New Roman" w:hAnsi="Times New Roman"/>
          <w:sz w:val="24"/>
        </w:rPr>
      </w:pPr>
    </w:p>
    <w:p w:rsidR="00740CE7" w:rsidRDefault="00740CE7">
      <w:pPr>
        <w:tabs>
          <w:tab w:val="left" w:pos="-1440"/>
          <w:tab w:val="left" w:pos="-720"/>
        </w:tabs>
        <w:ind w:left="1080"/>
        <w:rPr>
          <w:rFonts w:ascii="Times New Roman" w:hAnsi="Times New Roman"/>
          <w:sz w:val="24"/>
        </w:rPr>
      </w:pPr>
      <w:r>
        <w:rPr>
          <w:rFonts w:ascii="Times New Roman" w:hAnsi="Times New Roman"/>
          <w:sz w:val="24"/>
        </w:rPr>
        <w:t>A.</w:t>
      </w:r>
      <w:r>
        <w:rPr>
          <w:rFonts w:ascii="Times New Roman" w:hAnsi="Times New Roman"/>
          <w:sz w:val="24"/>
        </w:rPr>
        <w:tab/>
        <w:t>The report shall [20 DCMR 302.3(e</w:t>
      </w:r>
      <w:proofErr w:type="gramStart"/>
      <w:r>
        <w:rPr>
          <w:rFonts w:ascii="Times New Roman" w:hAnsi="Times New Roman"/>
          <w:sz w:val="24"/>
        </w:rPr>
        <w:t>)(</w:t>
      </w:r>
      <w:proofErr w:type="gramEnd"/>
      <w:r>
        <w:rPr>
          <w:rFonts w:ascii="Times New Roman" w:hAnsi="Times New Roman"/>
          <w:sz w:val="24"/>
        </w:rPr>
        <w:t xml:space="preserve">3)]: </w:t>
      </w:r>
    </w:p>
    <w:p w:rsidR="00740CE7" w:rsidRDefault="00740CE7">
      <w:pPr>
        <w:tabs>
          <w:tab w:val="left" w:pos="-1440"/>
          <w:tab w:val="left" w:pos="-720"/>
        </w:tabs>
        <w:rPr>
          <w:rFonts w:ascii="Times New Roman" w:hAnsi="Times New Roman"/>
          <w:sz w:val="24"/>
        </w:rPr>
      </w:pPr>
    </w:p>
    <w:p w:rsidR="00740CE7" w:rsidRDefault="00740CE7">
      <w:pPr>
        <w:tabs>
          <w:tab w:val="left" w:pos="-1440"/>
          <w:tab w:val="left" w:pos="-720"/>
          <w:tab w:val="left" w:pos="1800"/>
        </w:tabs>
        <w:ind w:left="1800" w:hanging="360"/>
        <w:rPr>
          <w:rFonts w:ascii="Times New Roman" w:hAnsi="Times New Roman"/>
          <w:sz w:val="24"/>
        </w:rPr>
      </w:pPr>
      <w:proofErr w:type="spellStart"/>
      <w:r>
        <w:rPr>
          <w:rFonts w:ascii="Times New Roman" w:hAnsi="Times New Roman"/>
          <w:sz w:val="24"/>
        </w:rPr>
        <w:t>i</w:t>
      </w:r>
      <w:proofErr w:type="spellEnd"/>
      <w:r>
        <w:rPr>
          <w:rFonts w:ascii="Times New Roman" w:hAnsi="Times New Roman"/>
          <w:sz w:val="24"/>
        </w:rPr>
        <w:t>.</w:t>
      </w:r>
      <w:r>
        <w:rPr>
          <w:rFonts w:ascii="Times New Roman" w:hAnsi="Times New Roman"/>
          <w:sz w:val="24"/>
        </w:rPr>
        <w:tab/>
        <w:t xml:space="preserve">Identify each term or condition of the permit that is the basis for certification;  </w:t>
      </w:r>
    </w:p>
    <w:p w:rsidR="00740CE7" w:rsidRDefault="00740CE7">
      <w:pPr>
        <w:tabs>
          <w:tab w:val="left" w:pos="-1440"/>
          <w:tab w:val="left" w:pos="-720"/>
          <w:tab w:val="left" w:pos="1800"/>
        </w:tabs>
        <w:ind w:left="1800" w:hanging="360"/>
        <w:rPr>
          <w:rFonts w:ascii="Times New Roman" w:hAnsi="Times New Roman"/>
          <w:sz w:val="24"/>
        </w:rPr>
      </w:pPr>
    </w:p>
    <w:p w:rsidR="00740CE7" w:rsidRDefault="00740CE7">
      <w:pPr>
        <w:tabs>
          <w:tab w:val="left" w:pos="-1440"/>
          <w:tab w:val="left" w:pos="-720"/>
          <w:tab w:val="left" w:pos="1800"/>
        </w:tabs>
        <w:ind w:left="1800" w:hanging="360"/>
        <w:rPr>
          <w:rFonts w:ascii="Times New Roman" w:hAnsi="Times New Roman"/>
          <w:sz w:val="24"/>
        </w:rPr>
      </w:pPr>
      <w:r>
        <w:rPr>
          <w:rFonts w:ascii="Times New Roman" w:hAnsi="Times New Roman"/>
          <w:sz w:val="24"/>
        </w:rPr>
        <w:t>ii.</w:t>
      </w:r>
      <w:r>
        <w:rPr>
          <w:rFonts w:ascii="Times New Roman" w:hAnsi="Times New Roman"/>
          <w:sz w:val="24"/>
        </w:rPr>
        <w:tab/>
        <w:t xml:space="preserve">State the Permittee's current compliance status;  </w:t>
      </w:r>
    </w:p>
    <w:p w:rsidR="00740CE7" w:rsidRDefault="00740CE7">
      <w:pPr>
        <w:tabs>
          <w:tab w:val="left" w:pos="-1440"/>
          <w:tab w:val="left" w:pos="-720"/>
        </w:tabs>
        <w:rPr>
          <w:rFonts w:ascii="Times New Roman" w:hAnsi="Times New Roman"/>
          <w:sz w:val="24"/>
        </w:rPr>
      </w:pPr>
    </w:p>
    <w:p w:rsidR="00740CE7" w:rsidRDefault="00740CE7">
      <w:pPr>
        <w:tabs>
          <w:tab w:val="left" w:pos="-1440"/>
          <w:tab w:val="left" w:pos="-720"/>
          <w:tab w:val="left" w:pos="1800"/>
        </w:tabs>
        <w:ind w:left="1800" w:hanging="360"/>
        <w:rPr>
          <w:rFonts w:ascii="Times New Roman" w:hAnsi="Times New Roman"/>
          <w:sz w:val="24"/>
        </w:rPr>
      </w:pPr>
      <w:r>
        <w:rPr>
          <w:rFonts w:ascii="Times New Roman" w:hAnsi="Times New Roman"/>
          <w:sz w:val="24"/>
        </w:rPr>
        <w:t>iii.</w:t>
      </w:r>
      <w:r>
        <w:rPr>
          <w:rFonts w:ascii="Times New Roman" w:hAnsi="Times New Roman"/>
          <w:sz w:val="24"/>
        </w:rPr>
        <w:tab/>
        <w:t xml:space="preserve">Describe the testing, monitoring, and record keeping methods used to determine compliance with each emission limit, standard or other requirement over the reporting period; and </w:t>
      </w:r>
    </w:p>
    <w:p w:rsidR="00740CE7" w:rsidRDefault="00740CE7">
      <w:pPr>
        <w:tabs>
          <w:tab w:val="left" w:pos="-1440"/>
          <w:tab w:val="left" w:pos="-720"/>
        </w:tabs>
        <w:rPr>
          <w:rFonts w:ascii="Times New Roman" w:hAnsi="Times New Roman"/>
          <w:sz w:val="24"/>
        </w:rPr>
      </w:pPr>
    </w:p>
    <w:p w:rsidR="00740CE7" w:rsidRDefault="00740CE7">
      <w:pPr>
        <w:tabs>
          <w:tab w:val="left" w:pos="-1440"/>
          <w:tab w:val="left" w:pos="-720"/>
          <w:tab w:val="left" w:pos="1800"/>
        </w:tabs>
        <w:ind w:left="1800" w:hanging="360"/>
        <w:rPr>
          <w:rFonts w:ascii="Times New Roman" w:hAnsi="Times New Roman"/>
          <w:sz w:val="24"/>
        </w:rPr>
      </w:pPr>
      <w:r>
        <w:rPr>
          <w:rFonts w:ascii="Times New Roman" w:hAnsi="Times New Roman"/>
          <w:sz w:val="24"/>
        </w:rPr>
        <w:t>iv.</w:t>
      </w:r>
      <w:r>
        <w:rPr>
          <w:rFonts w:ascii="Times New Roman" w:hAnsi="Times New Roman"/>
          <w:sz w:val="24"/>
        </w:rPr>
        <w:tab/>
        <w:t xml:space="preserve">State whether compliance has been continuous or intermittent during the reporting period for each emission limit, standard or other requirement as shown by these testing, monitoring, and record keeping methods.  </w:t>
      </w:r>
    </w:p>
    <w:p w:rsidR="00740CE7" w:rsidRDefault="00740CE7">
      <w:pPr>
        <w:tabs>
          <w:tab w:val="left" w:pos="-1440"/>
          <w:tab w:val="left" w:pos="-720"/>
        </w:tabs>
        <w:rPr>
          <w:rFonts w:ascii="Times New Roman" w:hAnsi="Times New Roman"/>
          <w:sz w:val="24"/>
        </w:rPr>
      </w:pPr>
    </w:p>
    <w:p w:rsidR="00740CE7" w:rsidRDefault="00740CE7">
      <w:pPr>
        <w:tabs>
          <w:tab w:val="left" w:pos="-1440"/>
          <w:tab w:val="left" w:pos="-720"/>
          <w:tab w:val="left" w:pos="1440"/>
        </w:tabs>
        <w:ind w:left="1440" w:hanging="360"/>
        <w:rPr>
          <w:rFonts w:ascii="Times New Roman" w:hAnsi="Times New Roman"/>
          <w:sz w:val="24"/>
        </w:rPr>
      </w:pPr>
      <w:r>
        <w:rPr>
          <w:rFonts w:ascii="Times New Roman" w:hAnsi="Times New Roman"/>
          <w:sz w:val="24"/>
        </w:rPr>
        <w:t>B.</w:t>
      </w:r>
      <w:r>
        <w:rPr>
          <w:rFonts w:ascii="Times New Roman" w:hAnsi="Times New Roman"/>
          <w:sz w:val="24"/>
        </w:rPr>
        <w:tab/>
        <w:t>The report shall include the following information for all fuel burning equipment and stationary internal combustion engines/generators.</w:t>
      </w:r>
    </w:p>
    <w:p w:rsidR="00740CE7" w:rsidRDefault="00740CE7">
      <w:pPr>
        <w:tabs>
          <w:tab w:val="left" w:pos="-1440"/>
          <w:tab w:val="left" w:pos="-720"/>
        </w:tabs>
        <w:rPr>
          <w:rFonts w:ascii="Times New Roman" w:hAnsi="Times New Roman"/>
          <w:sz w:val="24"/>
        </w:rPr>
      </w:pPr>
    </w:p>
    <w:p w:rsidR="00740CE7" w:rsidRDefault="00740CE7">
      <w:pPr>
        <w:tabs>
          <w:tab w:val="left" w:pos="-1440"/>
          <w:tab w:val="left" w:pos="-720"/>
          <w:tab w:val="left" w:pos="1800"/>
        </w:tabs>
        <w:ind w:left="1800" w:hanging="360"/>
        <w:rPr>
          <w:rFonts w:ascii="Times New Roman" w:hAnsi="Times New Roman"/>
          <w:sz w:val="24"/>
        </w:rPr>
      </w:pPr>
      <w:proofErr w:type="spellStart"/>
      <w:r>
        <w:rPr>
          <w:rFonts w:ascii="Times New Roman" w:hAnsi="Times New Roman"/>
          <w:sz w:val="24"/>
        </w:rPr>
        <w:t>i</w:t>
      </w:r>
      <w:proofErr w:type="spellEnd"/>
      <w:r>
        <w:rPr>
          <w:rFonts w:ascii="Times New Roman" w:hAnsi="Times New Roman"/>
          <w:sz w:val="24"/>
        </w:rPr>
        <w:t>.</w:t>
      </w:r>
      <w:r>
        <w:rPr>
          <w:rFonts w:ascii="Times New Roman" w:hAnsi="Times New Roman"/>
          <w:sz w:val="24"/>
        </w:rPr>
        <w:tab/>
      </w:r>
      <w:r>
        <w:rPr>
          <w:rFonts w:ascii="Times New Roman" w:hAnsi="Times New Roman"/>
          <w:sz w:val="24"/>
          <w:u w:val="single"/>
        </w:rPr>
        <w:t>Fuel Usage:</w:t>
      </w:r>
      <w:r>
        <w:rPr>
          <w:rFonts w:ascii="Times New Roman" w:hAnsi="Times New Roman"/>
          <w:sz w:val="24"/>
        </w:rPr>
        <w:t xml:space="preserve">  The total amount of each type and grade of fuel burned during the reporting period shall be reported for each emission unit and for each group of emission units identified as a miscellaneous activity in this permit.  Natural gas use shall be reported in </w:t>
      </w:r>
      <w:proofErr w:type="spellStart"/>
      <w:r>
        <w:rPr>
          <w:rFonts w:ascii="Times New Roman" w:hAnsi="Times New Roman"/>
          <w:sz w:val="24"/>
        </w:rPr>
        <w:t>therms</w:t>
      </w:r>
      <w:proofErr w:type="spellEnd"/>
      <w:r>
        <w:rPr>
          <w:rFonts w:ascii="Times New Roman" w:hAnsi="Times New Roman"/>
          <w:sz w:val="24"/>
        </w:rPr>
        <w:t xml:space="preserve"> (where one </w:t>
      </w:r>
      <w:proofErr w:type="spellStart"/>
      <w:r>
        <w:rPr>
          <w:rFonts w:ascii="Times New Roman" w:hAnsi="Times New Roman"/>
          <w:sz w:val="24"/>
        </w:rPr>
        <w:t>therm</w:t>
      </w:r>
      <w:proofErr w:type="spellEnd"/>
      <w:r>
        <w:rPr>
          <w:rFonts w:ascii="Times New Roman" w:hAnsi="Times New Roman"/>
          <w:sz w:val="24"/>
        </w:rPr>
        <w:t xml:space="preserve"> equals 100 cubic feet); fuel oil use shall be reported in gallons. The Permittee shall submit this information in a form approved by the District.  [20 DCMR 500.1]</w:t>
      </w:r>
    </w:p>
    <w:p w:rsidR="00740CE7" w:rsidRDefault="00740CE7">
      <w:pPr>
        <w:tabs>
          <w:tab w:val="left" w:pos="-1440"/>
          <w:tab w:val="left" w:pos="-720"/>
        </w:tabs>
        <w:rPr>
          <w:rFonts w:ascii="Times New Roman" w:hAnsi="Times New Roman"/>
          <w:sz w:val="24"/>
        </w:rPr>
      </w:pPr>
    </w:p>
    <w:p w:rsidR="00740CE7" w:rsidRDefault="00740CE7">
      <w:pPr>
        <w:tabs>
          <w:tab w:val="left" w:pos="-1440"/>
          <w:tab w:val="left" w:pos="-720"/>
          <w:tab w:val="left" w:pos="1800"/>
        </w:tabs>
        <w:ind w:left="1800" w:hanging="360"/>
        <w:rPr>
          <w:rFonts w:ascii="Times New Roman" w:hAnsi="Times New Roman"/>
          <w:sz w:val="24"/>
        </w:rPr>
      </w:pPr>
      <w:r>
        <w:rPr>
          <w:rFonts w:ascii="Times New Roman" w:hAnsi="Times New Roman"/>
          <w:sz w:val="24"/>
        </w:rPr>
        <w:lastRenderedPageBreak/>
        <w:t>ii.</w:t>
      </w:r>
      <w:r>
        <w:rPr>
          <w:rFonts w:ascii="Times New Roman" w:hAnsi="Times New Roman"/>
          <w:sz w:val="24"/>
        </w:rPr>
        <w:tab/>
      </w:r>
      <w:r>
        <w:rPr>
          <w:rFonts w:ascii="Times New Roman" w:hAnsi="Times New Roman"/>
          <w:sz w:val="24"/>
          <w:u w:val="single"/>
        </w:rPr>
        <w:t>Quality of Fuel Information</w:t>
      </w:r>
      <w:r>
        <w:rPr>
          <w:rFonts w:ascii="Times New Roman" w:hAnsi="Times New Roman"/>
          <w:sz w:val="24"/>
        </w:rPr>
        <w:t xml:space="preserve">:  </w:t>
      </w:r>
      <w:r w:rsidR="00A32470">
        <w:rPr>
          <w:rFonts w:ascii="Times New Roman" w:hAnsi="Times New Roman"/>
          <w:sz w:val="24"/>
        </w:rPr>
        <w:t>Unless more frequent testing is specified elsewhere in this permit, t</w:t>
      </w:r>
      <w:r>
        <w:rPr>
          <w:rFonts w:ascii="Times New Roman" w:hAnsi="Times New Roman"/>
          <w:sz w:val="24"/>
        </w:rPr>
        <w:t>he Permittee shall sample and test the fuel oil burned in its fuel burning equipment and stationary internal combustion engines/generators at least once each calendar quarter or at the time of each fuel delivery, whichever is less frequent, and shall report these data with the Annual Certification Report.  For each sample, the Permittee must provide [20 DCMR 502]:</w:t>
      </w:r>
    </w:p>
    <w:p w:rsidR="00740CE7" w:rsidRDefault="00740CE7">
      <w:pPr>
        <w:tabs>
          <w:tab w:val="left" w:pos="-1440"/>
          <w:tab w:val="left" w:pos="-720"/>
          <w:tab w:val="left" w:pos="2160"/>
        </w:tabs>
        <w:ind w:left="2160" w:hanging="360"/>
        <w:rPr>
          <w:rFonts w:ascii="Times New Roman" w:hAnsi="Times New Roman"/>
          <w:sz w:val="24"/>
        </w:rPr>
      </w:pPr>
    </w:p>
    <w:p w:rsidR="00740CE7" w:rsidRDefault="00740CE7">
      <w:pPr>
        <w:tabs>
          <w:tab w:val="left" w:pos="-1440"/>
          <w:tab w:val="left" w:pos="-720"/>
          <w:tab w:val="left" w:pos="2160"/>
        </w:tabs>
        <w:ind w:left="1800"/>
        <w:rPr>
          <w:rFonts w:ascii="Times New Roman" w:hAnsi="Times New Roman"/>
          <w:sz w:val="24"/>
        </w:rPr>
      </w:pPr>
      <w:r w:rsidRPr="00A91CB0">
        <w:rPr>
          <w:rFonts w:ascii="Times New Roman" w:hAnsi="Times New Roman"/>
          <w:sz w:val="24"/>
          <w:u w:val="single"/>
        </w:rPr>
        <w:t>1</w:t>
      </w:r>
      <w:r>
        <w:rPr>
          <w:rFonts w:ascii="Times New Roman" w:hAnsi="Times New Roman"/>
          <w:sz w:val="24"/>
        </w:rPr>
        <w:t>.</w:t>
      </w:r>
      <w:r>
        <w:rPr>
          <w:rFonts w:ascii="Times New Roman" w:hAnsi="Times New Roman"/>
          <w:sz w:val="24"/>
        </w:rPr>
        <w:tab/>
        <w:t>The fuel oil grade;</w:t>
      </w:r>
    </w:p>
    <w:p w:rsidR="00740CE7" w:rsidRDefault="00740CE7">
      <w:pPr>
        <w:tabs>
          <w:tab w:val="left" w:pos="-1440"/>
          <w:tab w:val="left" w:pos="-720"/>
          <w:tab w:val="left" w:pos="2160"/>
        </w:tabs>
        <w:rPr>
          <w:rFonts w:ascii="Times New Roman" w:hAnsi="Times New Roman"/>
          <w:sz w:val="24"/>
        </w:rPr>
      </w:pPr>
    </w:p>
    <w:p w:rsidR="00740CE7" w:rsidRDefault="00740CE7">
      <w:pPr>
        <w:tabs>
          <w:tab w:val="left" w:pos="-1440"/>
          <w:tab w:val="left" w:pos="-720"/>
          <w:tab w:val="left" w:pos="2160"/>
        </w:tabs>
        <w:ind w:left="2160" w:hanging="360"/>
        <w:rPr>
          <w:rFonts w:ascii="Times New Roman" w:hAnsi="Times New Roman"/>
          <w:sz w:val="24"/>
        </w:rPr>
      </w:pPr>
      <w:r w:rsidRPr="00A91CB0">
        <w:rPr>
          <w:rFonts w:ascii="Times New Roman" w:hAnsi="Times New Roman"/>
          <w:sz w:val="24"/>
          <w:u w:val="single"/>
        </w:rPr>
        <w:t>2</w:t>
      </w:r>
      <w:r>
        <w:rPr>
          <w:rFonts w:ascii="Times New Roman" w:hAnsi="Times New Roman"/>
          <w:sz w:val="24"/>
        </w:rPr>
        <w:t>.</w:t>
      </w:r>
      <w:r>
        <w:rPr>
          <w:rFonts w:ascii="Times New Roman" w:hAnsi="Times New Roman"/>
          <w:sz w:val="24"/>
        </w:rPr>
        <w:tab/>
        <w:t>The weight percent sulfur of the fuel oil as determined using ASTM test method D-4294</w:t>
      </w:r>
      <w:r w:rsidR="00A32470">
        <w:rPr>
          <w:rFonts w:ascii="Times New Roman" w:hAnsi="Times New Roman"/>
          <w:sz w:val="24"/>
        </w:rPr>
        <w:t xml:space="preserve"> or other method approved in advance by the Department</w:t>
      </w:r>
      <w:r>
        <w:rPr>
          <w:rFonts w:ascii="Times New Roman" w:hAnsi="Times New Roman"/>
          <w:sz w:val="24"/>
        </w:rPr>
        <w:t xml:space="preserve">; </w:t>
      </w:r>
    </w:p>
    <w:p w:rsidR="00740CE7" w:rsidRPr="00157C54" w:rsidRDefault="00740CE7">
      <w:pPr>
        <w:tabs>
          <w:tab w:val="left" w:pos="-1440"/>
          <w:tab w:val="left" w:pos="-720"/>
          <w:tab w:val="left" w:pos="2160"/>
        </w:tabs>
        <w:rPr>
          <w:rFonts w:ascii="Times New Roman" w:hAnsi="Times New Roman"/>
          <w:sz w:val="24"/>
        </w:rPr>
      </w:pPr>
    </w:p>
    <w:p w:rsidR="00740CE7" w:rsidRDefault="00740CE7">
      <w:pPr>
        <w:tabs>
          <w:tab w:val="left" w:pos="-1440"/>
          <w:tab w:val="left" w:pos="-720"/>
          <w:tab w:val="left" w:pos="2160"/>
        </w:tabs>
        <w:ind w:left="1800"/>
        <w:rPr>
          <w:rFonts w:ascii="Times New Roman" w:hAnsi="Times New Roman"/>
          <w:sz w:val="24"/>
        </w:rPr>
      </w:pPr>
      <w:r w:rsidRPr="00A91CB0">
        <w:rPr>
          <w:rFonts w:ascii="Times New Roman" w:hAnsi="Times New Roman"/>
          <w:sz w:val="24"/>
          <w:u w:val="single"/>
        </w:rPr>
        <w:t>3</w:t>
      </w:r>
      <w:r>
        <w:rPr>
          <w:rFonts w:ascii="Times New Roman" w:hAnsi="Times New Roman"/>
          <w:sz w:val="24"/>
        </w:rPr>
        <w:t>.</w:t>
      </w:r>
      <w:r>
        <w:rPr>
          <w:rFonts w:ascii="Times New Roman" w:hAnsi="Times New Roman"/>
          <w:sz w:val="24"/>
        </w:rPr>
        <w:tab/>
        <w:t>The date and time the sample was taken;</w:t>
      </w:r>
    </w:p>
    <w:p w:rsidR="00740CE7" w:rsidRDefault="00740CE7">
      <w:pPr>
        <w:tabs>
          <w:tab w:val="left" w:pos="-1440"/>
          <w:tab w:val="left" w:pos="-720"/>
          <w:tab w:val="left" w:pos="2160"/>
        </w:tabs>
        <w:ind w:left="1800"/>
        <w:rPr>
          <w:rFonts w:ascii="Times New Roman" w:hAnsi="Times New Roman"/>
          <w:sz w:val="24"/>
        </w:rPr>
      </w:pPr>
    </w:p>
    <w:p w:rsidR="00740CE7" w:rsidRDefault="00740CE7">
      <w:pPr>
        <w:tabs>
          <w:tab w:val="left" w:pos="-1440"/>
          <w:tab w:val="left" w:pos="-720"/>
          <w:tab w:val="left" w:pos="2160"/>
        </w:tabs>
        <w:ind w:left="2160" w:hanging="360"/>
        <w:rPr>
          <w:rFonts w:ascii="Times New Roman" w:hAnsi="Times New Roman"/>
          <w:sz w:val="24"/>
        </w:rPr>
      </w:pPr>
      <w:r w:rsidRPr="00A91CB0">
        <w:rPr>
          <w:rFonts w:ascii="Times New Roman" w:hAnsi="Times New Roman"/>
          <w:sz w:val="24"/>
          <w:u w:val="single"/>
        </w:rPr>
        <w:t>4</w:t>
      </w:r>
      <w:r>
        <w:rPr>
          <w:rFonts w:ascii="Times New Roman" w:hAnsi="Times New Roman"/>
          <w:sz w:val="24"/>
        </w:rPr>
        <w:t xml:space="preserve">. </w:t>
      </w:r>
      <w:r>
        <w:rPr>
          <w:rFonts w:ascii="Times New Roman" w:hAnsi="Times New Roman"/>
          <w:sz w:val="24"/>
        </w:rPr>
        <w:tab/>
        <w:t xml:space="preserve">The name, address, and telephone number of the laboratory that analyzed the sample; and </w:t>
      </w:r>
    </w:p>
    <w:p w:rsidR="00740CE7" w:rsidRDefault="00740CE7">
      <w:pPr>
        <w:tabs>
          <w:tab w:val="left" w:pos="-1440"/>
          <w:tab w:val="left" w:pos="-720"/>
          <w:tab w:val="left" w:pos="2160"/>
        </w:tabs>
        <w:ind w:left="2160" w:hanging="360"/>
        <w:rPr>
          <w:rFonts w:ascii="Times New Roman" w:hAnsi="Times New Roman"/>
          <w:sz w:val="24"/>
        </w:rPr>
      </w:pPr>
    </w:p>
    <w:p w:rsidR="00740CE7" w:rsidRDefault="00740CE7">
      <w:pPr>
        <w:tabs>
          <w:tab w:val="left" w:pos="-1440"/>
          <w:tab w:val="left" w:pos="-720"/>
          <w:tab w:val="left" w:pos="2160"/>
        </w:tabs>
        <w:ind w:left="2160" w:hanging="360"/>
        <w:rPr>
          <w:rFonts w:ascii="Times New Roman" w:hAnsi="Times New Roman"/>
          <w:sz w:val="24"/>
        </w:rPr>
      </w:pPr>
      <w:r w:rsidRPr="00A91CB0">
        <w:rPr>
          <w:rFonts w:ascii="Times New Roman" w:hAnsi="Times New Roman"/>
          <w:sz w:val="24"/>
          <w:u w:val="single"/>
        </w:rPr>
        <w:t>5</w:t>
      </w:r>
      <w:r>
        <w:rPr>
          <w:rFonts w:ascii="Times New Roman" w:hAnsi="Times New Roman"/>
          <w:sz w:val="24"/>
        </w:rPr>
        <w:t>.</w:t>
      </w:r>
      <w:r>
        <w:rPr>
          <w:rFonts w:ascii="Times New Roman" w:hAnsi="Times New Roman"/>
          <w:sz w:val="24"/>
        </w:rPr>
        <w:tab/>
        <w:t xml:space="preserve">The type of test or test method performed. </w:t>
      </w:r>
    </w:p>
    <w:p w:rsidR="00740CE7" w:rsidRDefault="00740CE7">
      <w:pPr>
        <w:tabs>
          <w:tab w:val="left" w:pos="-1440"/>
          <w:tab w:val="left" w:pos="-720"/>
        </w:tabs>
        <w:rPr>
          <w:rFonts w:ascii="Times New Roman" w:hAnsi="Times New Roman"/>
          <w:sz w:val="24"/>
        </w:rPr>
      </w:pPr>
    </w:p>
    <w:p w:rsidR="00740CE7" w:rsidRDefault="00740CE7">
      <w:pPr>
        <w:tabs>
          <w:tab w:val="left" w:pos="-1440"/>
          <w:tab w:val="left" w:pos="-720"/>
        </w:tabs>
        <w:ind w:left="1800"/>
        <w:rPr>
          <w:rFonts w:ascii="Times New Roman" w:hAnsi="Times New Roman"/>
          <w:sz w:val="24"/>
        </w:rPr>
      </w:pPr>
      <w:r>
        <w:rPr>
          <w:rFonts w:ascii="Times New Roman" w:hAnsi="Times New Roman"/>
          <w:sz w:val="24"/>
        </w:rPr>
        <w:t xml:space="preserve">In lieu of sampling and testing fuel oil each quarter for each of these data, the Permittee may obtain these data from the fuel oil supplier at the time of delivery and submit fuel receipts and fuel supplier certifications for all fuel deliveries that provide all of the above quality of fuel data as well as the name of the fuel oil supplier, the date of delivery, a statement from the oil supplier that the oil complies with the specifications under the definition of distillate oil (see 40 CFR 60.41c), and the sulfur content of the oil. </w:t>
      </w:r>
      <w:bookmarkStart w:id="0" w:name="fuel"/>
      <w:bookmarkEnd w:id="0"/>
    </w:p>
    <w:p w:rsidR="00740CE7" w:rsidRDefault="00740CE7">
      <w:pPr>
        <w:ind w:left="1440"/>
        <w:rPr>
          <w:rFonts w:ascii="Times New Roman" w:hAnsi="Times New Roman"/>
          <w:sz w:val="24"/>
        </w:rPr>
      </w:pPr>
    </w:p>
    <w:p w:rsidR="00740CE7" w:rsidRDefault="00740CE7">
      <w:pPr>
        <w:tabs>
          <w:tab w:val="left" w:pos="-1440"/>
          <w:tab w:val="left" w:pos="-720"/>
        </w:tabs>
        <w:ind w:left="1800"/>
        <w:rPr>
          <w:rFonts w:ascii="Times New Roman" w:hAnsi="Times New Roman"/>
          <w:sz w:val="24"/>
        </w:rPr>
      </w:pPr>
      <w:r>
        <w:rPr>
          <w:rFonts w:ascii="Times New Roman" w:hAnsi="Times New Roman"/>
          <w:sz w:val="24"/>
        </w:rPr>
        <w:t>Note that the sulfur content data obtained from the fuel supplier must be the results of specific tests of the fuel at hand.  General fuel specifications are not acceptable for this datum.</w:t>
      </w:r>
    </w:p>
    <w:p w:rsidR="00740CE7" w:rsidRDefault="00740CE7">
      <w:pPr>
        <w:tabs>
          <w:tab w:val="left" w:pos="-1440"/>
          <w:tab w:val="left" w:pos="-720"/>
        </w:tabs>
        <w:ind w:left="1800"/>
        <w:rPr>
          <w:rFonts w:ascii="Times New Roman" w:hAnsi="Times New Roman"/>
          <w:sz w:val="24"/>
        </w:rPr>
      </w:pPr>
    </w:p>
    <w:p w:rsidR="00740CE7" w:rsidRDefault="00740CE7">
      <w:pPr>
        <w:tabs>
          <w:tab w:val="left" w:pos="-1440"/>
          <w:tab w:val="left" w:pos="-720"/>
        </w:tabs>
        <w:ind w:left="1800"/>
        <w:rPr>
          <w:rFonts w:ascii="Times New Roman" w:hAnsi="Times New Roman"/>
          <w:sz w:val="24"/>
        </w:rPr>
      </w:pPr>
      <w:r>
        <w:rPr>
          <w:rFonts w:ascii="Times New Roman" w:hAnsi="Times New Roman"/>
          <w:sz w:val="24"/>
        </w:rPr>
        <w:t>If any of these data cannot be obtained from the fuel supplier, it is the responsibility of the Permittee to sample the fuel and have it analyzed to obtain the required data.</w:t>
      </w:r>
    </w:p>
    <w:p w:rsidR="00740CE7" w:rsidRDefault="00740CE7">
      <w:pPr>
        <w:tabs>
          <w:tab w:val="left" w:pos="-1440"/>
          <w:tab w:val="left" w:pos="-720"/>
        </w:tabs>
        <w:rPr>
          <w:rFonts w:ascii="Times New Roman" w:hAnsi="Times New Roman"/>
          <w:sz w:val="24"/>
        </w:rPr>
      </w:pPr>
    </w:p>
    <w:p w:rsidR="006B6BEE" w:rsidRDefault="00740CE7">
      <w:pPr>
        <w:tabs>
          <w:tab w:val="left" w:pos="-1440"/>
          <w:tab w:val="left" w:pos="-720"/>
          <w:tab w:val="left" w:pos="1800"/>
        </w:tabs>
        <w:ind w:left="1800" w:hanging="360"/>
        <w:rPr>
          <w:rFonts w:ascii="Times New Roman" w:hAnsi="Times New Roman"/>
          <w:sz w:val="24"/>
        </w:rPr>
      </w:pPr>
      <w:r>
        <w:rPr>
          <w:rFonts w:ascii="Times New Roman" w:hAnsi="Times New Roman"/>
          <w:sz w:val="24"/>
        </w:rPr>
        <w:t>iii.</w:t>
      </w:r>
      <w:r>
        <w:rPr>
          <w:rFonts w:ascii="Times New Roman" w:hAnsi="Times New Roman"/>
          <w:sz w:val="24"/>
        </w:rPr>
        <w:tab/>
      </w:r>
      <w:r>
        <w:rPr>
          <w:rFonts w:ascii="Times New Roman" w:hAnsi="Times New Roman"/>
          <w:sz w:val="24"/>
          <w:u w:val="single"/>
        </w:rPr>
        <w:t>Boiler</w:t>
      </w:r>
      <w:r w:rsidR="00B32787">
        <w:rPr>
          <w:rFonts w:ascii="Times New Roman" w:hAnsi="Times New Roman"/>
          <w:sz w:val="24"/>
          <w:u w:val="single"/>
        </w:rPr>
        <w:t xml:space="preserve"> and Engine</w:t>
      </w:r>
      <w:r>
        <w:rPr>
          <w:rFonts w:ascii="Times New Roman" w:hAnsi="Times New Roman"/>
          <w:sz w:val="24"/>
          <w:u w:val="single"/>
        </w:rPr>
        <w:t xml:space="preserve"> Adjustment Data:</w:t>
      </w:r>
      <w:r>
        <w:rPr>
          <w:rFonts w:ascii="Times New Roman" w:hAnsi="Times New Roman"/>
          <w:sz w:val="24"/>
        </w:rPr>
        <w:t xml:space="preserve">  For all boiler </w:t>
      </w:r>
      <w:r w:rsidR="00B32787">
        <w:rPr>
          <w:rFonts w:ascii="Times New Roman" w:hAnsi="Times New Roman"/>
          <w:sz w:val="24"/>
        </w:rPr>
        <w:t xml:space="preserve">and engine </w:t>
      </w:r>
      <w:r>
        <w:rPr>
          <w:rFonts w:ascii="Times New Roman" w:hAnsi="Times New Roman"/>
          <w:sz w:val="24"/>
        </w:rPr>
        <w:t xml:space="preserve">adjustments required pursuant to the conditions of this permit, the Annual Certification Report shall include sufficient data to substantiate that each boiler and engine has been adjusted in accordance with 20 DCMR 805.8 (a), (b), and (c) and any other related requirements specified in this permit. [20 DCMR 500.1] </w:t>
      </w:r>
    </w:p>
    <w:p w:rsidR="00740CE7" w:rsidRDefault="00740CE7">
      <w:pPr>
        <w:tabs>
          <w:tab w:val="left" w:pos="-1440"/>
          <w:tab w:val="left" w:pos="-720"/>
          <w:tab w:val="left" w:pos="1800"/>
        </w:tabs>
        <w:ind w:left="1800" w:hanging="360"/>
        <w:rPr>
          <w:rFonts w:ascii="Times New Roman" w:hAnsi="Times New Roman"/>
          <w:color w:val="FF0000"/>
          <w:sz w:val="24"/>
        </w:rPr>
      </w:pPr>
      <w:r>
        <w:rPr>
          <w:rFonts w:ascii="Times New Roman" w:hAnsi="Times New Roman"/>
          <w:color w:val="FF0000"/>
          <w:sz w:val="24"/>
        </w:rPr>
        <w:t xml:space="preserve"> </w:t>
      </w:r>
    </w:p>
    <w:p w:rsidR="00740CE7" w:rsidRDefault="00740CE7">
      <w:pPr>
        <w:tabs>
          <w:tab w:val="left" w:pos="-1440"/>
          <w:tab w:val="left" w:pos="-720"/>
          <w:tab w:val="left" w:pos="1800"/>
        </w:tabs>
        <w:ind w:left="1800" w:hanging="360"/>
        <w:rPr>
          <w:rFonts w:ascii="Times New Roman" w:hAnsi="Times New Roman"/>
          <w:sz w:val="24"/>
        </w:rPr>
      </w:pPr>
      <w:r>
        <w:rPr>
          <w:rFonts w:ascii="Times New Roman" w:hAnsi="Times New Roman"/>
          <w:sz w:val="24"/>
        </w:rPr>
        <w:t>iv.</w:t>
      </w:r>
      <w:r>
        <w:rPr>
          <w:rFonts w:ascii="Times New Roman" w:hAnsi="Times New Roman"/>
          <w:sz w:val="24"/>
        </w:rPr>
        <w:tab/>
      </w:r>
      <w:r>
        <w:rPr>
          <w:rFonts w:ascii="Times New Roman" w:hAnsi="Times New Roman"/>
          <w:sz w:val="24"/>
          <w:u w:val="single"/>
        </w:rPr>
        <w:t>Visible Emissions Test Data:</w:t>
      </w:r>
      <w:r>
        <w:rPr>
          <w:rFonts w:ascii="Times New Roman" w:hAnsi="Times New Roman"/>
          <w:sz w:val="24"/>
        </w:rPr>
        <w:t xml:space="preserve">  For all U.S. Environmental Protection Agency Reference Method 9 (40 CFR 60, Appendix A) testing required by this permit, </w:t>
      </w:r>
      <w:r>
        <w:rPr>
          <w:rFonts w:ascii="Times New Roman" w:hAnsi="Times New Roman"/>
          <w:sz w:val="24"/>
        </w:rPr>
        <w:lastRenderedPageBreak/>
        <w:t>the Annual Certification Report shall include:</w:t>
      </w:r>
    </w:p>
    <w:p w:rsidR="00AA5CE5" w:rsidRDefault="00AA5CE5">
      <w:pPr>
        <w:tabs>
          <w:tab w:val="left" w:pos="-1440"/>
          <w:tab w:val="left" w:pos="-720"/>
          <w:tab w:val="left" w:pos="2160"/>
        </w:tabs>
        <w:ind w:left="2160" w:hanging="360"/>
        <w:rPr>
          <w:rFonts w:ascii="Times New Roman" w:hAnsi="Times New Roman"/>
          <w:sz w:val="24"/>
        </w:rPr>
      </w:pPr>
    </w:p>
    <w:p w:rsidR="00740CE7" w:rsidRDefault="00740CE7">
      <w:pPr>
        <w:tabs>
          <w:tab w:val="left" w:pos="-1440"/>
          <w:tab w:val="left" w:pos="-720"/>
          <w:tab w:val="left" w:pos="2160"/>
        </w:tabs>
        <w:ind w:left="2160" w:hanging="360"/>
        <w:rPr>
          <w:rFonts w:ascii="Times New Roman" w:hAnsi="Times New Roman"/>
          <w:sz w:val="24"/>
        </w:rPr>
      </w:pPr>
      <w:r w:rsidRPr="00A91CB0">
        <w:rPr>
          <w:rFonts w:ascii="Times New Roman" w:hAnsi="Times New Roman"/>
          <w:sz w:val="24"/>
          <w:u w:val="single"/>
        </w:rPr>
        <w:t>1</w:t>
      </w:r>
      <w:r>
        <w:rPr>
          <w:rFonts w:ascii="Times New Roman" w:hAnsi="Times New Roman"/>
          <w:sz w:val="24"/>
        </w:rPr>
        <w:t>.</w:t>
      </w:r>
      <w:r>
        <w:rPr>
          <w:rFonts w:ascii="Times New Roman" w:hAnsi="Times New Roman"/>
          <w:sz w:val="24"/>
        </w:rPr>
        <w:tab/>
        <w:t>The date and time of each test;</w:t>
      </w:r>
    </w:p>
    <w:p w:rsidR="00740CE7" w:rsidRPr="00157C54" w:rsidRDefault="00740CE7">
      <w:pPr>
        <w:tabs>
          <w:tab w:val="left" w:pos="-1440"/>
          <w:tab w:val="left" w:pos="-720"/>
          <w:tab w:val="left" w:pos="2160"/>
        </w:tabs>
        <w:ind w:left="2160" w:hanging="360"/>
        <w:rPr>
          <w:rFonts w:ascii="Times New Roman" w:hAnsi="Times New Roman"/>
          <w:sz w:val="24"/>
        </w:rPr>
      </w:pPr>
    </w:p>
    <w:p w:rsidR="00740CE7" w:rsidRDefault="00740CE7">
      <w:pPr>
        <w:tabs>
          <w:tab w:val="left" w:pos="-1440"/>
          <w:tab w:val="left" w:pos="-720"/>
          <w:tab w:val="left" w:pos="2160"/>
        </w:tabs>
        <w:ind w:left="2160" w:hanging="360"/>
        <w:rPr>
          <w:rFonts w:ascii="Times New Roman" w:hAnsi="Times New Roman"/>
          <w:sz w:val="24"/>
        </w:rPr>
      </w:pPr>
      <w:r w:rsidRPr="00A91CB0">
        <w:rPr>
          <w:rFonts w:ascii="Times New Roman" w:hAnsi="Times New Roman"/>
          <w:sz w:val="24"/>
          <w:u w:val="single"/>
        </w:rPr>
        <w:t>2</w:t>
      </w:r>
      <w:r>
        <w:rPr>
          <w:rFonts w:ascii="Times New Roman" w:hAnsi="Times New Roman"/>
          <w:sz w:val="24"/>
        </w:rPr>
        <w:t>.</w:t>
      </w:r>
      <w:r>
        <w:rPr>
          <w:rFonts w:ascii="Times New Roman" w:hAnsi="Times New Roman"/>
          <w:sz w:val="24"/>
        </w:rPr>
        <w:tab/>
        <w:t>The name, address, and telephone number of the tester;</w:t>
      </w:r>
    </w:p>
    <w:p w:rsidR="00740CE7" w:rsidRDefault="00740CE7">
      <w:pPr>
        <w:tabs>
          <w:tab w:val="left" w:pos="-1440"/>
          <w:tab w:val="left" w:pos="-720"/>
          <w:tab w:val="left" w:pos="2160"/>
        </w:tabs>
        <w:ind w:left="2160" w:hanging="360"/>
        <w:rPr>
          <w:rFonts w:ascii="Times New Roman" w:hAnsi="Times New Roman"/>
          <w:sz w:val="24"/>
        </w:rPr>
      </w:pPr>
    </w:p>
    <w:p w:rsidR="00740CE7" w:rsidRDefault="00740CE7">
      <w:pPr>
        <w:tabs>
          <w:tab w:val="left" w:pos="-1440"/>
          <w:tab w:val="left" w:pos="-720"/>
          <w:tab w:val="left" w:pos="2160"/>
        </w:tabs>
        <w:ind w:left="2160" w:hanging="360"/>
        <w:rPr>
          <w:rFonts w:ascii="Times New Roman" w:hAnsi="Times New Roman"/>
          <w:sz w:val="24"/>
        </w:rPr>
      </w:pPr>
      <w:r w:rsidRPr="00A91CB0">
        <w:rPr>
          <w:rFonts w:ascii="Times New Roman" w:hAnsi="Times New Roman"/>
          <w:sz w:val="24"/>
          <w:u w:val="single"/>
        </w:rPr>
        <w:t>3</w:t>
      </w:r>
      <w:r>
        <w:rPr>
          <w:rFonts w:ascii="Times New Roman" w:hAnsi="Times New Roman"/>
          <w:sz w:val="24"/>
        </w:rPr>
        <w:t>.</w:t>
      </w:r>
      <w:r>
        <w:rPr>
          <w:rFonts w:ascii="Times New Roman" w:hAnsi="Times New Roman"/>
          <w:sz w:val="24"/>
        </w:rPr>
        <w:tab/>
        <w:t>Proof of the certification of the tester pursuant to Reference Method 9;</w:t>
      </w:r>
    </w:p>
    <w:p w:rsidR="00740CE7" w:rsidRDefault="00740CE7">
      <w:pPr>
        <w:tabs>
          <w:tab w:val="left" w:pos="-1440"/>
          <w:tab w:val="left" w:pos="-720"/>
          <w:tab w:val="left" w:pos="2160"/>
        </w:tabs>
        <w:ind w:left="2160" w:hanging="360"/>
        <w:rPr>
          <w:rFonts w:ascii="Times New Roman" w:hAnsi="Times New Roman"/>
          <w:sz w:val="24"/>
        </w:rPr>
      </w:pPr>
    </w:p>
    <w:p w:rsidR="00740CE7" w:rsidRDefault="00740CE7">
      <w:pPr>
        <w:tabs>
          <w:tab w:val="left" w:pos="-1440"/>
          <w:tab w:val="left" w:pos="-720"/>
          <w:tab w:val="left" w:pos="2160"/>
        </w:tabs>
        <w:ind w:left="2160" w:hanging="360"/>
        <w:rPr>
          <w:rFonts w:ascii="Times New Roman" w:hAnsi="Times New Roman"/>
          <w:sz w:val="24"/>
        </w:rPr>
      </w:pPr>
      <w:r w:rsidRPr="00A91CB0">
        <w:rPr>
          <w:rFonts w:ascii="Times New Roman" w:hAnsi="Times New Roman"/>
          <w:sz w:val="24"/>
          <w:u w:val="single"/>
        </w:rPr>
        <w:t>4</w:t>
      </w:r>
      <w:r>
        <w:rPr>
          <w:rFonts w:ascii="Times New Roman" w:hAnsi="Times New Roman"/>
          <w:sz w:val="24"/>
        </w:rPr>
        <w:t>.</w:t>
      </w:r>
      <w:r>
        <w:rPr>
          <w:rFonts w:ascii="Times New Roman" w:hAnsi="Times New Roman"/>
          <w:sz w:val="24"/>
        </w:rPr>
        <w:tab/>
        <w:t>Identification of the emission unit(s) being observed during the test;</w:t>
      </w:r>
    </w:p>
    <w:p w:rsidR="00740CE7" w:rsidRDefault="00740CE7">
      <w:pPr>
        <w:tabs>
          <w:tab w:val="left" w:pos="-1440"/>
          <w:tab w:val="left" w:pos="-720"/>
          <w:tab w:val="left" w:pos="2160"/>
        </w:tabs>
        <w:ind w:left="2160" w:hanging="360"/>
        <w:rPr>
          <w:rFonts w:ascii="Times New Roman" w:hAnsi="Times New Roman"/>
          <w:sz w:val="24"/>
        </w:rPr>
      </w:pPr>
    </w:p>
    <w:p w:rsidR="00740CE7" w:rsidRDefault="00740CE7">
      <w:pPr>
        <w:tabs>
          <w:tab w:val="left" w:pos="-1440"/>
          <w:tab w:val="left" w:pos="-720"/>
          <w:tab w:val="left" w:pos="2160"/>
        </w:tabs>
        <w:ind w:left="2160" w:hanging="360"/>
        <w:rPr>
          <w:rFonts w:ascii="Times New Roman" w:hAnsi="Times New Roman"/>
          <w:sz w:val="24"/>
        </w:rPr>
      </w:pPr>
      <w:r w:rsidRPr="00A91CB0">
        <w:rPr>
          <w:rFonts w:ascii="Times New Roman" w:hAnsi="Times New Roman"/>
          <w:sz w:val="24"/>
          <w:u w:val="single"/>
        </w:rPr>
        <w:t>5</w:t>
      </w:r>
      <w:r>
        <w:rPr>
          <w:rFonts w:ascii="Times New Roman" w:hAnsi="Times New Roman"/>
          <w:sz w:val="24"/>
        </w:rPr>
        <w:t>.</w:t>
      </w:r>
      <w:r>
        <w:rPr>
          <w:rFonts w:ascii="Times New Roman" w:hAnsi="Times New Roman"/>
          <w:sz w:val="24"/>
        </w:rPr>
        <w:tab/>
        <w:t>The boiler load expressed in pounds of steam per hour or the percent of rated capacity at which the engine was operated during the test, as applicable;</w:t>
      </w:r>
    </w:p>
    <w:p w:rsidR="00740CE7" w:rsidRDefault="00740CE7">
      <w:pPr>
        <w:tabs>
          <w:tab w:val="left" w:pos="-1440"/>
          <w:tab w:val="left" w:pos="-720"/>
          <w:tab w:val="left" w:pos="2160"/>
        </w:tabs>
        <w:ind w:left="2160" w:hanging="360"/>
        <w:rPr>
          <w:rFonts w:ascii="Times New Roman" w:hAnsi="Times New Roman"/>
          <w:sz w:val="24"/>
        </w:rPr>
      </w:pPr>
    </w:p>
    <w:p w:rsidR="00740CE7" w:rsidRDefault="00740CE7">
      <w:pPr>
        <w:tabs>
          <w:tab w:val="left" w:pos="-1440"/>
          <w:tab w:val="left" w:pos="-720"/>
          <w:tab w:val="left" w:pos="2160"/>
        </w:tabs>
        <w:ind w:left="2160" w:hanging="360"/>
        <w:rPr>
          <w:rFonts w:ascii="Times New Roman" w:hAnsi="Times New Roman"/>
          <w:sz w:val="24"/>
        </w:rPr>
      </w:pPr>
      <w:r w:rsidRPr="00A91CB0">
        <w:rPr>
          <w:rFonts w:ascii="Times New Roman" w:hAnsi="Times New Roman"/>
          <w:sz w:val="24"/>
          <w:u w:val="single"/>
        </w:rPr>
        <w:t>6</w:t>
      </w:r>
      <w:r>
        <w:rPr>
          <w:rFonts w:ascii="Times New Roman" w:hAnsi="Times New Roman"/>
          <w:sz w:val="24"/>
        </w:rPr>
        <w:t>.</w:t>
      </w:r>
      <w:r>
        <w:rPr>
          <w:rFonts w:ascii="Times New Roman" w:hAnsi="Times New Roman"/>
          <w:sz w:val="24"/>
        </w:rPr>
        <w:tab/>
        <w:t xml:space="preserve">The amount and type of fuel fired during the test; and </w:t>
      </w:r>
    </w:p>
    <w:p w:rsidR="00740CE7" w:rsidRDefault="00740CE7">
      <w:pPr>
        <w:tabs>
          <w:tab w:val="left" w:pos="-1440"/>
          <w:tab w:val="left" w:pos="-720"/>
          <w:tab w:val="left" w:pos="2160"/>
        </w:tabs>
        <w:ind w:left="2160" w:hanging="360"/>
        <w:rPr>
          <w:rFonts w:ascii="Times New Roman" w:hAnsi="Times New Roman"/>
          <w:sz w:val="24"/>
        </w:rPr>
      </w:pPr>
    </w:p>
    <w:p w:rsidR="00740CE7" w:rsidRDefault="00740CE7">
      <w:pPr>
        <w:tabs>
          <w:tab w:val="left" w:pos="-1440"/>
          <w:tab w:val="left" w:pos="-720"/>
          <w:tab w:val="left" w:pos="2160"/>
        </w:tabs>
        <w:ind w:left="2160" w:hanging="360"/>
        <w:rPr>
          <w:rFonts w:ascii="Times New Roman" w:hAnsi="Times New Roman"/>
          <w:sz w:val="24"/>
        </w:rPr>
      </w:pPr>
      <w:r w:rsidRPr="00A91CB0">
        <w:rPr>
          <w:rFonts w:ascii="Times New Roman" w:hAnsi="Times New Roman"/>
          <w:sz w:val="24"/>
          <w:u w:val="single"/>
        </w:rPr>
        <w:t>7</w:t>
      </w:r>
      <w:r>
        <w:rPr>
          <w:rFonts w:ascii="Times New Roman" w:hAnsi="Times New Roman"/>
          <w:sz w:val="24"/>
        </w:rPr>
        <w:t>.</w:t>
      </w:r>
      <w:r>
        <w:rPr>
          <w:rFonts w:ascii="Times New Roman" w:hAnsi="Times New Roman"/>
          <w:sz w:val="24"/>
        </w:rPr>
        <w:tab/>
        <w:t>Data from a minimum of 30 minutes of visible emissions observations.</w:t>
      </w:r>
    </w:p>
    <w:p w:rsidR="00740CE7" w:rsidRDefault="00740CE7">
      <w:pPr>
        <w:tabs>
          <w:tab w:val="left" w:pos="-1440"/>
          <w:tab w:val="left" w:pos="-720"/>
          <w:tab w:val="left" w:pos="2160"/>
        </w:tabs>
        <w:ind w:left="2160" w:hanging="360"/>
        <w:rPr>
          <w:rFonts w:ascii="Times New Roman" w:hAnsi="Times New Roman"/>
          <w:sz w:val="24"/>
        </w:rPr>
      </w:pPr>
    </w:p>
    <w:p w:rsidR="00740CE7" w:rsidRDefault="00740CE7">
      <w:pPr>
        <w:tabs>
          <w:tab w:val="left" w:pos="-1440"/>
          <w:tab w:val="left" w:pos="-720"/>
          <w:tab w:val="left" w:pos="1800"/>
        </w:tabs>
        <w:ind w:left="1800"/>
        <w:rPr>
          <w:rFonts w:ascii="Times New Roman" w:hAnsi="Times New Roman"/>
          <w:sz w:val="24"/>
        </w:rPr>
      </w:pPr>
      <w:r>
        <w:rPr>
          <w:rFonts w:ascii="Times New Roman" w:hAnsi="Times New Roman"/>
          <w:sz w:val="24"/>
        </w:rPr>
        <w:t>The Permittee shall fire the fuel expected to have the greatest likelihood to result in visible emissions among the fuels permitted to be used in the unit, unless that fuel has not and will not be used during the reporting period. [20 DCMR 502]</w:t>
      </w:r>
    </w:p>
    <w:p w:rsidR="00740CE7" w:rsidRDefault="00740CE7">
      <w:pPr>
        <w:tabs>
          <w:tab w:val="left" w:pos="-1440"/>
          <w:tab w:val="left" w:pos="-720"/>
          <w:tab w:val="left" w:pos="1800"/>
        </w:tabs>
        <w:ind w:left="1800" w:hanging="360"/>
        <w:rPr>
          <w:rFonts w:ascii="Times New Roman" w:hAnsi="Times New Roman"/>
          <w:sz w:val="24"/>
        </w:rPr>
      </w:pPr>
    </w:p>
    <w:p w:rsidR="00740CE7" w:rsidRDefault="00740CE7">
      <w:pPr>
        <w:tabs>
          <w:tab w:val="left" w:pos="-1440"/>
          <w:tab w:val="left" w:pos="-720"/>
          <w:tab w:val="left" w:pos="1440"/>
        </w:tabs>
        <w:ind w:left="1440" w:hanging="360"/>
        <w:rPr>
          <w:rFonts w:ascii="Times New Roman" w:hAnsi="Times New Roman"/>
          <w:sz w:val="24"/>
        </w:rPr>
      </w:pPr>
      <w:r>
        <w:rPr>
          <w:rFonts w:ascii="Times New Roman" w:hAnsi="Times New Roman"/>
          <w:sz w:val="24"/>
        </w:rPr>
        <w:t>C.</w:t>
      </w:r>
      <w:r>
        <w:rPr>
          <w:rFonts w:ascii="Times New Roman" w:hAnsi="Times New Roman"/>
          <w:sz w:val="24"/>
        </w:rPr>
        <w:tab/>
        <w:t>As a supplement to the Annual Certification Report</w:t>
      </w:r>
      <w:r w:rsidR="005017D7">
        <w:rPr>
          <w:rFonts w:ascii="Times New Roman" w:hAnsi="Times New Roman"/>
          <w:sz w:val="24"/>
        </w:rPr>
        <w:t xml:space="preserve"> submitted to the Department</w:t>
      </w:r>
      <w:r>
        <w:rPr>
          <w:rFonts w:ascii="Times New Roman" w:hAnsi="Times New Roman"/>
          <w:sz w:val="24"/>
        </w:rPr>
        <w:t xml:space="preserve">, the Permittee shall submit, in duplicate, a report of the emissions from the facility during the previous calendar year.  </w:t>
      </w:r>
      <w:r w:rsidR="001C0A6C">
        <w:rPr>
          <w:rFonts w:ascii="Times New Roman" w:hAnsi="Times New Roman"/>
          <w:sz w:val="24"/>
        </w:rPr>
        <w:t xml:space="preserve">The emissions shall be reported on a per emission unit basis (though miscellaneous/insignificant sources and area sources may be grouped in a reasonable manner).  If multiple fuels are used in fuel-burning equipment, the emissions shall also be reported on a per fuel basis for each emission unit.  In addition, a summary table shall be provided showing total emissions from all units at the site.  </w:t>
      </w:r>
      <w:r>
        <w:rPr>
          <w:rFonts w:ascii="Times New Roman" w:hAnsi="Times New Roman"/>
          <w:sz w:val="24"/>
        </w:rPr>
        <w:t>This emissions supplement shall include [20 DCMR 500.1]:</w:t>
      </w:r>
    </w:p>
    <w:p w:rsidR="00740CE7" w:rsidRDefault="00740CE7">
      <w:pPr>
        <w:tabs>
          <w:tab w:val="left" w:pos="-1440"/>
          <w:tab w:val="left" w:pos="-720"/>
          <w:tab w:val="left" w:pos="1440"/>
        </w:tabs>
        <w:ind w:left="1440" w:hanging="360"/>
        <w:rPr>
          <w:rFonts w:ascii="Times New Roman" w:hAnsi="Times New Roman"/>
          <w:sz w:val="24"/>
        </w:rPr>
      </w:pPr>
    </w:p>
    <w:p w:rsidR="00740CE7" w:rsidRDefault="003C4D61" w:rsidP="00CB4DFE">
      <w:pPr>
        <w:numPr>
          <w:ilvl w:val="0"/>
          <w:numId w:val="5"/>
        </w:numPr>
        <w:tabs>
          <w:tab w:val="clear" w:pos="2160"/>
          <w:tab w:val="left" w:pos="-1440"/>
          <w:tab w:val="left" w:pos="-720"/>
          <w:tab w:val="num" w:pos="1800"/>
        </w:tabs>
        <w:ind w:left="1800" w:hanging="360"/>
        <w:rPr>
          <w:rFonts w:ascii="Times New Roman" w:hAnsi="Times New Roman"/>
          <w:sz w:val="24"/>
        </w:rPr>
      </w:pPr>
      <w:r>
        <w:rPr>
          <w:rFonts w:ascii="Times New Roman" w:hAnsi="Times New Roman"/>
          <w:sz w:val="24"/>
        </w:rPr>
        <w:t xml:space="preserve">Emissions of the following </w:t>
      </w:r>
      <w:r w:rsidR="00740CE7">
        <w:rPr>
          <w:rFonts w:ascii="Times New Roman" w:hAnsi="Times New Roman"/>
          <w:sz w:val="24"/>
        </w:rPr>
        <w:t>pollutants</w:t>
      </w:r>
      <w:r>
        <w:rPr>
          <w:rFonts w:ascii="Times New Roman" w:hAnsi="Times New Roman"/>
          <w:sz w:val="24"/>
        </w:rPr>
        <w:t xml:space="preserve"> on a per fuel, per emission unit, and sum total basis as described above</w:t>
      </w:r>
      <w:r w:rsidR="00740CE7">
        <w:rPr>
          <w:rFonts w:ascii="Times New Roman" w:hAnsi="Times New Roman"/>
          <w:sz w:val="24"/>
        </w:rPr>
        <w:t>:</w:t>
      </w:r>
    </w:p>
    <w:p w:rsidR="00740CE7" w:rsidRDefault="00740CE7">
      <w:pPr>
        <w:tabs>
          <w:tab w:val="left" w:pos="-1440"/>
          <w:tab w:val="left" w:pos="-720"/>
          <w:tab w:val="left" w:pos="1800"/>
        </w:tabs>
        <w:ind w:left="1440"/>
        <w:rPr>
          <w:rFonts w:ascii="Times New Roman" w:hAnsi="Times New Roman"/>
          <w:sz w:val="24"/>
        </w:rPr>
      </w:pPr>
    </w:p>
    <w:p w:rsidR="00740CE7" w:rsidRDefault="00740CE7">
      <w:pPr>
        <w:tabs>
          <w:tab w:val="left" w:pos="-1440"/>
          <w:tab w:val="left" w:pos="-720"/>
        </w:tabs>
        <w:ind w:left="1800"/>
        <w:rPr>
          <w:rFonts w:ascii="Times New Roman" w:hAnsi="Times New Roman"/>
          <w:sz w:val="24"/>
        </w:rPr>
      </w:pPr>
      <w:r w:rsidRPr="00A91CB0">
        <w:rPr>
          <w:rFonts w:ascii="Times New Roman" w:hAnsi="Times New Roman"/>
          <w:sz w:val="24"/>
          <w:u w:val="single"/>
        </w:rPr>
        <w:t>1</w:t>
      </w:r>
      <w:r>
        <w:rPr>
          <w:rFonts w:ascii="Times New Roman" w:hAnsi="Times New Roman"/>
          <w:sz w:val="24"/>
        </w:rPr>
        <w:t>.</w:t>
      </w:r>
      <w:r>
        <w:rPr>
          <w:rFonts w:ascii="Times New Roman" w:hAnsi="Times New Roman"/>
          <w:sz w:val="24"/>
        </w:rPr>
        <w:tab/>
        <w:t>Oxides of nitrogen (</w:t>
      </w:r>
      <w:proofErr w:type="spellStart"/>
      <w:r>
        <w:rPr>
          <w:rFonts w:ascii="Times New Roman" w:hAnsi="Times New Roman"/>
          <w:sz w:val="24"/>
        </w:rPr>
        <w:t>NO</w:t>
      </w:r>
      <w:r>
        <w:rPr>
          <w:rFonts w:ascii="Times New Roman" w:hAnsi="Times New Roman"/>
          <w:sz w:val="24"/>
          <w:vertAlign w:val="subscript"/>
        </w:rPr>
        <w:t>x</w:t>
      </w:r>
      <w:proofErr w:type="spellEnd"/>
      <w:r>
        <w:rPr>
          <w:rFonts w:ascii="Times New Roman" w:hAnsi="Times New Roman"/>
          <w:sz w:val="24"/>
        </w:rPr>
        <w:t>);</w:t>
      </w:r>
    </w:p>
    <w:p w:rsidR="00740CE7" w:rsidRDefault="00740CE7">
      <w:pPr>
        <w:tabs>
          <w:tab w:val="left" w:pos="-1440"/>
          <w:tab w:val="left" w:pos="-720"/>
        </w:tabs>
        <w:ind w:left="1800"/>
        <w:rPr>
          <w:rFonts w:ascii="Times New Roman" w:hAnsi="Times New Roman"/>
          <w:sz w:val="24"/>
        </w:rPr>
      </w:pPr>
    </w:p>
    <w:p w:rsidR="00740CE7" w:rsidRDefault="00740CE7">
      <w:pPr>
        <w:tabs>
          <w:tab w:val="left" w:pos="-1440"/>
          <w:tab w:val="left" w:pos="-720"/>
        </w:tabs>
        <w:ind w:left="1800"/>
        <w:rPr>
          <w:rFonts w:ascii="Times New Roman" w:hAnsi="Times New Roman"/>
          <w:sz w:val="24"/>
        </w:rPr>
      </w:pPr>
      <w:r w:rsidRPr="00A91CB0">
        <w:rPr>
          <w:rFonts w:ascii="Times New Roman" w:hAnsi="Times New Roman"/>
          <w:sz w:val="24"/>
          <w:u w:val="single"/>
        </w:rPr>
        <w:t>2</w:t>
      </w:r>
      <w:r>
        <w:rPr>
          <w:rFonts w:ascii="Times New Roman" w:hAnsi="Times New Roman"/>
          <w:sz w:val="24"/>
        </w:rPr>
        <w:t>.</w:t>
      </w:r>
      <w:r>
        <w:rPr>
          <w:rFonts w:ascii="Times New Roman" w:hAnsi="Times New Roman"/>
          <w:sz w:val="24"/>
        </w:rPr>
        <w:tab/>
        <w:t>Sulfur dioxide (SO</w:t>
      </w:r>
      <w:r>
        <w:rPr>
          <w:rFonts w:ascii="Times New Roman" w:hAnsi="Times New Roman"/>
          <w:sz w:val="24"/>
          <w:vertAlign w:val="subscript"/>
        </w:rPr>
        <w:t>2</w:t>
      </w:r>
      <w:r>
        <w:rPr>
          <w:rFonts w:ascii="Times New Roman" w:hAnsi="Times New Roman"/>
          <w:sz w:val="24"/>
        </w:rPr>
        <w:t>);</w:t>
      </w:r>
    </w:p>
    <w:p w:rsidR="00740CE7" w:rsidRPr="00157C54" w:rsidRDefault="00740CE7">
      <w:pPr>
        <w:tabs>
          <w:tab w:val="left" w:pos="-1440"/>
          <w:tab w:val="left" w:pos="-720"/>
        </w:tabs>
        <w:ind w:left="1800"/>
        <w:rPr>
          <w:rFonts w:ascii="Times New Roman" w:hAnsi="Times New Roman"/>
          <w:sz w:val="24"/>
        </w:rPr>
      </w:pPr>
    </w:p>
    <w:p w:rsidR="00740CE7" w:rsidRDefault="00740CE7">
      <w:pPr>
        <w:tabs>
          <w:tab w:val="left" w:pos="-1440"/>
          <w:tab w:val="left" w:pos="-720"/>
        </w:tabs>
        <w:ind w:left="1800"/>
        <w:rPr>
          <w:rFonts w:ascii="Times New Roman" w:hAnsi="Times New Roman"/>
          <w:sz w:val="24"/>
        </w:rPr>
      </w:pPr>
      <w:r w:rsidRPr="00A91CB0">
        <w:rPr>
          <w:rFonts w:ascii="Times New Roman" w:hAnsi="Times New Roman"/>
          <w:sz w:val="24"/>
          <w:u w:val="single"/>
        </w:rPr>
        <w:t>3</w:t>
      </w:r>
      <w:r>
        <w:rPr>
          <w:rFonts w:ascii="Times New Roman" w:hAnsi="Times New Roman"/>
          <w:sz w:val="24"/>
        </w:rPr>
        <w:t>.</w:t>
      </w:r>
      <w:r>
        <w:rPr>
          <w:rFonts w:ascii="Times New Roman" w:hAnsi="Times New Roman"/>
          <w:sz w:val="24"/>
        </w:rPr>
        <w:tab/>
        <w:t>Carbon monoxide (CO);</w:t>
      </w:r>
    </w:p>
    <w:p w:rsidR="00740CE7" w:rsidRDefault="00740CE7">
      <w:pPr>
        <w:tabs>
          <w:tab w:val="left" w:pos="-1440"/>
          <w:tab w:val="left" w:pos="-720"/>
        </w:tabs>
        <w:ind w:left="1800"/>
        <w:rPr>
          <w:rFonts w:ascii="Times New Roman" w:hAnsi="Times New Roman"/>
          <w:sz w:val="24"/>
        </w:rPr>
      </w:pPr>
    </w:p>
    <w:p w:rsidR="00740CE7" w:rsidRDefault="00740CE7">
      <w:pPr>
        <w:tabs>
          <w:tab w:val="left" w:pos="-1440"/>
          <w:tab w:val="left" w:pos="-720"/>
        </w:tabs>
        <w:ind w:left="1800"/>
        <w:rPr>
          <w:rFonts w:ascii="Times New Roman" w:hAnsi="Times New Roman"/>
          <w:sz w:val="24"/>
        </w:rPr>
      </w:pPr>
      <w:r w:rsidRPr="00A91CB0">
        <w:rPr>
          <w:rFonts w:ascii="Times New Roman" w:hAnsi="Times New Roman"/>
          <w:sz w:val="24"/>
          <w:u w:val="single"/>
        </w:rPr>
        <w:t>4</w:t>
      </w:r>
      <w:r>
        <w:rPr>
          <w:rFonts w:ascii="Times New Roman" w:hAnsi="Times New Roman"/>
          <w:sz w:val="24"/>
        </w:rPr>
        <w:t>.</w:t>
      </w:r>
      <w:r>
        <w:rPr>
          <w:rFonts w:ascii="Times New Roman" w:hAnsi="Times New Roman"/>
          <w:sz w:val="24"/>
        </w:rPr>
        <w:tab/>
        <w:t>Volatile organic compounds (VOCs);</w:t>
      </w:r>
    </w:p>
    <w:p w:rsidR="00740CE7" w:rsidRDefault="00740CE7">
      <w:pPr>
        <w:tabs>
          <w:tab w:val="left" w:pos="-1440"/>
          <w:tab w:val="left" w:pos="-720"/>
          <w:tab w:val="left" w:pos="1800"/>
        </w:tabs>
        <w:ind w:left="1800" w:hanging="360"/>
        <w:rPr>
          <w:rFonts w:ascii="Times New Roman" w:hAnsi="Times New Roman"/>
          <w:sz w:val="24"/>
        </w:rPr>
      </w:pPr>
    </w:p>
    <w:p w:rsidR="00740CE7" w:rsidRDefault="00740CE7">
      <w:pPr>
        <w:tabs>
          <w:tab w:val="left" w:pos="-1440"/>
          <w:tab w:val="left" w:pos="-720"/>
          <w:tab w:val="left" w:pos="2160"/>
        </w:tabs>
        <w:ind w:left="2160" w:hanging="360"/>
        <w:rPr>
          <w:rFonts w:ascii="Times New Roman" w:hAnsi="Times New Roman"/>
          <w:sz w:val="24"/>
        </w:rPr>
      </w:pPr>
      <w:r w:rsidRPr="00A91CB0">
        <w:rPr>
          <w:rFonts w:ascii="Times New Roman" w:hAnsi="Times New Roman"/>
          <w:sz w:val="24"/>
          <w:u w:val="single"/>
        </w:rPr>
        <w:lastRenderedPageBreak/>
        <w:t>5</w:t>
      </w:r>
      <w:r>
        <w:rPr>
          <w:rFonts w:ascii="Times New Roman" w:hAnsi="Times New Roman"/>
          <w:sz w:val="24"/>
        </w:rPr>
        <w:t>.</w:t>
      </w:r>
      <w:r>
        <w:rPr>
          <w:rFonts w:ascii="Times New Roman" w:hAnsi="Times New Roman"/>
          <w:sz w:val="24"/>
        </w:rPr>
        <w:tab/>
        <w:t>Lead (</w:t>
      </w:r>
      <w:proofErr w:type="spellStart"/>
      <w:r>
        <w:rPr>
          <w:rFonts w:ascii="Times New Roman" w:hAnsi="Times New Roman"/>
          <w:sz w:val="24"/>
        </w:rPr>
        <w:t>Pb</w:t>
      </w:r>
      <w:proofErr w:type="spellEnd"/>
      <w:r>
        <w:rPr>
          <w:rFonts w:ascii="Times New Roman" w:hAnsi="Times New Roman"/>
          <w:sz w:val="24"/>
        </w:rPr>
        <w:t>)</w:t>
      </w:r>
      <w:r w:rsidR="00B32787">
        <w:rPr>
          <w:rFonts w:ascii="Times New Roman" w:hAnsi="Times New Roman"/>
          <w:sz w:val="24"/>
        </w:rPr>
        <w:t xml:space="preserve"> and lead compounds, as defined in 40 CFR 50.12</w:t>
      </w:r>
      <w:r>
        <w:rPr>
          <w:rFonts w:ascii="Times New Roman" w:hAnsi="Times New Roman"/>
          <w:sz w:val="24"/>
        </w:rPr>
        <w:t>;</w:t>
      </w:r>
    </w:p>
    <w:p w:rsidR="00971216" w:rsidRDefault="00971216">
      <w:pPr>
        <w:tabs>
          <w:tab w:val="left" w:pos="-1440"/>
          <w:tab w:val="left" w:pos="-720"/>
          <w:tab w:val="left" w:pos="2160"/>
        </w:tabs>
        <w:ind w:left="2160" w:hanging="360"/>
        <w:rPr>
          <w:rFonts w:ascii="Times New Roman" w:hAnsi="Times New Roman"/>
          <w:sz w:val="24"/>
          <w:u w:val="single"/>
        </w:rPr>
      </w:pPr>
    </w:p>
    <w:p w:rsidR="00740CE7" w:rsidRDefault="00740CE7">
      <w:pPr>
        <w:tabs>
          <w:tab w:val="left" w:pos="-1440"/>
          <w:tab w:val="left" w:pos="-720"/>
          <w:tab w:val="left" w:pos="2160"/>
        </w:tabs>
        <w:ind w:left="2160" w:hanging="360"/>
        <w:rPr>
          <w:rFonts w:ascii="Times New Roman" w:hAnsi="Times New Roman"/>
          <w:sz w:val="24"/>
        </w:rPr>
      </w:pPr>
      <w:r w:rsidRPr="00A91CB0">
        <w:rPr>
          <w:rFonts w:ascii="Times New Roman" w:hAnsi="Times New Roman"/>
          <w:sz w:val="24"/>
          <w:u w:val="single"/>
        </w:rPr>
        <w:t>6</w:t>
      </w:r>
      <w:r>
        <w:rPr>
          <w:rFonts w:ascii="Times New Roman" w:hAnsi="Times New Roman"/>
          <w:sz w:val="24"/>
        </w:rPr>
        <w:t>.</w:t>
      </w:r>
      <w:r>
        <w:rPr>
          <w:rFonts w:ascii="Times New Roman" w:hAnsi="Times New Roman"/>
          <w:sz w:val="24"/>
        </w:rPr>
        <w:tab/>
        <w:t>Ammonia (NH</w:t>
      </w:r>
      <w:r>
        <w:rPr>
          <w:rFonts w:ascii="Times New Roman" w:hAnsi="Times New Roman"/>
          <w:sz w:val="24"/>
          <w:vertAlign w:val="subscript"/>
        </w:rPr>
        <w:t>3</w:t>
      </w:r>
      <w:r>
        <w:rPr>
          <w:rFonts w:ascii="Times New Roman" w:hAnsi="Times New Roman"/>
          <w:sz w:val="24"/>
        </w:rPr>
        <w:t>);</w:t>
      </w:r>
    </w:p>
    <w:p w:rsidR="00AA5CE5" w:rsidRDefault="00AA5CE5">
      <w:pPr>
        <w:tabs>
          <w:tab w:val="left" w:pos="-1440"/>
          <w:tab w:val="left" w:pos="-720"/>
          <w:tab w:val="left" w:pos="2160"/>
        </w:tabs>
        <w:ind w:left="1800"/>
        <w:rPr>
          <w:rFonts w:ascii="Times New Roman" w:hAnsi="Times New Roman"/>
          <w:sz w:val="24"/>
        </w:rPr>
      </w:pPr>
    </w:p>
    <w:p w:rsidR="00740CE7" w:rsidRDefault="00740CE7">
      <w:pPr>
        <w:tabs>
          <w:tab w:val="left" w:pos="-1440"/>
          <w:tab w:val="left" w:pos="-720"/>
          <w:tab w:val="left" w:pos="2160"/>
        </w:tabs>
        <w:ind w:left="1800"/>
        <w:rPr>
          <w:rFonts w:ascii="Times New Roman" w:hAnsi="Times New Roman"/>
          <w:sz w:val="24"/>
        </w:rPr>
      </w:pPr>
      <w:r w:rsidRPr="00A91CB0">
        <w:rPr>
          <w:rFonts w:ascii="Times New Roman" w:hAnsi="Times New Roman"/>
          <w:sz w:val="24"/>
          <w:u w:val="single"/>
        </w:rPr>
        <w:t>7</w:t>
      </w:r>
      <w:r>
        <w:rPr>
          <w:rFonts w:ascii="Times New Roman" w:hAnsi="Times New Roman"/>
          <w:sz w:val="24"/>
        </w:rPr>
        <w:t>.</w:t>
      </w:r>
      <w:r>
        <w:rPr>
          <w:rFonts w:ascii="Times New Roman" w:hAnsi="Times New Roman"/>
          <w:sz w:val="24"/>
        </w:rPr>
        <w:tab/>
        <w:t>Particulate matter in each of the following categories:</w:t>
      </w:r>
    </w:p>
    <w:p w:rsidR="00740CE7" w:rsidRDefault="00740CE7">
      <w:pPr>
        <w:tabs>
          <w:tab w:val="left" w:pos="-1440"/>
          <w:tab w:val="left" w:pos="-720"/>
          <w:tab w:val="left" w:pos="2160"/>
        </w:tabs>
        <w:ind w:left="1800"/>
        <w:rPr>
          <w:rFonts w:ascii="Times New Roman" w:hAnsi="Times New Roman"/>
          <w:sz w:val="24"/>
        </w:rPr>
      </w:pPr>
    </w:p>
    <w:p w:rsidR="00740CE7" w:rsidRDefault="00740CE7" w:rsidP="00CB4DFE">
      <w:pPr>
        <w:numPr>
          <w:ilvl w:val="0"/>
          <w:numId w:val="6"/>
        </w:numPr>
        <w:tabs>
          <w:tab w:val="clear" w:pos="360"/>
          <w:tab w:val="left" w:pos="-1440"/>
          <w:tab w:val="left" w:pos="-720"/>
          <w:tab w:val="num" w:pos="0"/>
          <w:tab w:val="left" w:pos="2520"/>
        </w:tabs>
        <w:ind w:left="2520"/>
        <w:rPr>
          <w:rFonts w:ascii="Times New Roman" w:hAnsi="Times New Roman"/>
          <w:sz w:val="24"/>
        </w:rPr>
      </w:pPr>
      <w:r>
        <w:rPr>
          <w:rFonts w:ascii="Times New Roman" w:hAnsi="Times New Roman"/>
          <w:sz w:val="24"/>
        </w:rPr>
        <w:t>Total particulate matter</w:t>
      </w:r>
      <w:r w:rsidR="003C4D61">
        <w:rPr>
          <w:rFonts w:ascii="Times New Roman" w:hAnsi="Times New Roman"/>
          <w:sz w:val="24"/>
        </w:rPr>
        <w:t xml:space="preserve"> (total filterable plus condensable)</w:t>
      </w:r>
      <w:r>
        <w:rPr>
          <w:rFonts w:ascii="Times New Roman" w:hAnsi="Times New Roman"/>
          <w:sz w:val="24"/>
        </w:rPr>
        <w:t>,</w:t>
      </w:r>
    </w:p>
    <w:p w:rsidR="00740CE7" w:rsidRDefault="00740CE7" w:rsidP="00CB4DFE">
      <w:pPr>
        <w:numPr>
          <w:ilvl w:val="0"/>
          <w:numId w:val="6"/>
        </w:numPr>
        <w:tabs>
          <w:tab w:val="clear" w:pos="360"/>
          <w:tab w:val="left" w:pos="-1440"/>
          <w:tab w:val="left" w:pos="-720"/>
          <w:tab w:val="num" w:pos="0"/>
          <w:tab w:val="left" w:pos="2520"/>
        </w:tabs>
        <w:ind w:left="2520"/>
        <w:rPr>
          <w:rFonts w:ascii="Times New Roman" w:hAnsi="Times New Roman"/>
          <w:sz w:val="24"/>
        </w:rPr>
      </w:pPr>
      <w:r>
        <w:rPr>
          <w:rFonts w:ascii="Times New Roman" w:hAnsi="Times New Roman"/>
          <w:sz w:val="24"/>
        </w:rPr>
        <w:t>Total particulate matter less than 10 microns in aerodynamic diameter (PM10, also known as PM10-PRI),</w:t>
      </w:r>
    </w:p>
    <w:p w:rsidR="00740CE7" w:rsidRDefault="00740CE7" w:rsidP="00CB4DFE">
      <w:pPr>
        <w:numPr>
          <w:ilvl w:val="0"/>
          <w:numId w:val="6"/>
        </w:numPr>
        <w:tabs>
          <w:tab w:val="clear" w:pos="360"/>
          <w:tab w:val="left" w:pos="-1440"/>
          <w:tab w:val="left" w:pos="-720"/>
          <w:tab w:val="num" w:pos="0"/>
          <w:tab w:val="left" w:pos="2520"/>
        </w:tabs>
        <w:ind w:left="2520"/>
        <w:rPr>
          <w:rFonts w:ascii="Times New Roman" w:hAnsi="Times New Roman"/>
          <w:sz w:val="24"/>
        </w:rPr>
      </w:pPr>
      <w:r>
        <w:rPr>
          <w:rFonts w:ascii="Times New Roman" w:hAnsi="Times New Roman"/>
          <w:sz w:val="24"/>
        </w:rPr>
        <w:t>Condensable particulate matter less than 10 microns in aerodynamic diameter (PM10-CON),</w:t>
      </w:r>
    </w:p>
    <w:p w:rsidR="00740CE7" w:rsidRDefault="00740CE7" w:rsidP="00CB4DFE">
      <w:pPr>
        <w:numPr>
          <w:ilvl w:val="0"/>
          <w:numId w:val="6"/>
        </w:numPr>
        <w:tabs>
          <w:tab w:val="clear" w:pos="360"/>
          <w:tab w:val="left" w:pos="-1440"/>
          <w:tab w:val="left" w:pos="-720"/>
          <w:tab w:val="num" w:pos="0"/>
          <w:tab w:val="left" w:pos="2520"/>
        </w:tabs>
        <w:ind w:left="2520"/>
        <w:rPr>
          <w:rFonts w:ascii="Times New Roman" w:hAnsi="Times New Roman"/>
          <w:sz w:val="24"/>
        </w:rPr>
      </w:pPr>
      <w:r>
        <w:rPr>
          <w:rFonts w:ascii="Times New Roman" w:hAnsi="Times New Roman"/>
          <w:sz w:val="24"/>
        </w:rPr>
        <w:t>Filterable particulate matter less than 10 microns in aerodynamic diameter (PM10-FIL),</w:t>
      </w:r>
    </w:p>
    <w:p w:rsidR="00740CE7" w:rsidRDefault="00740CE7" w:rsidP="00CB4DFE">
      <w:pPr>
        <w:numPr>
          <w:ilvl w:val="0"/>
          <w:numId w:val="6"/>
        </w:numPr>
        <w:tabs>
          <w:tab w:val="clear" w:pos="360"/>
          <w:tab w:val="left" w:pos="-1440"/>
          <w:tab w:val="left" w:pos="-720"/>
          <w:tab w:val="num" w:pos="0"/>
          <w:tab w:val="left" w:pos="2520"/>
        </w:tabs>
        <w:ind w:left="2520"/>
        <w:rPr>
          <w:rFonts w:ascii="Times New Roman" w:hAnsi="Times New Roman"/>
          <w:sz w:val="24"/>
        </w:rPr>
      </w:pPr>
      <w:r>
        <w:rPr>
          <w:rFonts w:ascii="Times New Roman" w:hAnsi="Times New Roman"/>
          <w:sz w:val="24"/>
        </w:rPr>
        <w:t>Total particulate matter less than 2.5 microns in aerodynamic diameter (PM2.5, also known as PM2.5-PRI),</w:t>
      </w:r>
    </w:p>
    <w:p w:rsidR="00740CE7" w:rsidRDefault="00740CE7" w:rsidP="00CB4DFE">
      <w:pPr>
        <w:numPr>
          <w:ilvl w:val="0"/>
          <w:numId w:val="6"/>
        </w:numPr>
        <w:tabs>
          <w:tab w:val="clear" w:pos="360"/>
          <w:tab w:val="left" w:pos="-1440"/>
          <w:tab w:val="left" w:pos="-720"/>
          <w:tab w:val="num" w:pos="0"/>
          <w:tab w:val="left" w:pos="2520"/>
        </w:tabs>
        <w:ind w:left="2520"/>
        <w:rPr>
          <w:rFonts w:ascii="Times New Roman" w:hAnsi="Times New Roman"/>
          <w:sz w:val="24"/>
        </w:rPr>
      </w:pPr>
      <w:r>
        <w:rPr>
          <w:rFonts w:ascii="Times New Roman" w:hAnsi="Times New Roman"/>
          <w:sz w:val="24"/>
        </w:rPr>
        <w:t>Condensable particulate matter less than 2.5 microns in aerodynamic diameter (PM2.5-CON), and</w:t>
      </w:r>
    </w:p>
    <w:p w:rsidR="00740CE7" w:rsidRDefault="00740CE7" w:rsidP="00CB4DFE">
      <w:pPr>
        <w:numPr>
          <w:ilvl w:val="0"/>
          <w:numId w:val="6"/>
        </w:numPr>
        <w:tabs>
          <w:tab w:val="clear" w:pos="360"/>
          <w:tab w:val="left" w:pos="-1440"/>
          <w:tab w:val="left" w:pos="-720"/>
          <w:tab w:val="num" w:pos="0"/>
          <w:tab w:val="left" w:pos="2520"/>
        </w:tabs>
        <w:ind w:left="2520"/>
        <w:rPr>
          <w:rFonts w:ascii="Times New Roman" w:hAnsi="Times New Roman"/>
          <w:sz w:val="24"/>
        </w:rPr>
      </w:pPr>
      <w:r>
        <w:rPr>
          <w:rFonts w:ascii="Times New Roman" w:hAnsi="Times New Roman"/>
          <w:sz w:val="24"/>
        </w:rPr>
        <w:t>Filterable particulate matter less than 2.5 microns in aerodynamic diameter (PM2.5-FIL); and</w:t>
      </w:r>
    </w:p>
    <w:p w:rsidR="00740CE7" w:rsidRDefault="00740CE7">
      <w:pPr>
        <w:tabs>
          <w:tab w:val="left" w:pos="-1440"/>
          <w:tab w:val="left" w:pos="-720"/>
          <w:tab w:val="left" w:pos="1800"/>
        </w:tabs>
        <w:ind w:left="1800" w:hanging="360"/>
        <w:rPr>
          <w:rFonts w:ascii="Times New Roman" w:hAnsi="Times New Roman"/>
          <w:sz w:val="24"/>
        </w:rPr>
      </w:pPr>
    </w:p>
    <w:p w:rsidR="00740CE7" w:rsidRDefault="00740CE7">
      <w:pPr>
        <w:tabs>
          <w:tab w:val="left" w:pos="-1440"/>
          <w:tab w:val="left" w:pos="-720"/>
          <w:tab w:val="left" w:pos="2160"/>
        </w:tabs>
        <w:ind w:left="2160" w:hanging="360"/>
        <w:rPr>
          <w:rFonts w:ascii="Times New Roman" w:hAnsi="Times New Roman"/>
          <w:sz w:val="24"/>
        </w:rPr>
      </w:pPr>
      <w:r w:rsidRPr="00A91CB0">
        <w:rPr>
          <w:rFonts w:ascii="Times New Roman" w:hAnsi="Times New Roman"/>
          <w:sz w:val="24"/>
          <w:u w:val="single"/>
        </w:rPr>
        <w:t>8</w:t>
      </w:r>
      <w:r>
        <w:rPr>
          <w:rFonts w:ascii="Times New Roman" w:hAnsi="Times New Roman"/>
          <w:sz w:val="24"/>
        </w:rPr>
        <w:t>.</w:t>
      </w:r>
      <w:r>
        <w:rPr>
          <w:rFonts w:ascii="Times New Roman" w:hAnsi="Times New Roman"/>
          <w:sz w:val="24"/>
        </w:rPr>
        <w:tab/>
        <w:t>All hazardous air pollutants (HAPs) as defined in §112(b) of the Clean Air Act, as revised.</w:t>
      </w:r>
    </w:p>
    <w:p w:rsidR="00740CE7" w:rsidRDefault="00740CE7">
      <w:pPr>
        <w:tabs>
          <w:tab w:val="left" w:pos="-1440"/>
          <w:tab w:val="left" w:pos="-720"/>
          <w:tab w:val="left" w:pos="1800"/>
        </w:tabs>
        <w:ind w:left="1800" w:hanging="360"/>
        <w:rPr>
          <w:rFonts w:ascii="Times New Roman" w:hAnsi="Times New Roman"/>
          <w:sz w:val="24"/>
        </w:rPr>
      </w:pPr>
    </w:p>
    <w:p w:rsidR="00740CE7" w:rsidRDefault="00740CE7">
      <w:pPr>
        <w:tabs>
          <w:tab w:val="left" w:pos="-1440"/>
          <w:tab w:val="left" w:pos="-720"/>
          <w:tab w:val="left" w:pos="1800"/>
        </w:tabs>
        <w:ind w:left="1800" w:hanging="360"/>
        <w:rPr>
          <w:rFonts w:ascii="Times New Roman" w:hAnsi="Times New Roman"/>
          <w:sz w:val="24"/>
        </w:rPr>
      </w:pPr>
      <w:r>
        <w:rPr>
          <w:rFonts w:ascii="Times New Roman" w:hAnsi="Times New Roman"/>
          <w:sz w:val="24"/>
        </w:rPr>
        <w:t>ii.</w:t>
      </w:r>
      <w:r>
        <w:rPr>
          <w:rFonts w:ascii="Times New Roman" w:hAnsi="Times New Roman"/>
          <w:sz w:val="24"/>
        </w:rPr>
        <w:tab/>
        <w:t>Calculations and justification for each emission value reported in the summary table. The emissions reported shall be based on the best reasonably available method for estimating emissions.  In general, the following list is the hierarchy of most accurate to least accurate methods:</w:t>
      </w:r>
    </w:p>
    <w:p w:rsidR="00740CE7" w:rsidRDefault="00740CE7">
      <w:pPr>
        <w:tabs>
          <w:tab w:val="left" w:pos="-1440"/>
          <w:tab w:val="left" w:pos="-720"/>
          <w:tab w:val="left" w:pos="1800"/>
        </w:tabs>
        <w:ind w:left="1800" w:hanging="360"/>
        <w:rPr>
          <w:rFonts w:ascii="Times New Roman" w:hAnsi="Times New Roman"/>
          <w:sz w:val="24"/>
        </w:rPr>
      </w:pPr>
    </w:p>
    <w:p w:rsidR="00740CE7" w:rsidRDefault="00740CE7">
      <w:pPr>
        <w:tabs>
          <w:tab w:val="left" w:pos="-1440"/>
          <w:tab w:val="left" w:pos="-720"/>
          <w:tab w:val="left" w:pos="2160"/>
        </w:tabs>
        <w:ind w:left="2160" w:hanging="360"/>
        <w:rPr>
          <w:rFonts w:ascii="Times New Roman" w:hAnsi="Times New Roman"/>
          <w:sz w:val="24"/>
        </w:rPr>
      </w:pPr>
      <w:r w:rsidRPr="00A91CB0">
        <w:rPr>
          <w:rFonts w:ascii="Times New Roman" w:hAnsi="Times New Roman"/>
          <w:sz w:val="24"/>
          <w:u w:val="single"/>
        </w:rPr>
        <w:t>1</w:t>
      </w:r>
      <w:r>
        <w:rPr>
          <w:rFonts w:ascii="Times New Roman" w:hAnsi="Times New Roman"/>
          <w:sz w:val="24"/>
        </w:rPr>
        <w:t>.</w:t>
      </w:r>
      <w:r>
        <w:rPr>
          <w:rFonts w:ascii="Times New Roman" w:hAnsi="Times New Roman"/>
          <w:sz w:val="24"/>
        </w:rPr>
        <w:tab/>
        <w:t>Continuous emission monitoring data,</w:t>
      </w:r>
    </w:p>
    <w:p w:rsidR="00740CE7" w:rsidRDefault="00740CE7">
      <w:pPr>
        <w:tabs>
          <w:tab w:val="left" w:pos="-1440"/>
          <w:tab w:val="left" w:pos="-720"/>
          <w:tab w:val="left" w:pos="2160"/>
        </w:tabs>
        <w:ind w:left="2160" w:hanging="360"/>
        <w:rPr>
          <w:rFonts w:ascii="Times New Roman" w:hAnsi="Times New Roman"/>
          <w:sz w:val="24"/>
        </w:rPr>
      </w:pPr>
    </w:p>
    <w:p w:rsidR="00740CE7" w:rsidRDefault="00740CE7">
      <w:pPr>
        <w:tabs>
          <w:tab w:val="left" w:pos="-1440"/>
          <w:tab w:val="left" w:pos="-720"/>
          <w:tab w:val="left" w:pos="2160"/>
        </w:tabs>
        <w:ind w:left="2160" w:hanging="360"/>
        <w:rPr>
          <w:rFonts w:ascii="Times New Roman" w:hAnsi="Times New Roman"/>
          <w:sz w:val="24"/>
        </w:rPr>
      </w:pPr>
      <w:r w:rsidRPr="00A91CB0">
        <w:rPr>
          <w:rFonts w:ascii="Times New Roman" w:hAnsi="Times New Roman"/>
          <w:sz w:val="24"/>
          <w:u w:val="single"/>
        </w:rPr>
        <w:t>2</w:t>
      </w:r>
      <w:r>
        <w:rPr>
          <w:rFonts w:ascii="Times New Roman" w:hAnsi="Times New Roman"/>
          <w:sz w:val="24"/>
        </w:rPr>
        <w:t>.</w:t>
      </w:r>
      <w:r>
        <w:rPr>
          <w:rFonts w:ascii="Times New Roman" w:hAnsi="Times New Roman"/>
          <w:sz w:val="24"/>
        </w:rPr>
        <w:tab/>
        <w:t>Emissions data calculated based on emissions test data used with process operational/formulation data,</w:t>
      </w:r>
    </w:p>
    <w:p w:rsidR="00740CE7" w:rsidRDefault="00740CE7">
      <w:pPr>
        <w:tabs>
          <w:tab w:val="left" w:pos="-1440"/>
          <w:tab w:val="left" w:pos="-720"/>
          <w:tab w:val="left" w:pos="2160"/>
        </w:tabs>
        <w:ind w:left="2160" w:hanging="360"/>
        <w:rPr>
          <w:rFonts w:ascii="Times New Roman" w:hAnsi="Times New Roman"/>
          <w:sz w:val="24"/>
        </w:rPr>
      </w:pPr>
    </w:p>
    <w:p w:rsidR="00740CE7" w:rsidRDefault="00740CE7">
      <w:pPr>
        <w:tabs>
          <w:tab w:val="left" w:pos="-1440"/>
          <w:tab w:val="left" w:pos="-720"/>
          <w:tab w:val="left" w:pos="2160"/>
        </w:tabs>
        <w:ind w:left="2160" w:hanging="360"/>
        <w:rPr>
          <w:rFonts w:ascii="Times New Roman" w:hAnsi="Times New Roman"/>
          <w:sz w:val="24"/>
        </w:rPr>
      </w:pPr>
      <w:r w:rsidRPr="00A91CB0">
        <w:rPr>
          <w:rFonts w:ascii="Times New Roman" w:hAnsi="Times New Roman"/>
          <w:sz w:val="24"/>
          <w:u w:val="single"/>
        </w:rPr>
        <w:t>3</w:t>
      </w:r>
      <w:r>
        <w:rPr>
          <w:rFonts w:ascii="Times New Roman" w:hAnsi="Times New Roman"/>
          <w:sz w:val="24"/>
        </w:rPr>
        <w:t>.</w:t>
      </w:r>
      <w:r>
        <w:rPr>
          <w:rFonts w:ascii="Times New Roman" w:hAnsi="Times New Roman"/>
          <w:sz w:val="24"/>
        </w:rPr>
        <w:tab/>
        <w:t>Emissions data calculated based on manufacturer’s specifications used with process operational/formulation data, and finally,</w:t>
      </w:r>
    </w:p>
    <w:p w:rsidR="00740CE7" w:rsidRDefault="00740CE7">
      <w:pPr>
        <w:tabs>
          <w:tab w:val="left" w:pos="-1440"/>
          <w:tab w:val="left" w:pos="-720"/>
          <w:tab w:val="left" w:pos="2160"/>
        </w:tabs>
        <w:ind w:left="2160" w:hanging="360"/>
        <w:rPr>
          <w:rFonts w:ascii="Times New Roman" w:hAnsi="Times New Roman"/>
          <w:sz w:val="24"/>
        </w:rPr>
      </w:pPr>
    </w:p>
    <w:p w:rsidR="00740CE7" w:rsidRDefault="00740CE7">
      <w:pPr>
        <w:tabs>
          <w:tab w:val="left" w:pos="-1440"/>
          <w:tab w:val="left" w:pos="-720"/>
          <w:tab w:val="left" w:pos="2160"/>
        </w:tabs>
        <w:ind w:left="2160" w:hanging="360"/>
        <w:rPr>
          <w:rFonts w:ascii="Times New Roman" w:hAnsi="Times New Roman"/>
          <w:sz w:val="24"/>
        </w:rPr>
      </w:pPr>
      <w:r w:rsidRPr="00A91CB0">
        <w:rPr>
          <w:rFonts w:ascii="Times New Roman" w:hAnsi="Times New Roman"/>
          <w:sz w:val="24"/>
          <w:u w:val="single"/>
        </w:rPr>
        <w:t>4</w:t>
      </w:r>
      <w:r>
        <w:rPr>
          <w:rFonts w:ascii="Times New Roman" w:hAnsi="Times New Roman"/>
          <w:sz w:val="24"/>
        </w:rPr>
        <w:t>.</w:t>
      </w:r>
      <w:r>
        <w:rPr>
          <w:rFonts w:ascii="Times New Roman" w:hAnsi="Times New Roman"/>
          <w:sz w:val="24"/>
        </w:rPr>
        <w:tab/>
        <w:t>AP-42 or other general emission factors used with process operational/formulation data.</w:t>
      </w:r>
    </w:p>
    <w:p w:rsidR="00740CE7" w:rsidRDefault="00740CE7">
      <w:pPr>
        <w:tabs>
          <w:tab w:val="left" w:pos="-1440"/>
          <w:tab w:val="left" w:pos="-720"/>
          <w:tab w:val="left" w:pos="2160"/>
        </w:tabs>
        <w:ind w:left="2160" w:hanging="360"/>
        <w:rPr>
          <w:rFonts w:ascii="Times New Roman" w:hAnsi="Times New Roman"/>
          <w:sz w:val="24"/>
        </w:rPr>
      </w:pPr>
    </w:p>
    <w:p w:rsidR="00740CE7" w:rsidRDefault="00740CE7">
      <w:pPr>
        <w:tabs>
          <w:tab w:val="left" w:pos="-1440"/>
          <w:tab w:val="left" w:pos="-720"/>
          <w:tab w:val="left" w:pos="1800"/>
        </w:tabs>
        <w:ind w:left="1800"/>
        <w:rPr>
          <w:rFonts w:ascii="Times New Roman" w:hAnsi="Times New Roman"/>
          <w:sz w:val="24"/>
        </w:rPr>
      </w:pPr>
      <w:r>
        <w:rPr>
          <w:rFonts w:ascii="Times New Roman" w:hAnsi="Times New Roman"/>
          <w:sz w:val="24"/>
        </w:rPr>
        <w:t xml:space="preserve">If questions arise as to the most accurate emissions estimation method, the Permittee is encouraged to consult the Department. </w:t>
      </w:r>
    </w:p>
    <w:p w:rsidR="00B32787" w:rsidRDefault="00B32787">
      <w:pPr>
        <w:tabs>
          <w:tab w:val="left" w:pos="-1440"/>
          <w:tab w:val="left" w:pos="-720"/>
          <w:tab w:val="left" w:pos="1800"/>
        </w:tabs>
        <w:ind w:left="1800"/>
        <w:rPr>
          <w:rFonts w:ascii="Times New Roman" w:hAnsi="Times New Roman"/>
          <w:sz w:val="24"/>
        </w:rPr>
      </w:pPr>
    </w:p>
    <w:p w:rsidR="00B32787" w:rsidRDefault="00B32787" w:rsidP="00B32787">
      <w:pPr>
        <w:tabs>
          <w:tab w:val="left" w:pos="-1440"/>
          <w:tab w:val="left" w:pos="-720"/>
        </w:tabs>
        <w:ind w:left="1800" w:hanging="360"/>
        <w:rPr>
          <w:rFonts w:ascii="Times New Roman" w:hAnsi="Times New Roman"/>
          <w:sz w:val="24"/>
        </w:rPr>
      </w:pPr>
      <w:r>
        <w:rPr>
          <w:rFonts w:ascii="Times New Roman" w:hAnsi="Times New Roman"/>
          <w:sz w:val="24"/>
        </w:rPr>
        <w:t>iii.</w:t>
      </w:r>
      <w:r>
        <w:rPr>
          <w:rFonts w:ascii="Times New Roman" w:hAnsi="Times New Roman"/>
          <w:sz w:val="24"/>
        </w:rPr>
        <w:tab/>
        <w:t>In addition to the summary table of total emissions during the calendar year, the Permittee shall submit the following:</w:t>
      </w:r>
    </w:p>
    <w:p w:rsidR="00B32787" w:rsidRDefault="00B32787" w:rsidP="00B32787">
      <w:pPr>
        <w:tabs>
          <w:tab w:val="left" w:pos="-1440"/>
          <w:tab w:val="left" w:pos="-720"/>
        </w:tabs>
        <w:ind w:left="1800"/>
        <w:rPr>
          <w:rFonts w:ascii="Times New Roman" w:hAnsi="Times New Roman"/>
          <w:sz w:val="24"/>
        </w:rPr>
      </w:pPr>
      <w:r w:rsidRPr="00A91CB0">
        <w:rPr>
          <w:rFonts w:ascii="Times New Roman" w:hAnsi="Times New Roman"/>
          <w:sz w:val="24"/>
          <w:u w:val="single"/>
        </w:rPr>
        <w:lastRenderedPageBreak/>
        <w:t>1</w:t>
      </w:r>
      <w:r>
        <w:rPr>
          <w:rFonts w:ascii="Times New Roman" w:hAnsi="Times New Roman"/>
          <w:sz w:val="24"/>
        </w:rPr>
        <w:t>.</w:t>
      </w:r>
      <w:r>
        <w:rPr>
          <w:rFonts w:ascii="Times New Roman" w:hAnsi="Times New Roman"/>
          <w:sz w:val="24"/>
        </w:rPr>
        <w:tab/>
        <w:t>An estimate of the average emissions of oxides of nitrogen (</w:t>
      </w:r>
      <w:proofErr w:type="spellStart"/>
      <w:r>
        <w:rPr>
          <w:rFonts w:ascii="Times New Roman" w:hAnsi="Times New Roman"/>
          <w:sz w:val="24"/>
        </w:rPr>
        <w:t>NOx</w:t>
      </w:r>
      <w:proofErr w:type="spellEnd"/>
      <w:r>
        <w:rPr>
          <w:rFonts w:ascii="Times New Roman" w:hAnsi="Times New Roman"/>
          <w:sz w:val="24"/>
        </w:rPr>
        <w:t xml:space="preserve">) during a </w:t>
      </w:r>
      <w:r>
        <w:rPr>
          <w:rFonts w:ascii="Times New Roman" w:hAnsi="Times New Roman"/>
          <w:sz w:val="24"/>
        </w:rPr>
        <w:tab/>
        <w:t xml:space="preserve">typical work weekday between May 1 and September 30 (ozone season) </w:t>
      </w:r>
      <w:r>
        <w:rPr>
          <w:rFonts w:ascii="Times New Roman" w:hAnsi="Times New Roman"/>
          <w:sz w:val="24"/>
        </w:rPr>
        <w:tab/>
        <w:t>from each emission unit (except miscellaneous/insignificant sources);</w:t>
      </w:r>
    </w:p>
    <w:p w:rsidR="00AA5CE5" w:rsidRDefault="00AA5CE5" w:rsidP="00B32787">
      <w:pPr>
        <w:tabs>
          <w:tab w:val="left" w:pos="-1440"/>
          <w:tab w:val="left" w:pos="-720"/>
        </w:tabs>
        <w:ind w:left="1800"/>
        <w:rPr>
          <w:rFonts w:ascii="Times New Roman" w:hAnsi="Times New Roman"/>
          <w:sz w:val="24"/>
          <w:u w:val="single"/>
        </w:rPr>
      </w:pPr>
    </w:p>
    <w:p w:rsidR="00B32787" w:rsidRDefault="00B32787" w:rsidP="00B32787">
      <w:pPr>
        <w:tabs>
          <w:tab w:val="left" w:pos="-1440"/>
          <w:tab w:val="left" w:pos="-720"/>
        </w:tabs>
        <w:ind w:left="1800"/>
        <w:rPr>
          <w:rFonts w:ascii="Times New Roman" w:hAnsi="Times New Roman"/>
          <w:sz w:val="24"/>
        </w:rPr>
      </w:pPr>
      <w:r w:rsidRPr="00DE58F1">
        <w:rPr>
          <w:rFonts w:ascii="Times New Roman" w:hAnsi="Times New Roman"/>
          <w:sz w:val="24"/>
          <w:u w:val="single"/>
        </w:rPr>
        <w:t>2</w:t>
      </w:r>
      <w:r>
        <w:rPr>
          <w:rFonts w:ascii="Times New Roman" w:hAnsi="Times New Roman"/>
          <w:sz w:val="24"/>
        </w:rPr>
        <w:t>.</w:t>
      </w:r>
      <w:r>
        <w:rPr>
          <w:rFonts w:ascii="Times New Roman" w:hAnsi="Times New Roman"/>
          <w:sz w:val="24"/>
        </w:rPr>
        <w:tab/>
        <w:t xml:space="preserve">An estimate of the average emissions of volatile organic compounds </w:t>
      </w:r>
      <w:r>
        <w:rPr>
          <w:rFonts w:ascii="Times New Roman" w:hAnsi="Times New Roman"/>
          <w:sz w:val="24"/>
        </w:rPr>
        <w:tab/>
        <w:t xml:space="preserve">(VOCs) during a typical work weekday between May 1 and September 30 </w:t>
      </w:r>
      <w:r>
        <w:rPr>
          <w:rFonts w:ascii="Times New Roman" w:hAnsi="Times New Roman"/>
          <w:sz w:val="24"/>
        </w:rPr>
        <w:tab/>
        <w:t xml:space="preserve">(ozone season) from each emission unit except miscellaneous/insignificant </w:t>
      </w:r>
      <w:r>
        <w:rPr>
          <w:rFonts w:ascii="Times New Roman" w:hAnsi="Times New Roman"/>
          <w:sz w:val="24"/>
        </w:rPr>
        <w:tab/>
        <w:t>sources;</w:t>
      </w:r>
    </w:p>
    <w:p w:rsidR="00B32787" w:rsidRDefault="00B32787" w:rsidP="00B32787">
      <w:pPr>
        <w:tabs>
          <w:tab w:val="left" w:pos="-1440"/>
          <w:tab w:val="left" w:pos="-720"/>
        </w:tabs>
        <w:ind w:left="1800"/>
        <w:rPr>
          <w:rFonts w:ascii="Times New Roman" w:hAnsi="Times New Roman"/>
          <w:sz w:val="24"/>
        </w:rPr>
      </w:pPr>
    </w:p>
    <w:p w:rsidR="00B32787" w:rsidRDefault="00B32787" w:rsidP="00B32787">
      <w:pPr>
        <w:tabs>
          <w:tab w:val="left" w:pos="-1440"/>
          <w:tab w:val="left" w:pos="-720"/>
        </w:tabs>
        <w:ind w:left="1800"/>
        <w:rPr>
          <w:rFonts w:ascii="Times New Roman" w:hAnsi="Times New Roman"/>
          <w:sz w:val="24"/>
        </w:rPr>
      </w:pPr>
      <w:r w:rsidRPr="00DE58F1">
        <w:rPr>
          <w:rFonts w:ascii="Times New Roman" w:hAnsi="Times New Roman"/>
          <w:sz w:val="24"/>
          <w:u w:val="single"/>
        </w:rPr>
        <w:t>3</w:t>
      </w:r>
      <w:r>
        <w:rPr>
          <w:rFonts w:ascii="Times New Roman" w:hAnsi="Times New Roman"/>
          <w:sz w:val="24"/>
        </w:rPr>
        <w:t>.</w:t>
      </w:r>
      <w:r>
        <w:rPr>
          <w:rFonts w:ascii="Times New Roman" w:hAnsi="Times New Roman"/>
          <w:sz w:val="24"/>
        </w:rPr>
        <w:tab/>
        <w:t xml:space="preserve">An estimate of the average carbon monoxide (CO) emissions during a </w:t>
      </w:r>
      <w:r>
        <w:rPr>
          <w:rFonts w:ascii="Times New Roman" w:hAnsi="Times New Roman"/>
          <w:sz w:val="24"/>
        </w:rPr>
        <w:tab/>
        <w:t xml:space="preserve">typical winter work weekday (where “winter” is defined as January, </w:t>
      </w:r>
      <w:r>
        <w:rPr>
          <w:rFonts w:ascii="Times New Roman" w:hAnsi="Times New Roman"/>
          <w:sz w:val="24"/>
        </w:rPr>
        <w:tab/>
        <w:t xml:space="preserve">February, and December of the same calendar year); and </w:t>
      </w:r>
    </w:p>
    <w:p w:rsidR="00B32787" w:rsidRDefault="00B32787" w:rsidP="00B32787">
      <w:pPr>
        <w:tabs>
          <w:tab w:val="left" w:pos="-1440"/>
          <w:tab w:val="left" w:pos="-720"/>
        </w:tabs>
        <w:rPr>
          <w:rFonts w:ascii="Times New Roman" w:hAnsi="Times New Roman"/>
          <w:sz w:val="24"/>
        </w:rPr>
      </w:pPr>
    </w:p>
    <w:p w:rsidR="00B32787" w:rsidRPr="00C51CC1" w:rsidRDefault="00B32787" w:rsidP="00B32787">
      <w:pPr>
        <w:tabs>
          <w:tab w:val="left" w:pos="-1440"/>
          <w:tab w:val="left" w:pos="-720"/>
        </w:tabs>
        <w:ind w:left="1800"/>
        <w:rPr>
          <w:rFonts w:ascii="Times New Roman" w:hAnsi="Times New Roman"/>
          <w:sz w:val="24"/>
        </w:rPr>
      </w:pPr>
      <w:r w:rsidRPr="00DE58F1">
        <w:rPr>
          <w:rFonts w:ascii="Times New Roman" w:hAnsi="Times New Roman"/>
          <w:sz w:val="24"/>
          <w:u w:val="single"/>
        </w:rPr>
        <w:t>4</w:t>
      </w:r>
      <w:r>
        <w:rPr>
          <w:rFonts w:ascii="Times New Roman" w:hAnsi="Times New Roman"/>
          <w:sz w:val="24"/>
        </w:rPr>
        <w:t>.</w:t>
      </w:r>
      <w:r>
        <w:rPr>
          <w:rFonts w:ascii="Times New Roman" w:hAnsi="Times New Roman"/>
          <w:sz w:val="24"/>
        </w:rPr>
        <w:tab/>
        <w:t xml:space="preserve">Any additional information the Department may request in order to collect </w:t>
      </w:r>
      <w:r>
        <w:rPr>
          <w:rFonts w:ascii="Times New Roman" w:hAnsi="Times New Roman"/>
          <w:sz w:val="24"/>
        </w:rPr>
        <w:tab/>
        <w:t>necessary information to comply with the requirements of 40 CFR 51.</w:t>
      </w:r>
    </w:p>
    <w:p w:rsidR="00B32787" w:rsidRDefault="00B32787">
      <w:pPr>
        <w:tabs>
          <w:tab w:val="left" w:pos="-1440"/>
          <w:tab w:val="left" w:pos="-720"/>
          <w:tab w:val="left" w:pos="1800"/>
        </w:tabs>
        <w:ind w:left="1800"/>
        <w:rPr>
          <w:rFonts w:ascii="Times New Roman" w:hAnsi="Times New Roman"/>
          <w:sz w:val="24"/>
        </w:rPr>
      </w:pPr>
    </w:p>
    <w:p w:rsidR="00740CE7" w:rsidRDefault="00740CE7">
      <w:pPr>
        <w:tabs>
          <w:tab w:val="left" w:pos="-1440"/>
          <w:tab w:val="left" w:pos="-720"/>
          <w:tab w:val="left" w:pos="1080"/>
        </w:tabs>
        <w:ind w:left="1080" w:hanging="360"/>
        <w:rPr>
          <w:rFonts w:ascii="Times New Roman" w:hAnsi="Times New Roman"/>
          <w:sz w:val="24"/>
        </w:rPr>
      </w:pPr>
      <w:r>
        <w:rPr>
          <w:rFonts w:ascii="Times New Roman" w:hAnsi="Times New Roman"/>
          <w:sz w:val="24"/>
        </w:rPr>
        <w:t>3.</w:t>
      </w:r>
      <w:r>
        <w:rPr>
          <w:rFonts w:ascii="Times New Roman" w:hAnsi="Times New Roman"/>
          <w:sz w:val="24"/>
        </w:rPr>
        <w:tab/>
      </w:r>
      <w:r>
        <w:rPr>
          <w:rFonts w:ascii="Times New Roman" w:hAnsi="Times New Roman"/>
          <w:sz w:val="24"/>
          <w:u w:val="single"/>
        </w:rPr>
        <w:t>Progress Reports:</w:t>
      </w:r>
      <w:r>
        <w:rPr>
          <w:rFonts w:ascii="Times New Roman" w:hAnsi="Times New Roman"/>
          <w:sz w:val="24"/>
        </w:rPr>
        <w:t xml:space="preserve">  If the Permittee is subject to the requirements of a compliance schedule, it shall submit the reports specified in 20 DCMR 302.3(d).  These reports shall include:</w:t>
      </w:r>
    </w:p>
    <w:p w:rsidR="00740CE7" w:rsidRDefault="00740CE7">
      <w:pPr>
        <w:tabs>
          <w:tab w:val="left" w:pos="-1440"/>
          <w:tab w:val="left" w:pos="-720"/>
        </w:tabs>
        <w:rPr>
          <w:rFonts w:ascii="Times New Roman" w:hAnsi="Times New Roman"/>
          <w:sz w:val="24"/>
        </w:rPr>
      </w:pPr>
    </w:p>
    <w:p w:rsidR="00740CE7" w:rsidRDefault="00740CE7">
      <w:pPr>
        <w:tabs>
          <w:tab w:val="left" w:pos="-1440"/>
          <w:tab w:val="left" w:pos="-720"/>
          <w:tab w:val="left" w:pos="1440"/>
        </w:tabs>
        <w:ind w:left="1440" w:hanging="360"/>
        <w:rPr>
          <w:rFonts w:ascii="Times New Roman" w:hAnsi="Times New Roman"/>
          <w:sz w:val="24"/>
        </w:rPr>
      </w:pPr>
      <w:r>
        <w:rPr>
          <w:rFonts w:ascii="Times New Roman" w:hAnsi="Times New Roman"/>
          <w:sz w:val="24"/>
        </w:rPr>
        <w:t>A.</w:t>
      </w:r>
      <w:r>
        <w:rPr>
          <w:rFonts w:ascii="Times New Roman" w:hAnsi="Times New Roman"/>
          <w:sz w:val="24"/>
        </w:rPr>
        <w:tab/>
        <w:t>Dates for achieving the activities, milestones, or compliance required in the schedule of compliance, and dates when such activities, milestones or compliance were achieved; and</w:t>
      </w:r>
    </w:p>
    <w:p w:rsidR="00740CE7" w:rsidRDefault="00740CE7">
      <w:pPr>
        <w:tabs>
          <w:tab w:val="left" w:pos="-1440"/>
          <w:tab w:val="left" w:pos="-720"/>
        </w:tabs>
        <w:rPr>
          <w:rFonts w:ascii="Times New Roman" w:hAnsi="Times New Roman"/>
          <w:sz w:val="24"/>
        </w:rPr>
      </w:pPr>
    </w:p>
    <w:p w:rsidR="00740CE7" w:rsidRDefault="00740CE7">
      <w:pPr>
        <w:tabs>
          <w:tab w:val="left" w:pos="-1440"/>
          <w:tab w:val="left" w:pos="-720"/>
          <w:tab w:val="left" w:pos="1440"/>
        </w:tabs>
        <w:ind w:left="1440" w:hanging="360"/>
        <w:rPr>
          <w:rFonts w:ascii="Times New Roman" w:hAnsi="Times New Roman"/>
          <w:sz w:val="24"/>
        </w:rPr>
      </w:pPr>
      <w:r>
        <w:rPr>
          <w:rFonts w:ascii="Times New Roman" w:hAnsi="Times New Roman"/>
          <w:sz w:val="24"/>
        </w:rPr>
        <w:t>B.</w:t>
      </w:r>
      <w:r>
        <w:rPr>
          <w:rFonts w:ascii="Times New Roman" w:hAnsi="Times New Roman"/>
          <w:sz w:val="24"/>
        </w:rPr>
        <w:tab/>
        <w:t>An explanation of why any dates in the schedule of compliance were not or will not be met, and any preventive or corrective measures adopted.</w:t>
      </w:r>
    </w:p>
    <w:p w:rsidR="00740CE7" w:rsidRDefault="00740CE7">
      <w:pPr>
        <w:tabs>
          <w:tab w:val="left" w:pos="-1440"/>
          <w:tab w:val="left" w:pos="-720"/>
        </w:tabs>
        <w:rPr>
          <w:rFonts w:ascii="Times New Roman" w:hAnsi="Times New Roman"/>
          <w:sz w:val="24"/>
        </w:rPr>
      </w:pPr>
    </w:p>
    <w:p w:rsidR="00740CE7" w:rsidRDefault="00740CE7">
      <w:pPr>
        <w:tabs>
          <w:tab w:val="left" w:pos="-1440"/>
          <w:tab w:val="left" w:pos="-720"/>
          <w:tab w:val="left" w:pos="1080"/>
        </w:tabs>
        <w:ind w:left="1080" w:hanging="360"/>
        <w:rPr>
          <w:rFonts w:ascii="Times New Roman" w:hAnsi="Times New Roman"/>
          <w:sz w:val="24"/>
        </w:rPr>
      </w:pPr>
      <w:r>
        <w:rPr>
          <w:rFonts w:ascii="Times New Roman" w:hAnsi="Times New Roman"/>
          <w:sz w:val="24"/>
        </w:rPr>
        <w:t>4.</w:t>
      </w:r>
      <w:r>
        <w:rPr>
          <w:rFonts w:ascii="Times New Roman" w:hAnsi="Times New Roman"/>
          <w:sz w:val="24"/>
        </w:rPr>
        <w:tab/>
      </w:r>
      <w:r>
        <w:rPr>
          <w:rFonts w:ascii="Times New Roman" w:hAnsi="Times New Roman"/>
          <w:sz w:val="24"/>
          <w:u w:val="single"/>
        </w:rPr>
        <w:t>Notifications and Supplemental Reports:</w:t>
      </w:r>
      <w:r>
        <w:rPr>
          <w:rFonts w:ascii="Times New Roman" w:hAnsi="Times New Roman"/>
          <w:sz w:val="24"/>
        </w:rPr>
        <w:t xml:space="preserve">  The Permittee shall submit the following notifications and supplemental reports.  Notifications or reports of a deviation from a permit condition sub</w:t>
      </w:r>
      <w:r w:rsidR="0023575F">
        <w:rPr>
          <w:rFonts w:ascii="Times New Roman" w:hAnsi="Times New Roman"/>
          <w:sz w:val="24"/>
        </w:rPr>
        <w:t>mitted pursuant to paragraphs A, B, or C</w:t>
      </w:r>
      <w:r>
        <w:rPr>
          <w:rFonts w:ascii="Times New Roman" w:hAnsi="Times New Roman"/>
          <w:sz w:val="24"/>
        </w:rPr>
        <w:t xml:space="preserve"> below shall contain the following information: the date of the deviation, the time of the deviation, the emission unit involved, the duration and cause of the deviation, and what actions the Permittee took to correct or prevent the deviation.  [20 DCMR 302.1(c</w:t>
      </w:r>
      <w:proofErr w:type="gramStart"/>
      <w:r>
        <w:rPr>
          <w:rFonts w:ascii="Times New Roman" w:hAnsi="Times New Roman"/>
          <w:sz w:val="24"/>
        </w:rPr>
        <w:t>)(</w:t>
      </w:r>
      <w:proofErr w:type="gramEnd"/>
      <w:r>
        <w:rPr>
          <w:rFonts w:ascii="Times New Roman" w:hAnsi="Times New Roman"/>
          <w:sz w:val="24"/>
        </w:rPr>
        <w:t>3)(C)]</w:t>
      </w:r>
    </w:p>
    <w:p w:rsidR="00740CE7" w:rsidRDefault="00740CE7">
      <w:pPr>
        <w:tabs>
          <w:tab w:val="left" w:pos="-1440"/>
          <w:tab w:val="left" w:pos="-720"/>
        </w:tabs>
        <w:rPr>
          <w:rFonts w:ascii="Times New Roman" w:hAnsi="Times New Roman"/>
          <w:sz w:val="24"/>
        </w:rPr>
      </w:pPr>
    </w:p>
    <w:p w:rsidR="00740CE7" w:rsidRDefault="00740CE7">
      <w:pPr>
        <w:tabs>
          <w:tab w:val="left" w:pos="-1440"/>
          <w:tab w:val="left" w:pos="-720"/>
        </w:tabs>
        <w:ind w:left="1440" w:hanging="360"/>
        <w:rPr>
          <w:rFonts w:ascii="Times New Roman" w:hAnsi="Times New Roman"/>
          <w:sz w:val="24"/>
        </w:rPr>
      </w:pPr>
      <w:r>
        <w:rPr>
          <w:rFonts w:ascii="Times New Roman" w:hAnsi="Times New Roman"/>
          <w:sz w:val="24"/>
        </w:rPr>
        <w:t>A.</w:t>
      </w:r>
      <w:r>
        <w:rPr>
          <w:rFonts w:ascii="Times New Roman" w:hAnsi="Times New Roman"/>
          <w:sz w:val="24"/>
        </w:rPr>
        <w:tab/>
        <w:t>Emergencies:  If the Permittee experiences an emergency, as defined in 20 DCMR 399.1, which results in the breach of a permit condition or exceedance of an emission limit, the Permittee shall submit a written notice to the District within two (2) working days of the date the Permittee first becomes aware of the deviation if the Permittee wishes to assert an affirmative defense authorized under 20 DCMR 302.7.  In addition, if the conditions of 20 DCMR 302.7(b) are not followed, the Permittee cannot assert the existence of an emergency as an affirmative defense to an action brought for non-compliance with a technology-based limitation. [20 DCMR 302.1(c</w:t>
      </w:r>
      <w:proofErr w:type="gramStart"/>
      <w:r>
        <w:rPr>
          <w:rFonts w:ascii="Times New Roman" w:hAnsi="Times New Roman"/>
          <w:sz w:val="24"/>
        </w:rPr>
        <w:t>)(</w:t>
      </w:r>
      <w:proofErr w:type="gramEnd"/>
      <w:r>
        <w:rPr>
          <w:rFonts w:ascii="Times New Roman" w:hAnsi="Times New Roman"/>
          <w:sz w:val="24"/>
        </w:rPr>
        <w:t>3)(C)(</w:t>
      </w:r>
      <w:proofErr w:type="spellStart"/>
      <w:r>
        <w:rPr>
          <w:rFonts w:ascii="Times New Roman" w:hAnsi="Times New Roman"/>
          <w:sz w:val="24"/>
        </w:rPr>
        <w:t>i</w:t>
      </w:r>
      <w:proofErr w:type="spellEnd"/>
      <w:r>
        <w:rPr>
          <w:rFonts w:ascii="Times New Roman" w:hAnsi="Times New Roman"/>
          <w:sz w:val="24"/>
        </w:rPr>
        <w:t>)]</w:t>
      </w:r>
    </w:p>
    <w:p w:rsidR="00740CE7" w:rsidRDefault="00740CE7">
      <w:pPr>
        <w:tabs>
          <w:tab w:val="left" w:pos="-1440"/>
          <w:tab w:val="left" w:pos="-720"/>
        </w:tabs>
        <w:ind w:left="262"/>
        <w:rPr>
          <w:rFonts w:ascii="Times New Roman" w:hAnsi="Times New Roman"/>
          <w:sz w:val="24"/>
        </w:rPr>
      </w:pPr>
      <w:r>
        <w:rPr>
          <w:rFonts w:ascii="Times New Roman" w:hAnsi="Times New Roman"/>
          <w:sz w:val="24"/>
        </w:rPr>
        <w:t xml:space="preserve">  </w:t>
      </w:r>
    </w:p>
    <w:p w:rsidR="00B32787" w:rsidRDefault="00740CE7">
      <w:pPr>
        <w:tabs>
          <w:tab w:val="left" w:pos="-1440"/>
          <w:tab w:val="left" w:pos="-720"/>
        </w:tabs>
        <w:ind w:left="1440" w:hanging="360"/>
        <w:rPr>
          <w:rFonts w:ascii="Times New Roman" w:hAnsi="Times New Roman"/>
          <w:sz w:val="24"/>
        </w:rPr>
      </w:pPr>
      <w:r>
        <w:rPr>
          <w:rFonts w:ascii="Times New Roman" w:hAnsi="Times New Roman"/>
          <w:sz w:val="24"/>
        </w:rPr>
        <w:lastRenderedPageBreak/>
        <w:t>B.</w:t>
      </w:r>
      <w:r>
        <w:rPr>
          <w:rFonts w:ascii="Times New Roman" w:hAnsi="Times New Roman"/>
          <w:sz w:val="24"/>
        </w:rPr>
        <w:tab/>
        <w:t>Threat to Public Health Safety and the Environment:  The Permittee shall immediately report any permit deviation that poses an imminent and substantial danger to public health, safety, or the environment. [20 DCMR 302.1(c</w:t>
      </w:r>
      <w:proofErr w:type="gramStart"/>
      <w:r>
        <w:rPr>
          <w:rFonts w:ascii="Times New Roman" w:hAnsi="Times New Roman"/>
          <w:sz w:val="24"/>
        </w:rPr>
        <w:t>)(</w:t>
      </w:r>
      <w:proofErr w:type="gramEnd"/>
      <w:r>
        <w:rPr>
          <w:rFonts w:ascii="Times New Roman" w:hAnsi="Times New Roman"/>
          <w:sz w:val="24"/>
        </w:rPr>
        <w:t>3)(C)(ii)]</w:t>
      </w:r>
    </w:p>
    <w:p w:rsidR="00B32787" w:rsidRDefault="00B32787">
      <w:pPr>
        <w:tabs>
          <w:tab w:val="left" w:pos="-1440"/>
          <w:tab w:val="left" w:pos="-720"/>
        </w:tabs>
        <w:ind w:left="1440" w:hanging="360"/>
        <w:rPr>
          <w:rFonts w:ascii="Times New Roman" w:hAnsi="Times New Roman"/>
          <w:sz w:val="24"/>
        </w:rPr>
      </w:pPr>
    </w:p>
    <w:p w:rsidR="00740CE7" w:rsidRDefault="00B32787">
      <w:pPr>
        <w:tabs>
          <w:tab w:val="left" w:pos="-1440"/>
          <w:tab w:val="left" w:pos="-720"/>
        </w:tabs>
        <w:ind w:left="1440" w:hanging="360"/>
        <w:rPr>
          <w:rFonts w:ascii="Times New Roman" w:hAnsi="Times New Roman"/>
          <w:sz w:val="24"/>
        </w:rPr>
      </w:pPr>
      <w:r>
        <w:rPr>
          <w:rFonts w:ascii="Times New Roman" w:hAnsi="Times New Roman"/>
          <w:sz w:val="24"/>
        </w:rPr>
        <w:t>C.</w:t>
      </w:r>
      <w:r>
        <w:rPr>
          <w:rFonts w:ascii="Times New Roman" w:hAnsi="Times New Roman"/>
          <w:sz w:val="24"/>
        </w:rPr>
        <w:tab/>
        <w:t>Emission Exceedance:  The Permittee shall immediately notify the Air Quality Division by telephone of any exceedance of any emission limit or any limit established as surrogate for emissions. Additionally, the Permittee shall submit a written notice of such exceedance within two working days of discovery. [20 DCMR 500.1]</w:t>
      </w:r>
      <w:r w:rsidR="00740CE7">
        <w:rPr>
          <w:rFonts w:ascii="Times New Roman" w:hAnsi="Times New Roman"/>
          <w:sz w:val="24"/>
        </w:rPr>
        <w:t xml:space="preserve"> </w:t>
      </w:r>
    </w:p>
    <w:p w:rsidR="00740CE7" w:rsidRDefault="00740CE7">
      <w:pPr>
        <w:tabs>
          <w:tab w:val="left" w:pos="-1440"/>
          <w:tab w:val="left" w:pos="-720"/>
        </w:tabs>
        <w:rPr>
          <w:rFonts w:ascii="Times New Roman" w:hAnsi="Times New Roman"/>
          <w:sz w:val="24"/>
        </w:rPr>
      </w:pPr>
    </w:p>
    <w:p w:rsidR="00740CE7" w:rsidRDefault="00B32787">
      <w:pPr>
        <w:tabs>
          <w:tab w:val="left" w:pos="-1440"/>
          <w:tab w:val="left" w:pos="-720"/>
        </w:tabs>
        <w:ind w:left="1440" w:hanging="360"/>
        <w:rPr>
          <w:rFonts w:ascii="Times New Roman" w:hAnsi="Times New Roman"/>
          <w:sz w:val="24"/>
        </w:rPr>
      </w:pPr>
      <w:r>
        <w:rPr>
          <w:rFonts w:ascii="Times New Roman" w:hAnsi="Times New Roman"/>
          <w:sz w:val="24"/>
        </w:rPr>
        <w:t>D</w:t>
      </w:r>
      <w:r w:rsidR="00740CE7">
        <w:rPr>
          <w:rFonts w:ascii="Times New Roman" w:hAnsi="Times New Roman"/>
          <w:sz w:val="24"/>
        </w:rPr>
        <w:t>.</w:t>
      </w:r>
      <w:r w:rsidR="00740CE7">
        <w:rPr>
          <w:rFonts w:ascii="Times New Roman" w:hAnsi="Times New Roman"/>
          <w:sz w:val="24"/>
        </w:rPr>
        <w:tab/>
        <w:t xml:space="preserve">Operational Flexibility:  Prior to making a change as provided for in Condition I (k) of this permit, titled “Section 502(b)(10) Changes” the Permittee shall give written notice to the District and the U.S. EPA at least seven calendar days before the change is to be made. The seven (7) </w:t>
      </w:r>
      <w:proofErr w:type="gramStart"/>
      <w:r w:rsidR="00740CE7">
        <w:rPr>
          <w:rFonts w:ascii="Times New Roman" w:hAnsi="Times New Roman"/>
          <w:sz w:val="24"/>
        </w:rPr>
        <w:t>calendar</w:t>
      </w:r>
      <w:proofErr w:type="gramEnd"/>
      <w:r w:rsidR="00740CE7">
        <w:rPr>
          <w:rFonts w:ascii="Times New Roman" w:hAnsi="Times New Roman"/>
          <w:sz w:val="24"/>
        </w:rPr>
        <w:t xml:space="preserve"> day period may be shortened or eliminated for an operational change that must be implemented more quickly to address unanticipated conditions that pose a significant health, safety, or environmental hazard.  If less than a seven calendar day notice is given, the Permittee shall provide notice to the District and the U.S. EPA as soon as possible after learning of the need to make the change.  In the notice, the Permittee must substantiate why seven-day advance notice could not be given.  Written notices must include the following information [20 DCMR 302.8]: </w:t>
      </w:r>
    </w:p>
    <w:p w:rsidR="00157C54" w:rsidRDefault="00157C54">
      <w:pPr>
        <w:tabs>
          <w:tab w:val="left" w:pos="-1440"/>
          <w:tab w:val="left" w:pos="-720"/>
        </w:tabs>
        <w:ind w:left="1440" w:hanging="360"/>
        <w:rPr>
          <w:rFonts w:ascii="Times New Roman" w:hAnsi="Times New Roman"/>
          <w:sz w:val="24"/>
        </w:rPr>
      </w:pPr>
    </w:p>
    <w:p w:rsidR="00740CE7" w:rsidRDefault="00740CE7">
      <w:pPr>
        <w:tabs>
          <w:tab w:val="left" w:pos="-1440"/>
          <w:tab w:val="left" w:pos="-720"/>
          <w:tab w:val="left" w:pos="1800"/>
        </w:tabs>
        <w:ind w:left="1800" w:hanging="360"/>
        <w:rPr>
          <w:rFonts w:ascii="Times New Roman" w:hAnsi="Times New Roman"/>
          <w:sz w:val="24"/>
        </w:rPr>
      </w:pPr>
      <w:proofErr w:type="spellStart"/>
      <w:r>
        <w:rPr>
          <w:rFonts w:ascii="Times New Roman" w:hAnsi="Times New Roman"/>
          <w:sz w:val="24"/>
        </w:rPr>
        <w:t>i</w:t>
      </w:r>
      <w:proofErr w:type="spellEnd"/>
      <w:r>
        <w:rPr>
          <w:rFonts w:ascii="Times New Roman" w:hAnsi="Times New Roman"/>
          <w:sz w:val="24"/>
        </w:rPr>
        <w:t>.</w:t>
      </w:r>
      <w:r>
        <w:rPr>
          <w:rFonts w:ascii="Times New Roman" w:hAnsi="Times New Roman"/>
          <w:sz w:val="24"/>
        </w:rPr>
        <w:tab/>
        <w:t>A description of the change to be made;</w:t>
      </w:r>
    </w:p>
    <w:p w:rsidR="00740CE7" w:rsidRDefault="00740CE7">
      <w:pPr>
        <w:tabs>
          <w:tab w:val="left" w:pos="-1440"/>
          <w:tab w:val="left" w:pos="-720"/>
        </w:tabs>
        <w:rPr>
          <w:rFonts w:ascii="Times New Roman" w:hAnsi="Times New Roman"/>
          <w:sz w:val="24"/>
        </w:rPr>
      </w:pPr>
    </w:p>
    <w:p w:rsidR="00740CE7" w:rsidRDefault="00740CE7">
      <w:pPr>
        <w:tabs>
          <w:tab w:val="left" w:pos="-1440"/>
          <w:tab w:val="left" w:pos="-720"/>
          <w:tab w:val="left" w:pos="1800"/>
        </w:tabs>
        <w:ind w:left="1800" w:hanging="360"/>
        <w:rPr>
          <w:rFonts w:ascii="Times New Roman" w:hAnsi="Times New Roman"/>
          <w:sz w:val="24"/>
        </w:rPr>
      </w:pPr>
      <w:r>
        <w:rPr>
          <w:rFonts w:ascii="Times New Roman" w:hAnsi="Times New Roman"/>
          <w:sz w:val="24"/>
        </w:rPr>
        <w:t>ii.</w:t>
      </w:r>
      <w:r>
        <w:rPr>
          <w:rFonts w:ascii="Times New Roman" w:hAnsi="Times New Roman"/>
          <w:sz w:val="24"/>
        </w:rPr>
        <w:tab/>
        <w:t>The date on which the change will occur;</w:t>
      </w:r>
    </w:p>
    <w:p w:rsidR="00740CE7" w:rsidRDefault="00740CE7">
      <w:pPr>
        <w:tabs>
          <w:tab w:val="left" w:pos="-1440"/>
          <w:tab w:val="left" w:pos="-720"/>
        </w:tabs>
        <w:rPr>
          <w:rFonts w:ascii="Times New Roman" w:hAnsi="Times New Roman"/>
          <w:sz w:val="24"/>
        </w:rPr>
      </w:pPr>
    </w:p>
    <w:p w:rsidR="00740CE7" w:rsidRDefault="00740CE7">
      <w:pPr>
        <w:tabs>
          <w:tab w:val="left" w:pos="-1440"/>
          <w:tab w:val="left" w:pos="-720"/>
          <w:tab w:val="left" w:pos="1800"/>
        </w:tabs>
        <w:ind w:left="1800" w:hanging="346"/>
        <w:rPr>
          <w:rFonts w:ascii="Times New Roman" w:hAnsi="Times New Roman"/>
          <w:sz w:val="24"/>
        </w:rPr>
      </w:pPr>
      <w:r>
        <w:rPr>
          <w:rFonts w:ascii="Times New Roman" w:hAnsi="Times New Roman"/>
          <w:sz w:val="24"/>
        </w:rPr>
        <w:t>iii.</w:t>
      </w:r>
      <w:r>
        <w:rPr>
          <w:rFonts w:ascii="Times New Roman" w:hAnsi="Times New Roman"/>
          <w:sz w:val="24"/>
        </w:rPr>
        <w:tab/>
        <w:t>Any changes in emissions; and</w:t>
      </w:r>
    </w:p>
    <w:p w:rsidR="00740CE7" w:rsidRDefault="00740CE7">
      <w:pPr>
        <w:tabs>
          <w:tab w:val="left" w:pos="-1440"/>
          <w:tab w:val="left" w:pos="-720"/>
        </w:tabs>
        <w:rPr>
          <w:rFonts w:ascii="Times New Roman" w:hAnsi="Times New Roman"/>
          <w:sz w:val="24"/>
        </w:rPr>
      </w:pPr>
    </w:p>
    <w:p w:rsidR="00740CE7" w:rsidRDefault="00740CE7">
      <w:pPr>
        <w:tabs>
          <w:tab w:val="left" w:pos="-1440"/>
          <w:tab w:val="left" w:pos="-720"/>
          <w:tab w:val="left" w:pos="1800"/>
        </w:tabs>
        <w:ind w:left="1800" w:hanging="360"/>
        <w:rPr>
          <w:rFonts w:ascii="Times New Roman" w:hAnsi="Times New Roman"/>
          <w:sz w:val="24"/>
        </w:rPr>
      </w:pPr>
      <w:r>
        <w:rPr>
          <w:rFonts w:ascii="Times New Roman" w:hAnsi="Times New Roman"/>
          <w:sz w:val="24"/>
        </w:rPr>
        <w:t>iv.</w:t>
      </w:r>
      <w:r>
        <w:rPr>
          <w:rFonts w:ascii="Times New Roman" w:hAnsi="Times New Roman"/>
          <w:sz w:val="24"/>
        </w:rPr>
        <w:tab/>
        <w:t>Any permit terms and conditions that are affected, including those that are no longer applicable.</w:t>
      </w:r>
    </w:p>
    <w:p w:rsidR="00740CE7" w:rsidRDefault="00740CE7">
      <w:pPr>
        <w:tabs>
          <w:tab w:val="left" w:pos="-1440"/>
          <w:tab w:val="left" w:pos="-720"/>
        </w:tabs>
        <w:rPr>
          <w:rFonts w:ascii="Times New Roman" w:hAnsi="Times New Roman"/>
          <w:sz w:val="24"/>
        </w:rPr>
      </w:pPr>
    </w:p>
    <w:p w:rsidR="00740CE7" w:rsidRDefault="00B32787">
      <w:pPr>
        <w:tabs>
          <w:tab w:val="left" w:pos="-1440"/>
          <w:tab w:val="left" w:pos="-720"/>
          <w:tab w:val="left" w:pos="1440"/>
        </w:tabs>
        <w:ind w:left="1440" w:hanging="360"/>
        <w:rPr>
          <w:rFonts w:ascii="Times New Roman" w:hAnsi="Times New Roman"/>
          <w:sz w:val="24"/>
        </w:rPr>
      </w:pPr>
      <w:r>
        <w:rPr>
          <w:rFonts w:ascii="Times New Roman" w:hAnsi="Times New Roman"/>
          <w:sz w:val="24"/>
        </w:rPr>
        <w:t>E</w:t>
      </w:r>
      <w:r w:rsidR="00740CE7">
        <w:rPr>
          <w:rFonts w:ascii="Times New Roman" w:hAnsi="Times New Roman"/>
          <w:sz w:val="24"/>
        </w:rPr>
        <w:t>.</w:t>
      </w:r>
      <w:r w:rsidR="00740CE7">
        <w:rPr>
          <w:rFonts w:ascii="Times New Roman" w:hAnsi="Times New Roman"/>
          <w:sz w:val="24"/>
        </w:rPr>
        <w:tab/>
        <w:t xml:space="preserve">Off-Permit Changes: The Permittee shall provide contemporaneous written notice of off-permit changes, made in accordance with Condition I (l) of this permit, to the District and the U.S. EPA. Such written notice shall describe each such change, including the date, any change in emissions, pollutants </w:t>
      </w:r>
      <w:proofErr w:type="gramStart"/>
      <w:r w:rsidR="00740CE7">
        <w:rPr>
          <w:rFonts w:ascii="Times New Roman" w:hAnsi="Times New Roman"/>
          <w:sz w:val="24"/>
        </w:rPr>
        <w:t>emitted,</w:t>
      </w:r>
      <w:proofErr w:type="gramEnd"/>
      <w:r w:rsidR="00740CE7">
        <w:rPr>
          <w:rFonts w:ascii="Times New Roman" w:hAnsi="Times New Roman"/>
          <w:sz w:val="24"/>
        </w:rPr>
        <w:t xml:space="preserve"> and any applicable requirement that would apply as a result of the change. [20 DCMR 302.9(b)]</w:t>
      </w:r>
    </w:p>
    <w:p w:rsidR="00B32787" w:rsidRDefault="00B32787">
      <w:pPr>
        <w:tabs>
          <w:tab w:val="left" w:pos="-1440"/>
          <w:tab w:val="left" w:pos="-720"/>
          <w:tab w:val="left" w:pos="1440"/>
        </w:tabs>
        <w:ind w:left="1440" w:hanging="360"/>
        <w:rPr>
          <w:rFonts w:ascii="Times New Roman" w:hAnsi="Times New Roman"/>
          <w:sz w:val="24"/>
        </w:rPr>
      </w:pPr>
    </w:p>
    <w:p w:rsidR="00B32787" w:rsidRPr="00EE35BE" w:rsidRDefault="00B32787" w:rsidP="00B32787">
      <w:pPr>
        <w:pStyle w:val="BodyText"/>
        <w:widowControl/>
        <w:numPr>
          <w:ilvl w:val="2"/>
          <w:numId w:val="0"/>
        </w:numPr>
        <w:tabs>
          <w:tab w:val="num" w:pos="1080"/>
        </w:tabs>
        <w:autoSpaceDE/>
        <w:autoSpaceDN/>
        <w:adjustRightInd/>
        <w:spacing w:after="0"/>
        <w:ind w:left="1440" w:hanging="360"/>
        <w:rPr>
          <w:rFonts w:ascii="Times New Roman" w:hAnsi="Times New Roman"/>
          <w:sz w:val="24"/>
        </w:rPr>
      </w:pPr>
      <w:r>
        <w:rPr>
          <w:rFonts w:ascii="Times New Roman" w:hAnsi="Times New Roman"/>
          <w:sz w:val="24"/>
        </w:rPr>
        <w:t>F.</w:t>
      </w:r>
      <w:r>
        <w:rPr>
          <w:rFonts w:ascii="Times New Roman" w:hAnsi="Times New Roman"/>
          <w:sz w:val="24"/>
        </w:rPr>
        <w:tab/>
      </w:r>
      <w:r w:rsidRPr="00EE35BE">
        <w:rPr>
          <w:rFonts w:ascii="Times New Roman" w:hAnsi="Times New Roman"/>
          <w:sz w:val="24"/>
        </w:rPr>
        <w:t>Periodic Maintenance of Pollution Control Equipment: Whenever it is necessary to shut down air pollution control equipment for periodic maintenance, the Permittee shall report the planned shutdown to the District at least forty-eight hours prior to shutdown.  The prior notice shall include, but not be limited to, the following [20 DCMR 107.2]:</w:t>
      </w:r>
    </w:p>
    <w:p w:rsidR="00A03A9F" w:rsidRDefault="00A03A9F" w:rsidP="00B32787">
      <w:pPr>
        <w:pStyle w:val="BodyText"/>
        <w:widowControl/>
        <w:numPr>
          <w:ilvl w:val="3"/>
          <w:numId w:val="0"/>
        </w:numPr>
        <w:tabs>
          <w:tab w:val="num" w:pos="1440"/>
          <w:tab w:val="left" w:pos="1800"/>
        </w:tabs>
        <w:autoSpaceDE/>
        <w:autoSpaceDN/>
        <w:adjustRightInd/>
        <w:spacing w:after="0"/>
        <w:ind w:left="1800" w:hanging="360"/>
        <w:jc w:val="both"/>
        <w:rPr>
          <w:rFonts w:ascii="Times New Roman" w:hAnsi="Times New Roman"/>
          <w:sz w:val="24"/>
        </w:rPr>
      </w:pPr>
    </w:p>
    <w:p w:rsidR="00B32787" w:rsidRPr="00EE35BE" w:rsidRDefault="00B32787" w:rsidP="00B32787">
      <w:pPr>
        <w:pStyle w:val="BodyText"/>
        <w:widowControl/>
        <w:numPr>
          <w:ilvl w:val="3"/>
          <w:numId w:val="0"/>
        </w:numPr>
        <w:tabs>
          <w:tab w:val="num" w:pos="1440"/>
          <w:tab w:val="left" w:pos="1800"/>
        </w:tabs>
        <w:autoSpaceDE/>
        <w:autoSpaceDN/>
        <w:adjustRightInd/>
        <w:spacing w:after="0"/>
        <w:ind w:left="1800" w:hanging="360"/>
        <w:jc w:val="both"/>
        <w:rPr>
          <w:rFonts w:ascii="Times New Roman" w:hAnsi="Times New Roman"/>
          <w:sz w:val="24"/>
        </w:rPr>
      </w:pPr>
      <w:proofErr w:type="spellStart"/>
      <w:r w:rsidRPr="00EE35BE">
        <w:rPr>
          <w:rFonts w:ascii="Times New Roman" w:hAnsi="Times New Roman"/>
          <w:sz w:val="24"/>
        </w:rPr>
        <w:lastRenderedPageBreak/>
        <w:t>i</w:t>
      </w:r>
      <w:proofErr w:type="spellEnd"/>
      <w:r w:rsidRPr="00EE35BE">
        <w:rPr>
          <w:rFonts w:ascii="Times New Roman" w:hAnsi="Times New Roman"/>
          <w:sz w:val="24"/>
        </w:rPr>
        <w:t>.</w:t>
      </w:r>
      <w:r w:rsidRPr="00EE35BE">
        <w:rPr>
          <w:rFonts w:ascii="Times New Roman" w:hAnsi="Times New Roman"/>
          <w:sz w:val="24"/>
        </w:rPr>
        <w:tab/>
        <w:t>Identification of the specific facility to be taken out of service as well as its location and permit number;</w:t>
      </w:r>
    </w:p>
    <w:p w:rsidR="00B32787" w:rsidRDefault="00B32787" w:rsidP="00B32787">
      <w:pPr>
        <w:pStyle w:val="BodyText"/>
        <w:widowControl/>
        <w:numPr>
          <w:ilvl w:val="3"/>
          <w:numId w:val="0"/>
        </w:numPr>
        <w:tabs>
          <w:tab w:val="num" w:pos="1440"/>
          <w:tab w:val="left" w:pos="1800"/>
        </w:tabs>
        <w:autoSpaceDE/>
        <w:autoSpaceDN/>
        <w:adjustRightInd/>
        <w:spacing w:after="0"/>
        <w:ind w:left="1800" w:hanging="360"/>
        <w:jc w:val="both"/>
        <w:rPr>
          <w:rFonts w:ascii="Times New Roman" w:hAnsi="Times New Roman"/>
          <w:sz w:val="24"/>
        </w:rPr>
      </w:pPr>
    </w:p>
    <w:p w:rsidR="00B32787" w:rsidRDefault="00B32787" w:rsidP="00CB4DFE">
      <w:pPr>
        <w:pStyle w:val="BodyText"/>
        <w:widowControl/>
        <w:numPr>
          <w:ilvl w:val="0"/>
          <w:numId w:val="5"/>
        </w:numPr>
        <w:tabs>
          <w:tab w:val="clear" w:pos="2160"/>
          <w:tab w:val="num" w:pos="1800"/>
        </w:tabs>
        <w:autoSpaceDE/>
        <w:autoSpaceDN/>
        <w:adjustRightInd/>
        <w:spacing w:after="0"/>
        <w:ind w:left="1800" w:hanging="360"/>
        <w:jc w:val="both"/>
        <w:rPr>
          <w:rFonts w:ascii="Times New Roman" w:hAnsi="Times New Roman"/>
          <w:sz w:val="24"/>
        </w:rPr>
      </w:pPr>
      <w:r w:rsidRPr="00EE35BE">
        <w:rPr>
          <w:rFonts w:ascii="Times New Roman" w:hAnsi="Times New Roman"/>
          <w:sz w:val="24"/>
        </w:rPr>
        <w:t>The expected length of time that the air pollution control equipment will be out of service;</w:t>
      </w:r>
    </w:p>
    <w:p w:rsidR="00B32787" w:rsidRPr="00EE35BE" w:rsidRDefault="00B32787" w:rsidP="00B32787">
      <w:pPr>
        <w:pStyle w:val="BodyText"/>
        <w:widowControl/>
        <w:tabs>
          <w:tab w:val="left" w:pos="1800"/>
        </w:tabs>
        <w:autoSpaceDE/>
        <w:autoSpaceDN/>
        <w:adjustRightInd/>
        <w:spacing w:after="0"/>
        <w:ind w:left="2160"/>
        <w:jc w:val="both"/>
        <w:rPr>
          <w:rFonts w:ascii="Times New Roman" w:hAnsi="Times New Roman"/>
          <w:sz w:val="24"/>
        </w:rPr>
      </w:pPr>
    </w:p>
    <w:p w:rsidR="00B32787" w:rsidRPr="00EE35BE" w:rsidRDefault="00B32787" w:rsidP="001A777B">
      <w:pPr>
        <w:pStyle w:val="BodyText"/>
        <w:widowControl/>
        <w:numPr>
          <w:ilvl w:val="3"/>
          <w:numId w:val="0"/>
        </w:numPr>
        <w:tabs>
          <w:tab w:val="num" w:pos="1440"/>
          <w:tab w:val="left" w:pos="1800"/>
        </w:tabs>
        <w:autoSpaceDE/>
        <w:autoSpaceDN/>
        <w:adjustRightInd/>
        <w:spacing w:after="0"/>
        <w:ind w:left="1800" w:hanging="360"/>
        <w:jc w:val="both"/>
        <w:rPr>
          <w:rFonts w:ascii="Times New Roman" w:hAnsi="Times New Roman"/>
          <w:sz w:val="24"/>
        </w:rPr>
      </w:pPr>
      <w:r w:rsidRPr="00EE35BE">
        <w:rPr>
          <w:rFonts w:ascii="Times New Roman" w:hAnsi="Times New Roman"/>
          <w:sz w:val="24"/>
        </w:rPr>
        <w:t>iii.</w:t>
      </w:r>
      <w:r w:rsidRPr="00EE35BE">
        <w:rPr>
          <w:rFonts w:ascii="Times New Roman" w:hAnsi="Times New Roman"/>
          <w:sz w:val="24"/>
        </w:rPr>
        <w:tab/>
        <w:t>The nature and quantity of emissions of air pollutants likely to occur during the shutdown period;</w:t>
      </w:r>
    </w:p>
    <w:p w:rsidR="00B522D3" w:rsidRDefault="00B522D3" w:rsidP="00B522D3">
      <w:pPr>
        <w:pStyle w:val="BodyText"/>
        <w:spacing w:after="0"/>
        <w:rPr>
          <w:rFonts w:ascii="Times New Roman" w:hAnsi="Times New Roman"/>
          <w:sz w:val="24"/>
        </w:rPr>
      </w:pPr>
    </w:p>
    <w:p w:rsidR="00B32787" w:rsidRPr="00EE35BE" w:rsidRDefault="00B32787" w:rsidP="001A777B">
      <w:pPr>
        <w:pStyle w:val="BodyText"/>
        <w:widowControl/>
        <w:numPr>
          <w:ilvl w:val="3"/>
          <w:numId w:val="0"/>
        </w:numPr>
        <w:tabs>
          <w:tab w:val="num" w:pos="1440"/>
          <w:tab w:val="left" w:pos="1800"/>
        </w:tabs>
        <w:autoSpaceDE/>
        <w:autoSpaceDN/>
        <w:adjustRightInd/>
        <w:spacing w:after="0"/>
        <w:ind w:left="1440"/>
        <w:jc w:val="both"/>
        <w:rPr>
          <w:rFonts w:ascii="Times New Roman" w:hAnsi="Times New Roman"/>
          <w:sz w:val="24"/>
        </w:rPr>
      </w:pPr>
      <w:r w:rsidRPr="00EE35BE">
        <w:rPr>
          <w:rFonts w:ascii="Times New Roman" w:hAnsi="Times New Roman"/>
          <w:sz w:val="24"/>
        </w:rPr>
        <w:t>iv.</w:t>
      </w:r>
      <w:r w:rsidRPr="00EE35BE">
        <w:rPr>
          <w:rFonts w:ascii="Times New Roman" w:hAnsi="Times New Roman"/>
          <w:sz w:val="24"/>
        </w:rPr>
        <w:tab/>
        <w:t>Measures that will be taken to minimize the length of shutdown period; and</w:t>
      </w:r>
    </w:p>
    <w:p w:rsidR="00B522D3" w:rsidRDefault="00B522D3" w:rsidP="00B522D3">
      <w:pPr>
        <w:pStyle w:val="BodyText"/>
        <w:spacing w:after="0"/>
        <w:rPr>
          <w:rFonts w:ascii="Times New Roman" w:hAnsi="Times New Roman"/>
          <w:sz w:val="24"/>
        </w:rPr>
      </w:pPr>
    </w:p>
    <w:p w:rsidR="00B32787" w:rsidRDefault="00B32787" w:rsidP="00A03A9F">
      <w:pPr>
        <w:tabs>
          <w:tab w:val="left" w:pos="-1440"/>
          <w:tab w:val="left" w:pos="-720"/>
          <w:tab w:val="left" w:pos="1800"/>
        </w:tabs>
        <w:ind w:left="1800" w:hanging="360"/>
        <w:rPr>
          <w:rFonts w:ascii="Times New Roman" w:hAnsi="Times New Roman"/>
          <w:sz w:val="24"/>
        </w:rPr>
      </w:pPr>
      <w:r w:rsidRPr="00EE35BE">
        <w:rPr>
          <w:rFonts w:ascii="Times New Roman" w:hAnsi="Times New Roman"/>
          <w:sz w:val="24"/>
        </w:rPr>
        <w:t>v.</w:t>
      </w:r>
      <w:r w:rsidRPr="00EE35BE">
        <w:rPr>
          <w:rFonts w:ascii="Times New Roman" w:hAnsi="Times New Roman"/>
          <w:sz w:val="24"/>
        </w:rPr>
        <w:tab/>
        <w:t>The reasons that it would be impossible or impractical to shut</w:t>
      </w:r>
      <w:r>
        <w:rPr>
          <w:rFonts w:ascii="Times New Roman" w:hAnsi="Times New Roman"/>
          <w:sz w:val="24"/>
        </w:rPr>
        <w:t xml:space="preserve"> </w:t>
      </w:r>
      <w:r w:rsidRPr="00EE35BE">
        <w:rPr>
          <w:rFonts w:ascii="Times New Roman" w:hAnsi="Times New Roman"/>
          <w:sz w:val="24"/>
        </w:rPr>
        <w:t>down the source operation during the maintenance period.</w:t>
      </w:r>
    </w:p>
    <w:p w:rsidR="00740CE7" w:rsidRDefault="00740CE7">
      <w:pPr>
        <w:tabs>
          <w:tab w:val="left" w:pos="-1440"/>
          <w:tab w:val="left" w:pos="-720"/>
        </w:tabs>
        <w:rPr>
          <w:rFonts w:ascii="Times New Roman" w:hAnsi="Times New Roman"/>
          <w:sz w:val="24"/>
        </w:rPr>
      </w:pPr>
    </w:p>
    <w:p w:rsidR="00740CE7" w:rsidRDefault="00740CE7">
      <w:pPr>
        <w:tabs>
          <w:tab w:val="left" w:pos="-1440"/>
          <w:tab w:val="left" w:pos="-720"/>
          <w:tab w:val="left" w:pos="1080"/>
        </w:tabs>
        <w:ind w:left="1080" w:hanging="360"/>
        <w:rPr>
          <w:rFonts w:ascii="Times New Roman" w:hAnsi="Times New Roman"/>
          <w:sz w:val="24"/>
        </w:rPr>
      </w:pPr>
      <w:r>
        <w:rPr>
          <w:rFonts w:ascii="Times New Roman" w:hAnsi="Times New Roman"/>
          <w:sz w:val="24"/>
        </w:rPr>
        <w:t>5.</w:t>
      </w:r>
      <w:r>
        <w:rPr>
          <w:rFonts w:ascii="Times New Roman" w:hAnsi="Times New Roman"/>
          <w:sz w:val="24"/>
        </w:rPr>
        <w:tab/>
        <w:t>All notifications, reports, and other documentation required by this permit shall be certified by a responsible official.  [20 DCMR 302.1(c</w:t>
      </w:r>
      <w:proofErr w:type="gramStart"/>
      <w:r>
        <w:rPr>
          <w:rFonts w:ascii="Times New Roman" w:hAnsi="Times New Roman"/>
          <w:sz w:val="24"/>
        </w:rPr>
        <w:t>)(</w:t>
      </w:r>
      <w:proofErr w:type="gramEnd"/>
      <w:r>
        <w:rPr>
          <w:rFonts w:ascii="Times New Roman" w:hAnsi="Times New Roman"/>
          <w:sz w:val="24"/>
        </w:rPr>
        <w:t>3)(D)]</w:t>
      </w:r>
    </w:p>
    <w:p w:rsidR="00740CE7" w:rsidRDefault="00740CE7">
      <w:pPr>
        <w:tabs>
          <w:tab w:val="left" w:pos="-1440"/>
          <w:tab w:val="left" w:pos="-720"/>
        </w:tabs>
        <w:rPr>
          <w:rFonts w:ascii="Times New Roman" w:hAnsi="Times New Roman"/>
          <w:sz w:val="24"/>
        </w:rPr>
      </w:pPr>
    </w:p>
    <w:p w:rsidR="00740CE7" w:rsidRDefault="00740CE7">
      <w:pPr>
        <w:tabs>
          <w:tab w:val="left" w:pos="-1440"/>
          <w:tab w:val="left" w:pos="-720"/>
          <w:tab w:val="left" w:pos="1080"/>
        </w:tabs>
        <w:ind w:left="1080" w:hanging="360"/>
        <w:rPr>
          <w:rFonts w:ascii="Times New Roman" w:hAnsi="Times New Roman"/>
          <w:sz w:val="24"/>
        </w:rPr>
      </w:pPr>
      <w:r>
        <w:rPr>
          <w:rFonts w:ascii="Times New Roman" w:hAnsi="Times New Roman"/>
          <w:sz w:val="24"/>
        </w:rPr>
        <w:t>6.</w:t>
      </w:r>
      <w:r>
        <w:rPr>
          <w:rFonts w:ascii="Times New Roman" w:hAnsi="Times New Roman"/>
          <w:sz w:val="24"/>
        </w:rPr>
        <w:tab/>
        <w:t xml:space="preserve">Nothing in this permit shall relieve the Permittee from any reporting requirements under federal or </w:t>
      </w:r>
      <w:smartTag w:uri="urn:schemas-microsoft-com:office:smarttags" w:element="State">
        <w:smartTag w:uri="urn:schemas-microsoft-com:office:smarttags" w:element="place">
          <w:r>
            <w:rPr>
              <w:rFonts w:ascii="Times New Roman" w:hAnsi="Times New Roman"/>
              <w:sz w:val="24"/>
            </w:rPr>
            <w:t>District of Columbia</w:t>
          </w:r>
        </w:smartTag>
      </w:smartTag>
      <w:r>
        <w:rPr>
          <w:rFonts w:ascii="Times New Roman" w:hAnsi="Times New Roman"/>
          <w:sz w:val="24"/>
        </w:rPr>
        <w:t xml:space="preserve"> regulations.  </w:t>
      </w:r>
    </w:p>
    <w:p w:rsidR="00740CE7" w:rsidRDefault="00740CE7">
      <w:pPr>
        <w:tabs>
          <w:tab w:val="left" w:pos="-1440"/>
          <w:tab w:val="left" w:pos="-720"/>
          <w:tab w:val="left" w:pos="1080"/>
        </w:tabs>
        <w:ind w:left="1080" w:hanging="360"/>
        <w:rPr>
          <w:rFonts w:ascii="Times New Roman" w:hAnsi="Times New Roman"/>
          <w:sz w:val="24"/>
        </w:rPr>
      </w:pPr>
    </w:p>
    <w:p w:rsidR="00740CE7" w:rsidRDefault="00740CE7">
      <w:pPr>
        <w:tabs>
          <w:tab w:val="left" w:pos="-1440"/>
          <w:tab w:val="left" w:pos="-720"/>
          <w:tab w:val="left" w:pos="1080"/>
        </w:tabs>
        <w:ind w:left="1080" w:hanging="360"/>
        <w:rPr>
          <w:rFonts w:ascii="Times New Roman" w:hAnsi="Times New Roman"/>
          <w:sz w:val="24"/>
        </w:rPr>
      </w:pPr>
      <w:r>
        <w:rPr>
          <w:rFonts w:ascii="Times New Roman" w:hAnsi="Times New Roman"/>
          <w:sz w:val="24"/>
        </w:rPr>
        <w:t>7.</w:t>
      </w:r>
      <w:r>
        <w:rPr>
          <w:rFonts w:ascii="Times New Roman" w:hAnsi="Times New Roman"/>
          <w:sz w:val="24"/>
        </w:rPr>
        <w:tab/>
        <w:t>Within 15 days of receipt of a written request, the Permittee shall furnish to the District any information the District requests to determine whether cause exists for reopening or revoking the permit, or to determine compliance with the permit.  Upon request, the Permittee shall also furnish the District with copies of records required to be kept by the permit. [20 DCMR 302.1(g</w:t>
      </w:r>
      <w:proofErr w:type="gramStart"/>
      <w:r>
        <w:rPr>
          <w:rFonts w:ascii="Times New Roman" w:hAnsi="Times New Roman"/>
          <w:sz w:val="24"/>
        </w:rPr>
        <w:t>)(</w:t>
      </w:r>
      <w:proofErr w:type="gramEnd"/>
      <w:r>
        <w:rPr>
          <w:rFonts w:ascii="Times New Roman" w:hAnsi="Times New Roman"/>
          <w:sz w:val="24"/>
        </w:rPr>
        <w:t>5)]</w:t>
      </w:r>
    </w:p>
    <w:p w:rsidR="00B761F7" w:rsidRDefault="00B761F7">
      <w:pPr>
        <w:tabs>
          <w:tab w:val="left" w:pos="-1440"/>
          <w:tab w:val="left" w:pos="-720"/>
          <w:tab w:val="left" w:pos="1080"/>
        </w:tabs>
        <w:ind w:left="1080" w:hanging="360"/>
        <w:rPr>
          <w:rFonts w:ascii="Times New Roman" w:hAnsi="Times New Roman"/>
          <w:sz w:val="24"/>
        </w:rPr>
      </w:pPr>
    </w:p>
    <w:p w:rsidR="00740CE7" w:rsidRDefault="00740CE7">
      <w:pPr>
        <w:tabs>
          <w:tab w:val="left" w:pos="-1440"/>
          <w:tab w:val="left" w:pos="-720"/>
          <w:tab w:val="left" w:pos="1080"/>
        </w:tabs>
        <w:ind w:left="1080" w:hanging="360"/>
        <w:rPr>
          <w:rFonts w:ascii="Times New Roman" w:hAnsi="Times New Roman"/>
          <w:sz w:val="24"/>
        </w:rPr>
      </w:pPr>
      <w:r>
        <w:rPr>
          <w:rFonts w:ascii="Times New Roman" w:hAnsi="Times New Roman"/>
          <w:sz w:val="24"/>
        </w:rPr>
        <w:t>8.</w:t>
      </w:r>
      <w:r>
        <w:rPr>
          <w:rFonts w:ascii="Times New Roman" w:hAnsi="Times New Roman"/>
          <w:sz w:val="24"/>
        </w:rPr>
        <w:tab/>
      </w:r>
      <w:r w:rsidR="001A777B">
        <w:rPr>
          <w:rFonts w:ascii="Times New Roman" w:hAnsi="Times New Roman"/>
          <w:sz w:val="24"/>
        </w:rPr>
        <w:t xml:space="preserve">The </w:t>
      </w:r>
      <w:r>
        <w:rPr>
          <w:rFonts w:ascii="Times New Roman" w:hAnsi="Times New Roman"/>
          <w:sz w:val="24"/>
        </w:rPr>
        <w:t>Permittee may request confidential treatment of information submitted in any report required by this permit pursuant to the limitations and procedures in 20 DCMR 301.1(c).  [20 DCMR 302.1(c</w:t>
      </w:r>
      <w:proofErr w:type="gramStart"/>
      <w:r>
        <w:rPr>
          <w:rFonts w:ascii="Times New Roman" w:hAnsi="Times New Roman"/>
          <w:sz w:val="24"/>
        </w:rPr>
        <w:t>)(</w:t>
      </w:r>
      <w:proofErr w:type="gramEnd"/>
      <w:r>
        <w:rPr>
          <w:rFonts w:ascii="Times New Roman" w:hAnsi="Times New Roman"/>
          <w:sz w:val="24"/>
        </w:rPr>
        <w:t>3)(E) and 20 DCMR 106]</w:t>
      </w:r>
    </w:p>
    <w:p w:rsidR="00740CE7" w:rsidRDefault="00740CE7">
      <w:pPr>
        <w:tabs>
          <w:tab w:val="left" w:pos="-1440"/>
          <w:tab w:val="left" w:pos="-720"/>
        </w:tabs>
        <w:ind w:left="360"/>
        <w:rPr>
          <w:rFonts w:ascii="Times New Roman" w:hAnsi="Times New Roman"/>
          <w:sz w:val="24"/>
        </w:rPr>
      </w:pPr>
    </w:p>
    <w:p w:rsidR="00740CE7" w:rsidRDefault="00740CE7">
      <w:pPr>
        <w:tabs>
          <w:tab w:val="left" w:pos="-1440"/>
          <w:tab w:val="left" w:pos="-720"/>
          <w:tab w:val="left" w:pos="1080"/>
        </w:tabs>
        <w:ind w:left="1080" w:hanging="360"/>
        <w:rPr>
          <w:rFonts w:ascii="Times New Roman" w:hAnsi="Times New Roman"/>
          <w:sz w:val="24"/>
        </w:rPr>
      </w:pPr>
      <w:r>
        <w:rPr>
          <w:rFonts w:ascii="Times New Roman" w:hAnsi="Times New Roman"/>
          <w:sz w:val="24"/>
        </w:rPr>
        <w:t>9.</w:t>
      </w:r>
      <w:r>
        <w:rPr>
          <w:rFonts w:ascii="Times New Roman" w:hAnsi="Times New Roman"/>
          <w:sz w:val="24"/>
        </w:rPr>
        <w:tab/>
        <w:t>Annual Certification Reports, Semi-Annual Reports, notifications, supplemental reports, and other documentation required by this permit shall be sent to [20 DCMR 302.3(e</w:t>
      </w:r>
      <w:proofErr w:type="gramStart"/>
      <w:r>
        <w:rPr>
          <w:rFonts w:ascii="Times New Roman" w:hAnsi="Times New Roman"/>
          <w:sz w:val="24"/>
        </w:rPr>
        <w:t>)(</w:t>
      </w:r>
      <w:proofErr w:type="gramEnd"/>
      <w:r>
        <w:rPr>
          <w:rFonts w:ascii="Times New Roman" w:hAnsi="Times New Roman"/>
          <w:sz w:val="24"/>
        </w:rPr>
        <w:t>4)]:</w:t>
      </w:r>
    </w:p>
    <w:p w:rsidR="00740CE7" w:rsidRDefault="00740CE7">
      <w:pPr>
        <w:tabs>
          <w:tab w:val="left" w:pos="-1440"/>
          <w:tab w:val="left" w:pos="-720"/>
        </w:tabs>
        <w:rPr>
          <w:rFonts w:ascii="Times New Roman" w:hAnsi="Times New Roman"/>
          <w:sz w:val="24"/>
        </w:rPr>
      </w:pPr>
    </w:p>
    <w:p w:rsidR="00740CE7" w:rsidRDefault="00740CE7" w:rsidP="001A777B">
      <w:pPr>
        <w:tabs>
          <w:tab w:val="left" w:pos="-1440"/>
          <w:tab w:val="left" w:pos="-720"/>
        </w:tabs>
        <w:ind w:left="1440"/>
        <w:rPr>
          <w:rFonts w:ascii="Times New Roman" w:hAnsi="Times New Roman"/>
          <w:sz w:val="24"/>
        </w:rPr>
      </w:pPr>
      <w:r>
        <w:rPr>
          <w:rFonts w:ascii="Times New Roman" w:hAnsi="Times New Roman"/>
          <w:sz w:val="24"/>
        </w:rPr>
        <w:t xml:space="preserve">Chief, </w:t>
      </w:r>
      <w:r w:rsidR="00CA3994">
        <w:rPr>
          <w:rFonts w:ascii="Times New Roman" w:hAnsi="Times New Roman"/>
          <w:sz w:val="24"/>
        </w:rPr>
        <w:t xml:space="preserve">Compliance and </w:t>
      </w:r>
      <w:proofErr w:type="gramStart"/>
      <w:r>
        <w:rPr>
          <w:rFonts w:ascii="Times New Roman" w:hAnsi="Times New Roman"/>
          <w:sz w:val="24"/>
        </w:rPr>
        <w:t xml:space="preserve">Enforcement </w:t>
      </w:r>
      <w:r w:rsidR="00573093">
        <w:rPr>
          <w:rFonts w:ascii="Times New Roman" w:hAnsi="Times New Roman"/>
          <w:sz w:val="24"/>
        </w:rPr>
        <w:t xml:space="preserve"> </w:t>
      </w:r>
      <w:r>
        <w:rPr>
          <w:rFonts w:ascii="Times New Roman" w:hAnsi="Times New Roman"/>
          <w:sz w:val="24"/>
        </w:rPr>
        <w:t>Branch</w:t>
      </w:r>
      <w:proofErr w:type="gramEnd"/>
    </w:p>
    <w:p w:rsidR="00740CE7" w:rsidRDefault="00740CE7" w:rsidP="001A777B">
      <w:pPr>
        <w:tabs>
          <w:tab w:val="left" w:pos="-1440"/>
          <w:tab w:val="left" w:pos="-720"/>
        </w:tabs>
        <w:ind w:left="1440"/>
        <w:rPr>
          <w:rFonts w:ascii="Times New Roman" w:hAnsi="Times New Roman"/>
          <w:sz w:val="24"/>
        </w:rPr>
      </w:pPr>
      <w:r>
        <w:rPr>
          <w:rFonts w:ascii="Times New Roman" w:hAnsi="Times New Roman"/>
          <w:sz w:val="24"/>
        </w:rPr>
        <w:t>Air Quality Division</w:t>
      </w:r>
    </w:p>
    <w:p w:rsidR="005A5268" w:rsidRDefault="00824491" w:rsidP="001A777B">
      <w:pPr>
        <w:tabs>
          <w:tab w:val="left" w:pos="-1440"/>
          <w:tab w:val="left" w:pos="-720"/>
        </w:tabs>
        <w:ind w:left="1440"/>
        <w:rPr>
          <w:rFonts w:ascii="Times New Roman" w:hAnsi="Times New Roman"/>
          <w:sz w:val="24"/>
        </w:rPr>
      </w:pPr>
      <w:r>
        <w:rPr>
          <w:rFonts w:ascii="Times New Roman" w:hAnsi="Times New Roman"/>
          <w:sz w:val="24"/>
        </w:rPr>
        <w:t>1200 First</w:t>
      </w:r>
      <w:r w:rsidR="00740CE7">
        <w:rPr>
          <w:rFonts w:ascii="Times New Roman" w:hAnsi="Times New Roman"/>
          <w:sz w:val="24"/>
        </w:rPr>
        <w:t xml:space="preserve"> Street NE</w:t>
      </w:r>
      <w:r w:rsidR="00CA3994">
        <w:rPr>
          <w:rFonts w:ascii="Times New Roman" w:hAnsi="Times New Roman"/>
          <w:sz w:val="24"/>
        </w:rPr>
        <w:t>,</w:t>
      </w:r>
      <w:r w:rsidR="005A5268">
        <w:rPr>
          <w:rFonts w:ascii="Times New Roman" w:hAnsi="Times New Roman"/>
          <w:sz w:val="24"/>
        </w:rPr>
        <w:t xml:space="preserve"> 5</w:t>
      </w:r>
      <w:r w:rsidR="005A5268" w:rsidRPr="005A5268">
        <w:rPr>
          <w:rFonts w:ascii="Times New Roman" w:hAnsi="Times New Roman"/>
          <w:sz w:val="24"/>
          <w:vertAlign w:val="superscript"/>
        </w:rPr>
        <w:t>th</w:t>
      </w:r>
      <w:r w:rsidR="005A5268">
        <w:rPr>
          <w:rFonts w:ascii="Times New Roman" w:hAnsi="Times New Roman"/>
          <w:sz w:val="24"/>
        </w:rPr>
        <w:t xml:space="preserve"> Floor</w:t>
      </w:r>
    </w:p>
    <w:p w:rsidR="00740CE7" w:rsidRDefault="005A5268" w:rsidP="001A777B">
      <w:pPr>
        <w:tabs>
          <w:tab w:val="left" w:pos="-1440"/>
          <w:tab w:val="left" w:pos="-720"/>
        </w:tabs>
        <w:ind w:left="1440"/>
        <w:rPr>
          <w:rFonts w:ascii="Times New Roman" w:hAnsi="Times New Roman"/>
          <w:sz w:val="24"/>
        </w:rPr>
      </w:pPr>
      <w:r>
        <w:rPr>
          <w:rFonts w:ascii="Times New Roman" w:hAnsi="Times New Roman"/>
          <w:sz w:val="24"/>
        </w:rPr>
        <w:t>Washington, DC 20002</w:t>
      </w:r>
    </w:p>
    <w:p w:rsidR="005A5268" w:rsidRDefault="005A5268">
      <w:pPr>
        <w:tabs>
          <w:tab w:val="left" w:pos="-1440"/>
          <w:tab w:val="left" w:pos="-720"/>
        </w:tabs>
        <w:rPr>
          <w:rFonts w:ascii="Times New Roman" w:hAnsi="Times New Roman"/>
          <w:sz w:val="24"/>
        </w:rPr>
      </w:pPr>
    </w:p>
    <w:p w:rsidR="00B32787" w:rsidRPr="001C7154" w:rsidRDefault="00B32787" w:rsidP="00B32787">
      <w:pPr>
        <w:tabs>
          <w:tab w:val="left" w:pos="-1440"/>
          <w:tab w:val="left" w:pos="-720"/>
        </w:tabs>
        <w:ind w:left="1080" w:hanging="360"/>
        <w:rPr>
          <w:rFonts w:ascii="Times New Roman" w:hAnsi="Times New Roman"/>
          <w:sz w:val="24"/>
        </w:rPr>
      </w:pPr>
      <w:r>
        <w:rPr>
          <w:rFonts w:ascii="Times New Roman" w:hAnsi="Times New Roman"/>
          <w:sz w:val="24"/>
        </w:rPr>
        <w:t>10. Annual Certification Reports must be submitted to U.S. Environmental Protection                                                                                                           Agency Region 3 in electronic form at the following email address. [20 DCMR           302.3(e</w:t>
      </w:r>
      <w:proofErr w:type="gramStart"/>
      <w:r>
        <w:rPr>
          <w:rFonts w:ascii="Times New Roman" w:hAnsi="Times New Roman"/>
          <w:sz w:val="24"/>
        </w:rPr>
        <w:t>)(</w:t>
      </w:r>
      <w:proofErr w:type="gramEnd"/>
      <w:r>
        <w:rPr>
          <w:rFonts w:ascii="Times New Roman" w:hAnsi="Times New Roman"/>
          <w:sz w:val="24"/>
        </w:rPr>
        <w:t>4)]:</w:t>
      </w:r>
    </w:p>
    <w:p w:rsidR="001A777B" w:rsidRDefault="00FE5698" w:rsidP="00B32787">
      <w:pPr>
        <w:tabs>
          <w:tab w:val="left" w:pos="-1440"/>
          <w:tab w:val="left" w:pos="-720"/>
        </w:tabs>
        <w:rPr>
          <w:rFonts w:ascii="Times New Roman" w:hAnsi="Times New Roman"/>
          <w:sz w:val="24"/>
        </w:rPr>
      </w:pPr>
      <w:r>
        <w:rPr>
          <w:rFonts w:ascii="Times New Roman" w:hAnsi="Times New Roman"/>
          <w:sz w:val="24"/>
        </w:rPr>
        <w:tab/>
        <w:t xml:space="preserve">      </w:t>
      </w:r>
    </w:p>
    <w:p w:rsidR="00B522D3" w:rsidRDefault="00B66C11" w:rsidP="00B522D3">
      <w:pPr>
        <w:tabs>
          <w:tab w:val="left" w:pos="-1440"/>
          <w:tab w:val="left" w:pos="-720"/>
        </w:tabs>
        <w:ind w:left="1440"/>
        <w:rPr>
          <w:rFonts w:ascii="Times New Roman" w:hAnsi="Times New Roman"/>
          <w:sz w:val="24"/>
        </w:rPr>
      </w:pPr>
      <w:hyperlink r:id="rId14" w:history="1">
        <w:r w:rsidR="00FE5698" w:rsidRPr="00E37DC5">
          <w:rPr>
            <w:rStyle w:val="Hyperlink"/>
            <w:rFonts w:ascii="Times New Roman" w:hAnsi="Times New Roman"/>
            <w:color w:val="auto"/>
            <w:sz w:val="24"/>
            <w:u w:val="none"/>
          </w:rPr>
          <w:t>R3_APD_Permits@epa.gov</w:t>
        </w:r>
      </w:hyperlink>
    </w:p>
    <w:p w:rsidR="00740CE7" w:rsidRDefault="00740CE7">
      <w:pPr>
        <w:ind w:left="720" w:hanging="360"/>
        <w:rPr>
          <w:rFonts w:ascii="Times New Roman" w:hAnsi="Times New Roman"/>
          <w:sz w:val="24"/>
          <w:u w:val="single"/>
        </w:rPr>
      </w:pPr>
      <w:r>
        <w:rPr>
          <w:rFonts w:ascii="Times New Roman" w:hAnsi="Times New Roman"/>
          <w:sz w:val="24"/>
        </w:rPr>
        <w:lastRenderedPageBreak/>
        <w:t>e.</w:t>
      </w:r>
      <w:r>
        <w:rPr>
          <w:rFonts w:ascii="Times New Roman" w:hAnsi="Times New Roman"/>
          <w:sz w:val="24"/>
        </w:rPr>
        <w:tab/>
      </w:r>
      <w:r>
        <w:rPr>
          <w:rFonts w:ascii="Times New Roman" w:hAnsi="Times New Roman"/>
          <w:sz w:val="24"/>
          <w:u w:val="single"/>
        </w:rPr>
        <w:t>Certification Requirements</w:t>
      </w:r>
    </w:p>
    <w:p w:rsidR="00740CE7" w:rsidRDefault="00740CE7">
      <w:pPr>
        <w:tabs>
          <w:tab w:val="left" w:pos="-1440"/>
          <w:tab w:val="left" w:pos="-720"/>
        </w:tabs>
        <w:ind w:left="720"/>
        <w:rPr>
          <w:rFonts w:ascii="Times New Roman" w:hAnsi="Times New Roman"/>
          <w:sz w:val="24"/>
        </w:rPr>
      </w:pPr>
    </w:p>
    <w:p w:rsidR="00740CE7" w:rsidRDefault="00740CE7">
      <w:pPr>
        <w:tabs>
          <w:tab w:val="left" w:pos="-1440"/>
          <w:tab w:val="left" w:pos="-720"/>
        </w:tabs>
        <w:ind w:left="720"/>
        <w:rPr>
          <w:rFonts w:ascii="Times New Roman" w:hAnsi="Times New Roman"/>
          <w:sz w:val="24"/>
        </w:rPr>
      </w:pPr>
      <w:r>
        <w:rPr>
          <w:rFonts w:ascii="Times New Roman" w:hAnsi="Times New Roman"/>
          <w:sz w:val="24"/>
        </w:rPr>
        <w:t xml:space="preserve">Any document including all application forms, reports, and compliance certifications submitted to the District pursuant to this permit shall contain a signed certification by a responsible official, as defined in 20 DCMR 399.1, with the following language: "I certify, based on information and belief formed after reasonable inquiry, the statements and information in the document are true, accurate, and complete." [20 DCMR 301.4] </w:t>
      </w:r>
    </w:p>
    <w:p w:rsidR="00740CE7" w:rsidRDefault="00740CE7">
      <w:pPr>
        <w:tabs>
          <w:tab w:val="left" w:pos="-1440"/>
          <w:tab w:val="left" w:pos="-720"/>
        </w:tabs>
        <w:ind w:left="720"/>
        <w:rPr>
          <w:rFonts w:ascii="Times New Roman" w:hAnsi="Times New Roman"/>
          <w:sz w:val="24"/>
        </w:rPr>
      </w:pPr>
    </w:p>
    <w:p w:rsidR="00740CE7" w:rsidRDefault="00740CE7">
      <w:pPr>
        <w:tabs>
          <w:tab w:val="left" w:pos="-1440"/>
          <w:tab w:val="left" w:pos="-720"/>
        </w:tabs>
        <w:ind w:left="720" w:hanging="360"/>
        <w:rPr>
          <w:rFonts w:ascii="Times New Roman" w:hAnsi="Times New Roman"/>
          <w:sz w:val="24"/>
        </w:rPr>
      </w:pPr>
      <w:r>
        <w:rPr>
          <w:rFonts w:ascii="Times New Roman" w:hAnsi="Times New Roman"/>
          <w:sz w:val="24"/>
        </w:rPr>
        <w:t>f.</w:t>
      </w:r>
      <w:r>
        <w:rPr>
          <w:rFonts w:ascii="Times New Roman" w:hAnsi="Times New Roman"/>
          <w:sz w:val="24"/>
        </w:rPr>
        <w:tab/>
      </w:r>
      <w:r>
        <w:rPr>
          <w:rFonts w:ascii="Times New Roman" w:hAnsi="Times New Roman"/>
          <w:sz w:val="24"/>
          <w:u w:val="single"/>
        </w:rPr>
        <w:t>Fees</w:t>
      </w:r>
    </w:p>
    <w:p w:rsidR="00740CE7" w:rsidRDefault="00740CE7">
      <w:pPr>
        <w:tabs>
          <w:tab w:val="left" w:pos="-1440"/>
          <w:tab w:val="left" w:pos="-720"/>
        </w:tabs>
        <w:ind w:left="720"/>
        <w:rPr>
          <w:rFonts w:ascii="Times New Roman" w:hAnsi="Times New Roman"/>
          <w:sz w:val="24"/>
        </w:rPr>
      </w:pPr>
    </w:p>
    <w:p w:rsidR="00740CE7" w:rsidRDefault="00740CE7">
      <w:pPr>
        <w:tabs>
          <w:tab w:val="left" w:pos="-1440"/>
          <w:tab w:val="left" w:pos="-720"/>
        </w:tabs>
        <w:ind w:left="720"/>
        <w:rPr>
          <w:rFonts w:ascii="Times New Roman" w:hAnsi="Times New Roman"/>
          <w:sz w:val="24"/>
        </w:rPr>
      </w:pPr>
      <w:r>
        <w:rPr>
          <w:rFonts w:ascii="Times New Roman" w:hAnsi="Times New Roman"/>
          <w:sz w:val="24"/>
        </w:rPr>
        <w:t>Permittee shall pay fees equal to the amount calculated by methods consistent with 20 DCMR 305.  The fees shall be paid no later than May 6 of every year beginning on May 6, 2004 and annually thereafter.  The check for the fees shall be made payable to the “D.C. Treasurer” and mailed to [20 DCMR 302.1(h)]:</w:t>
      </w:r>
    </w:p>
    <w:p w:rsidR="00740CE7" w:rsidRDefault="00740CE7">
      <w:pPr>
        <w:tabs>
          <w:tab w:val="left" w:pos="-1440"/>
          <w:tab w:val="left" w:pos="-720"/>
        </w:tabs>
        <w:ind w:left="720"/>
        <w:rPr>
          <w:rFonts w:ascii="Times New Roman" w:hAnsi="Times New Roman"/>
          <w:sz w:val="24"/>
        </w:rPr>
      </w:pPr>
    </w:p>
    <w:p w:rsidR="00740CE7" w:rsidRDefault="00740CE7">
      <w:pPr>
        <w:pStyle w:val="BodyText"/>
        <w:spacing w:after="0"/>
        <w:ind w:left="1080"/>
        <w:rPr>
          <w:rFonts w:ascii="Times New Roman" w:hAnsi="Times New Roman"/>
          <w:sz w:val="24"/>
        </w:rPr>
      </w:pPr>
      <w:r>
        <w:rPr>
          <w:rFonts w:ascii="Times New Roman" w:hAnsi="Times New Roman"/>
          <w:sz w:val="24"/>
        </w:rPr>
        <w:t xml:space="preserve">Attn: Chief, </w:t>
      </w:r>
      <w:r w:rsidR="00A85182">
        <w:rPr>
          <w:rFonts w:ascii="Times New Roman" w:hAnsi="Times New Roman"/>
          <w:sz w:val="24"/>
        </w:rPr>
        <w:t>Permitting</w:t>
      </w:r>
      <w:r w:rsidR="001A777B">
        <w:rPr>
          <w:rFonts w:ascii="Times New Roman" w:hAnsi="Times New Roman"/>
          <w:sz w:val="24"/>
        </w:rPr>
        <w:t xml:space="preserve"> </w:t>
      </w:r>
      <w:r>
        <w:rPr>
          <w:rFonts w:ascii="Times New Roman" w:hAnsi="Times New Roman"/>
          <w:sz w:val="24"/>
        </w:rPr>
        <w:t>Branch</w:t>
      </w:r>
    </w:p>
    <w:p w:rsidR="00740CE7" w:rsidRDefault="00740CE7">
      <w:pPr>
        <w:pStyle w:val="BodyText"/>
        <w:spacing w:after="0"/>
        <w:ind w:left="1080"/>
        <w:rPr>
          <w:rFonts w:ascii="Times New Roman" w:hAnsi="Times New Roman"/>
          <w:sz w:val="24"/>
        </w:rPr>
      </w:pPr>
      <w:r>
        <w:rPr>
          <w:rFonts w:ascii="Times New Roman" w:hAnsi="Times New Roman"/>
          <w:sz w:val="24"/>
        </w:rPr>
        <w:t>Air Quality Division</w:t>
      </w:r>
    </w:p>
    <w:p w:rsidR="00740CE7" w:rsidRDefault="006339F8">
      <w:pPr>
        <w:pStyle w:val="BodyText"/>
        <w:spacing w:after="0"/>
        <w:ind w:left="1080"/>
        <w:rPr>
          <w:rFonts w:ascii="Times New Roman" w:hAnsi="Times New Roman"/>
          <w:sz w:val="24"/>
        </w:rPr>
      </w:pPr>
      <w:r>
        <w:rPr>
          <w:rFonts w:ascii="Times New Roman" w:hAnsi="Times New Roman"/>
          <w:sz w:val="24"/>
        </w:rPr>
        <w:t xml:space="preserve">1200 First Street </w:t>
      </w:r>
      <w:r w:rsidR="00740CE7">
        <w:rPr>
          <w:rFonts w:ascii="Times New Roman" w:hAnsi="Times New Roman"/>
          <w:sz w:val="24"/>
        </w:rPr>
        <w:t>NE, 5</w:t>
      </w:r>
      <w:r w:rsidR="00740CE7">
        <w:rPr>
          <w:rFonts w:ascii="Times New Roman" w:hAnsi="Times New Roman"/>
          <w:sz w:val="24"/>
          <w:vertAlign w:val="superscript"/>
        </w:rPr>
        <w:t>th</w:t>
      </w:r>
      <w:r w:rsidR="00740CE7">
        <w:rPr>
          <w:rFonts w:ascii="Times New Roman" w:hAnsi="Times New Roman"/>
          <w:sz w:val="24"/>
        </w:rPr>
        <w:t xml:space="preserve"> Floor</w:t>
      </w:r>
    </w:p>
    <w:p w:rsidR="00740CE7" w:rsidRDefault="00740CE7">
      <w:pPr>
        <w:pStyle w:val="BodyText"/>
        <w:spacing w:after="0"/>
        <w:ind w:left="1080"/>
        <w:rPr>
          <w:rFonts w:ascii="Times New Roman" w:hAnsi="Times New Roman"/>
          <w:sz w:val="24"/>
        </w:rPr>
      </w:pPr>
      <w:smartTag w:uri="urn:schemas-microsoft-com:office:smarttags" w:element="City">
        <w:r>
          <w:rPr>
            <w:rFonts w:ascii="Times New Roman" w:hAnsi="Times New Roman"/>
            <w:sz w:val="24"/>
          </w:rPr>
          <w:t>Washington</w:t>
        </w:r>
      </w:smartTag>
      <w:r>
        <w:rPr>
          <w:rFonts w:ascii="Times New Roman" w:hAnsi="Times New Roman"/>
          <w:sz w:val="24"/>
        </w:rPr>
        <w:t xml:space="preserve">, DC </w:t>
      </w:r>
      <w:smartTag w:uri="urn:schemas-microsoft-com:office:smarttags" w:element="PostalCode">
        <w:r>
          <w:rPr>
            <w:rFonts w:ascii="Times New Roman" w:hAnsi="Times New Roman"/>
            <w:sz w:val="24"/>
          </w:rPr>
          <w:t>20002</w:t>
        </w:r>
      </w:smartTag>
    </w:p>
    <w:p w:rsidR="00740CE7" w:rsidRDefault="00740CE7">
      <w:pPr>
        <w:ind w:left="720" w:hanging="360"/>
        <w:rPr>
          <w:rFonts w:ascii="Times New Roman" w:hAnsi="Times New Roman"/>
          <w:sz w:val="24"/>
        </w:rPr>
      </w:pPr>
    </w:p>
    <w:p w:rsidR="00740CE7" w:rsidRDefault="00740CE7">
      <w:pPr>
        <w:ind w:left="720" w:hanging="360"/>
        <w:rPr>
          <w:rFonts w:ascii="Times New Roman" w:hAnsi="Times New Roman"/>
          <w:sz w:val="24"/>
        </w:rPr>
      </w:pPr>
      <w:r>
        <w:rPr>
          <w:rFonts w:ascii="Times New Roman" w:hAnsi="Times New Roman"/>
          <w:sz w:val="24"/>
        </w:rPr>
        <w:t>g.</w:t>
      </w:r>
      <w:r>
        <w:rPr>
          <w:rFonts w:ascii="Times New Roman" w:hAnsi="Times New Roman"/>
          <w:sz w:val="24"/>
        </w:rPr>
        <w:tab/>
      </w:r>
      <w:r>
        <w:rPr>
          <w:rFonts w:ascii="Times New Roman" w:hAnsi="Times New Roman"/>
          <w:sz w:val="24"/>
          <w:u w:val="single"/>
        </w:rPr>
        <w:t>Duty to Provide Supplemental Information</w:t>
      </w:r>
    </w:p>
    <w:p w:rsidR="00740CE7" w:rsidRDefault="00740CE7">
      <w:pPr>
        <w:tabs>
          <w:tab w:val="left" w:pos="1080"/>
        </w:tabs>
        <w:ind w:left="1080" w:hanging="360"/>
        <w:rPr>
          <w:rFonts w:ascii="Times New Roman" w:hAnsi="Times New Roman"/>
          <w:sz w:val="24"/>
        </w:rPr>
      </w:pPr>
    </w:p>
    <w:p w:rsidR="00740CE7" w:rsidRDefault="00740CE7">
      <w:pPr>
        <w:tabs>
          <w:tab w:val="left" w:pos="1080"/>
        </w:tabs>
        <w:ind w:left="1080" w:hanging="360"/>
        <w:rPr>
          <w:rFonts w:ascii="Times New Roman" w:hAnsi="Times New Roman"/>
          <w:sz w:val="24"/>
        </w:rPr>
      </w:pPr>
      <w:r>
        <w:rPr>
          <w:rFonts w:ascii="Times New Roman" w:hAnsi="Times New Roman"/>
          <w:sz w:val="24"/>
        </w:rPr>
        <w:t>1.</w:t>
      </w:r>
      <w:r>
        <w:rPr>
          <w:rFonts w:ascii="Times New Roman" w:hAnsi="Times New Roman"/>
          <w:sz w:val="24"/>
        </w:rPr>
        <w:tab/>
        <w:t>Upon becoming aware of a failure to submit any relevant facts or a submittal of incorrect information in any permit application or other submittal, the Permittee shall promptly submit to the District the relevant supplementary facts and corrected information. [20 DCMR 301.2]</w:t>
      </w:r>
    </w:p>
    <w:p w:rsidR="00740CE7" w:rsidRDefault="00740CE7">
      <w:pPr>
        <w:rPr>
          <w:rFonts w:ascii="Times New Roman" w:hAnsi="Times New Roman"/>
          <w:sz w:val="24"/>
        </w:rPr>
      </w:pPr>
    </w:p>
    <w:p w:rsidR="00740CE7" w:rsidRDefault="00740CE7">
      <w:pPr>
        <w:tabs>
          <w:tab w:val="left" w:pos="1080"/>
        </w:tabs>
        <w:ind w:left="1080" w:hanging="360"/>
        <w:rPr>
          <w:rFonts w:ascii="Times New Roman" w:hAnsi="Times New Roman"/>
          <w:sz w:val="24"/>
        </w:rPr>
      </w:pPr>
      <w:r>
        <w:rPr>
          <w:rFonts w:ascii="Times New Roman" w:hAnsi="Times New Roman"/>
          <w:sz w:val="24"/>
        </w:rPr>
        <w:t>2.</w:t>
      </w:r>
      <w:r>
        <w:rPr>
          <w:rFonts w:ascii="Times New Roman" w:hAnsi="Times New Roman"/>
          <w:sz w:val="24"/>
        </w:rPr>
        <w:tab/>
        <w:t xml:space="preserve">The Permittee shall promptly submit to the District the information necessary to address any requirement that becomes applicable to the Permittee after the date the Permittee submitted any permit application. [20 DCMR 301.2] </w:t>
      </w:r>
    </w:p>
    <w:p w:rsidR="00740CE7" w:rsidRDefault="00740CE7">
      <w:pPr>
        <w:rPr>
          <w:rFonts w:ascii="Times New Roman" w:hAnsi="Times New Roman"/>
          <w:sz w:val="24"/>
        </w:rPr>
      </w:pPr>
    </w:p>
    <w:p w:rsidR="00740CE7" w:rsidRDefault="00740CE7">
      <w:pPr>
        <w:tabs>
          <w:tab w:val="left" w:pos="1080"/>
        </w:tabs>
        <w:ind w:left="1080" w:hanging="360"/>
        <w:rPr>
          <w:rFonts w:ascii="Times New Roman" w:hAnsi="Times New Roman"/>
          <w:sz w:val="24"/>
        </w:rPr>
      </w:pPr>
      <w:r>
        <w:rPr>
          <w:rFonts w:ascii="Times New Roman" w:hAnsi="Times New Roman"/>
          <w:sz w:val="24"/>
        </w:rPr>
        <w:t>3.</w:t>
      </w:r>
      <w:r>
        <w:rPr>
          <w:rFonts w:ascii="Times New Roman" w:hAnsi="Times New Roman"/>
          <w:sz w:val="24"/>
        </w:rPr>
        <w:tab/>
        <w:t xml:space="preserve">Upon receipt of a written request, the Permittee shall furnish to the District, within a reasonable time established by the District:  </w:t>
      </w:r>
    </w:p>
    <w:p w:rsidR="00740CE7" w:rsidRDefault="00740CE7">
      <w:pPr>
        <w:rPr>
          <w:rFonts w:ascii="Times New Roman" w:hAnsi="Times New Roman"/>
          <w:sz w:val="24"/>
        </w:rPr>
      </w:pPr>
    </w:p>
    <w:p w:rsidR="00740CE7" w:rsidRDefault="00740CE7">
      <w:pPr>
        <w:tabs>
          <w:tab w:val="left" w:pos="1440"/>
        </w:tabs>
        <w:ind w:left="1440" w:hanging="360"/>
        <w:rPr>
          <w:rFonts w:ascii="Times New Roman" w:hAnsi="Times New Roman"/>
          <w:sz w:val="24"/>
        </w:rPr>
      </w:pPr>
      <w:r>
        <w:rPr>
          <w:rFonts w:ascii="Times New Roman" w:hAnsi="Times New Roman"/>
          <w:sz w:val="24"/>
        </w:rPr>
        <w:t>A.</w:t>
      </w:r>
      <w:r>
        <w:rPr>
          <w:rFonts w:ascii="Times New Roman" w:hAnsi="Times New Roman"/>
          <w:sz w:val="24"/>
        </w:rPr>
        <w:tab/>
        <w:t>Any information that the District determines is reasonably necessary to evaluate or take final action on a permit application. [20 DCMR 301.1(b</w:t>
      </w:r>
      <w:proofErr w:type="gramStart"/>
      <w:r>
        <w:rPr>
          <w:rFonts w:ascii="Times New Roman" w:hAnsi="Times New Roman"/>
          <w:sz w:val="24"/>
        </w:rPr>
        <w:t>)(</w:t>
      </w:r>
      <w:proofErr w:type="gramEnd"/>
      <w:r>
        <w:rPr>
          <w:rFonts w:ascii="Times New Roman" w:hAnsi="Times New Roman"/>
          <w:sz w:val="24"/>
        </w:rPr>
        <w:t>5)]</w:t>
      </w:r>
    </w:p>
    <w:p w:rsidR="00740CE7" w:rsidRDefault="00740CE7">
      <w:pPr>
        <w:rPr>
          <w:rFonts w:ascii="Times New Roman" w:hAnsi="Times New Roman"/>
          <w:sz w:val="24"/>
        </w:rPr>
      </w:pPr>
    </w:p>
    <w:p w:rsidR="00740CE7" w:rsidRDefault="00740CE7">
      <w:pPr>
        <w:tabs>
          <w:tab w:val="left" w:pos="1440"/>
        </w:tabs>
        <w:ind w:left="1440" w:hanging="360"/>
        <w:rPr>
          <w:rFonts w:ascii="Times New Roman" w:hAnsi="Times New Roman"/>
          <w:sz w:val="24"/>
        </w:rPr>
      </w:pPr>
      <w:r>
        <w:rPr>
          <w:rFonts w:ascii="Times New Roman" w:hAnsi="Times New Roman"/>
          <w:sz w:val="24"/>
        </w:rPr>
        <w:t>B.</w:t>
      </w:r>
      <w:r>
        <w:rPr>
          <w:rFonts w:ascii="Times New Roman" w:hAnsi="Times New Roman"/>
          <w:sz w:val="24"/>
        </w:rPr>
        <w:tab/>
        <w:t xml:space="preserve">Any information the District requests to determine whether cause exists to reopen, revise, terminate, or revoke this permit, or to determine compliance with the terms and conditions of this permit [20 DCMR 302.1(g)(5)]; and </w:t>
      </w:r>
    </w:p>
    <w:p w:rsidR="00740CE7" w:rsidRDefault="00740CE7">
      <w:pPr>
        <w:rPr>
          <w:rFonts w:ascii="Times New Roman" w:hAnsi="Times New Roman"/>
          <w:sz w:val="24"/>
        </w:rPr>
      </w:pPr>
    </w:p>
    <w:p w:rsidR="00740CE7" w:rsidRDefault="00740CE7">
      <w:pPr>
        <w:tabs>
          <w:tab w:val="left" w:pos="1440"/>
        </w:tabs>
        <w:ind w:left="1440" w:hanging="360"/>
        <w:rPr>
          <w:rFonts w:ascii="Times New Roman" w:hAnsi="Times New Roman"/>
          <w:sz w:val="24"/>
        </w:rPr>
      </w:pPr>
      <w:r>
        <w:rPr>
          <w:rFonts w:ascii="Times New Roman" w:hAnsi="Times New Roman"/>
          <w:sz w:val="24"/>
        </w:rPr>
        <w:t>C.</w:t>
      </w:r>
      <w:r>
        <w:rPr>
          <w:rFonts w:ascii="Times New Roman" w:hAnsi="Times New Roman"/>
          <w:sz w:val="24"/>
        </w:rPr>
        <w:tab/>
        <w:t>Copies of any record(s) required to be kept by this permit [20 DCMR 302.1(g</w:t>
      </w:r>
      <w:proofErr w:type="gramStart"/>
      <w:r>
        <w:rPr>
          <w:rFonts w:ascii="Times New Roman" w:hAnsi="Times New Roman"/>
          <w:sz w:val="24"/>
        </w:rPr>
        <w:t>)(</w:t>
      </w:r>
      <w:proofErr w:type="gramEnd"/>
      <w:r>
        <w:rPr>
          <w:rFonts w:ascii="Times New Roman" w:hAnsi="Times New Roman"/>
          <w:sz w:val="24"/>
        </w:rPr>
        <w:t>5)].</w:t>
      </w:r>
    </w:p>
    <w:p w:rsidR="00740CE7" w:rsidRDefault="00740CE7">
      <w:pPr>
        <w:tabs>
          <w:tab w:val="left" w:pos="720"/>
        </w:tabs>
        <w:ind w:left="720" w:hanging="360"/>
        <w:rPr>
          <w:rFonts w:ascii="Times New Roman" w:hAnsi="Times New Roman"/>
          <w:sz w:val="24"/>
        </w:rPr>
      </w:pPr>
    </w:p>
    <w:p w:rsidR="00740CE7" w:rsidRDefault="00740CE7">
      <w:pPr>
        <w:tabs>
          <w:tab w:val="left" w:pos="720"/>
        </w:tabs>
        <w:ind w:left="720" w:hanging="360"/>
        <w:rPr>
          <w:rFonts w:ascii="Times New Roman" w:hAnsi="Times New Roman"/>
          <w:sz w:val="24"/>
        </w:rPr>
      </w:pPr>
      <w:r>
        <w:rPr>
          <w:rFonts w:ascii="Times New Roman" w:hAnsi="Times New Roman"/>
          <w:sz w:val="24"/>
        </w:rPr>
        <w:lastRenderedPageBreak/>
        <w:t>h.</w:t>
      </w:r>
      <w:r>
        <w:rPr>
          <w:rFonts w:ascii="Times New Roman" w:hAnsi="Times New Roman"/>
          <w:sz w:val="24"/>
        </w:rPr>
        <w:tab/>
      </w:r>
      <w:r>
        <w:rPr>
          <w:rFonts w:ascii="Times New Roman" w:hAnsi="Times New Roman"/>
          <w:sz w:val="24"/>
          <w:u w:val="single"/>
        </w:rPr>
        <w:t>Construction, Installation, or Alteration</w:t>
      </w:r>
    </w:p>
    <w:p w:rsidR="00740CE7" w:rsidRDefault="00740CE7">
      <w:pPr>
        <w:tabs>
          <w:tab w:val="left" w:pos="-1440"/>
          <w:tab w:val="left" w:pos="-720"/>
        </w:tabs>
        <w:ind w:left="720"/>
        <w:rPr>
          <w:rFonts w:ascii="Times New Roman" w:hAnsi="Times New Roman"/>
          <w:sz w:val="24"/>
        </w:rPr>
      </w:pPr>
    </w:p>
    <w:p w:rsidR="00740CE7" w:rsidRDefault="00740CE7" w:rsidP="00CB4DFE">
      <w:pPr>
        <w:numPr>
          <w:ilvl w:val="0"/>
          <w:numId w:val="7"/>
        </w:numPr>
        <w:tabs>
          <w:tab w:val="left" w:pos="-1440"/>
          <w:tab w:val="left" w:pos="-720"/>
        </w:tabs>
        <w:rPr>
          <w:rFonts w:ascii="Times New Roman" w:hAnsi="Times New Roman"/>
          <w:sz w:val="24"/>
        </w:rPr>
      </w:pPr>
      <w:r>
        <w:rPr>
          <w:rFonts w:ascii="Times New Roman" w:hAnsi="Times New Roman"/>
          <w:sz w:val="24"/>
        </w:rPr>
        <w:t xml:space="preserve">The Permittee shall not initiate construction, installation, or modification of any equipment or facility which emits or controls air pollutants prior to obtaining a construction permit from the District in accordance with 20 DCMR 200. </w:t>
      </w:r>
    </w:p>
    <w:p w:rsidR="00740CE7" w:rsidRDefault="00740CE7">
      <w:pPr>
        <w:tabs>
          <w:tab w:val="left" w:pos="-1440"/>
          <w:tab w:val="left" w:pos="-720"/>
        </w:tabs>
        <w:ind w:left="720"/>
        <w:rPr>
          <w:rFonts w:ascii="Times New Roman" w:hAnsi="Times New Roman"/>
          <w:sz w:val="24"/>
        </w:rPr>
      </w:pPr>
    </w:p>
    <w:p w:rsidR="00740CE7" w:rsidRDefault="00740CE7" w:rsidP="00CB4DFE">
      <w:pPr>
        <w:numPr>
          <w:ilvl w:val="0"/>
          <w:numId w:val="7"/>
        </w:numPr>
        <w:tabs>
          <w:tab w:val="left" w:pos="-1440"/>
          <w:tab w:val="left" w:pos="-720"/>
        </w:tabs>
        <w:rPr>
          <w:rFonts w:ascii="Times New Roman" w:hAnsi="Times New Roman"/>
          <w:sz w:val="24"/>
        </w:rPr>
      </w:pPr>
      <w:r>
        <w:rPr>
          <w:rFonts w:ascii="Times New Roman" w:hAnsi="Times New Roman"/>
          <w:sz w:val="24"/>
        </w:rPr>
        <w:t xml:space="preserve">When construction, installation, or alteration has been performed, the Permittee shall take all actions required by 20 DCMR 300 to obtain a revision of the Title V operating permit to reflect the new or modified equipment.  </w:t>
      </w:r>
    </w:p>
    <w:p w:rsidR="00740CE7" w:rsidRDefault="00740CE7">
      <w:pPr>
        <w:tabs>
          <w:tab w:val="left" w:pos="1080"/>
        </w:tabs>
        <w:ind w:left="1080" w:hanging="360"/>
        <w:rPr>
          <w:rFonts w:ascii="Times New Roman" w:hAnsi="Times New Roman"/>
          <w:sz w:val="24"/>
        </w:rPr>
      </w:pPr>
    </w:p>
    <w:p w:rsidR="00740CE7" w:rsidRDefault="00740CE7">
      <w:pPr>
        <w:ind w:left="720" w:hanging="360"/>
        <w:rPr>
          <w:rFonts w:ascii="Times New Roman" w:hAnsi="Times New Roman"/>
          <w:sz w:val="24"/>
        </w:rPr>
      </w:pPr>
      <w:proofErr w:type="spellStart"/>
      <w:r>
        <w:rPr>
          <w:rFonts w:ascii="Times New Roman" w:hAnsi="Times New Roman"/>
          <w:sz w:val="24"/>
        </w:rPr>
        <w:t>i</w:t>
      </w:r>
      <w:proofErr w:type="spellEnd"/>
      <w:r>
        <w:rPr>
          <w:rFonts w:ascii="Times New Roman" w:hAnsi="Times New Roman"/>
          <w:sz w:val="24"/>
        </w:rPr>
        <w:t>.</w:t>
      </w:r>
      <w:r>
        <w:rPr>
          <w:rFonts w:ascii="Times New Roman" w:hAnsi="Times New Roman"/>
          <w:sz w:val="24"/>
        </w:rPr>
        <w:tab/>
      </w:r>
      <w:r>
        <w:rPr>
          <w:rFonts w:ascii="Times New Roman" w:hAnsi="Times New Roman"/>
          <w:sz w:val="24"/>
          <w:u w:val="single"/>
        </w:rPr>
        <w:t>Permit Renewal, Expiration, Reopening, Revision, and Revocation</w:t>
      </w:r>
    </w:p>
    <w:p w:rsidR="00740CE7" w:rsidRDefault="00740CE7">
      <w:pPr>
        <w:pStyle w:val="BodyTextIndent"/>
        <w:spacing w:after="0"/>
        <w:ind w:left="1080" w:hanging="360"/>
        <w:rPr>
          <w:rFonts w:ascii="Times New Roman" w:hAnsi="Times New Roman"/>
          <w:sz w:val="24"/>
        </w:rPr>
      </w:pPr>
    </w:p>
    <w:p w:rsidR="00740CE7" w:rsidRDefault="00740CE7">
      <w:pPr>
        <w:pStyle w:val="BodyTextIndent"/>
        <w:spacing w:after="0"/>
        <w:ind w:left="1080" w:hanging="360"/>
        <w:rPr>
          <w:rFonts w:ascii="Times New Roman" w:hAnsi="Times New Roman"/>
          <w:sz w:val="24"/>
        </w:rPr>
      </w:pPr>
      <w:r>
        <w:rPr>
          <w:rFonts w:ascii="Times New Roman" w:hAnsi="Times New Roman"/>
          <w:sz w:val="24"/>
        </w:rPr>
        <w:t>1.</w:t>
      </w:r>
      <w:r>
        <w:rPr>
          <w:rFonts w:ascii="Times New Roman" w:hAnsi="Times New Roman"/>
          <w:sz w:val="24"/>
        </w:rPr>
        <w:tab/>
        <w:t>This permit expires five (5) years after its effective date [20 DCMR 302.1 (b)], but may be renewed before it expires pursuant to 20 DCMR 303.</w:t>
      </w:r>
    </w:p>
    <w:p w:rsidR="00740CE7" w:rsidRDefault="00740CE7">
      <w:pPr>
        <w:tabs>
          <w:tab w:val="left" w:pos="-1440"/>
          <w:tab w:val="left" w:pos="-720"/>
        </w:tabs>
        <w:rPr>
          <w:rFonts w:ascii="Times New Roman" w:hAnsi="Times New Roman"/>
          <w:sz w:val="24"/>
        </w:rPr>
      </w:pPr>
    </w:p>
    <w:p w:rsidR="00740CE7" w:rsidRDefault="00740CE7">
      <w:pPr>
        <w:tabs>
          <w:tab w:val="left" w:pos="-1440"/>
          <w:tab w:val="left" w:pos="-720"/>
          <w:tab w:val="left" w:pos="1440"/>
        </w:tabs>
        <w:ind w:left="1440" w:hanging="360"/>
        <w:rPr>
          <w:rFonts w:ascii="Times New Roman" w:hAnsi="Times New Roman"/>
          <w:sz w:val="24"/>
        </w:rPr>
      </w:pPr>
      <w:r>
        <w:rPr>
          <w:rFonts w:ascii="Times New Roman" w:hAnsi="Times New Roman"/>
          <w:sz w:val="24"/>
        </w:rPr>
        <w:t>A.</w:t>
      </w:r>
      <w:r>
        <w:rPr>
          <w:rFonts w:ascii="Times New Roman" w:hAnsi="Times New Roman"/>
          <w:sz w:val="24"/>
        </w:rPr>
        <w:tab/>
        <w:t>The Permittee shall file an application for renewal of this permit at least s</w:t>
      </w:r>
      <w:r w:rsidR="005E62E6">
        <w:rPr>
          <w:rFonts w:ascii="Times New Roman" w:hAnsi="Times New Roman"/>
          <w:sz w:val="24"/>
        </w:rPr>
        <w:t>ix (6) months before the date of</w:t>
      </w:r>
      <w:r>
        <w:rPr>
          <w:rFonts w:ascii="Times New Roman" w:hAnsi="Times New Roman"/>
          <w:sz w:val="24"/>
        </w:rPr>
        <w:t xml:space="preserve"> permit expiration. [20 DCMR 301.1(a</w:t>
      </w:r>
      <w:proofErr w:type="gramStart"/>
      <w:r>
        <w:rPr>
          <w:rFonts w:ascii="Times New Roman" w:hAnsi="Times New Roman"/>
          <w:sz w:val="24"/>
        </w:rPr>
        <w:t>)(</w:t>
      </w:r>
      <w:proofErr w:type="gramEnd"/>
      <w:r>
        <w:rPr>
          <w:rFonts w:ascii="Times New Roman" w:hAnsi="Times New Roman"/>
          <w:sz w:val="24"/>
        </w:rPr>
        <w:t>4)] Compliance with this requirement may be waived if the Permittee has submitted a request for permit termination by this deadline.</w:t>
      </w:r>
    </w:p>
    <w:p w:rsidR="00740CE7" w:rsidRDefault="00740CE7">
      <w:pPr>
        <w:tabs>
          <w:tab w:val="left" w:pos="-1440"/>
          <w:tab w:val="left" w:pos="-720"/>
          <w:tab w:val="left" w:pos="1440"/>
        </w:tabs>
        <w:ind w:left="1440" w:hanging="360"/>
        <w:rPr>
          <w:rFonts w:ascii="Times New Roman" w:hAnsi="Times New Roman"/>
          <w:sz w:val="24"/>
        </w:rPr>
      </w:pPr>
    </w:p>
    <w:p w:rsidR="00740CE7" w:rsidRDefault="00740CE7">
      <w:pPr>
        <w:tabs>
          <w:tab w:val="left" w:pos="-1440"/>
          <w:tab w:val="left" w:pos="-720"/>
          <w:tab w:val="left" w:pos="1440"/>
        </w:tabs>
        <w:ind w:left="1440" w:hanging="360"/>
        <w:rPr>
          <w:rFonts w:ascii="Times New Roman" w:hAnsi="Times New Roman"/>
          <w:sz w:val="24"/>
        </w:rPr>
      </w:pPr>
      <w:r>
        <w:rPr>
          <w:rFonts w:ascii="Times New Roman" w:hAnsi="Times New Roman"/>
          <w:sz w:val="24"/>
        </w:rPr>
        <w:t>B.</w:t>
      </w:r>
      <w:r>
        <w:rPr>
          <w:rFonts w:ascii="Times New Roman" w:hAnsi="Times New Roman"/>
          <w:sz w:val="24"/>
        </w:rPr>
        <w:tab/>
        <w:t>The Permittee's right to operate ceases on the expiration date unless a complete permit renewal application has been submitted to the District not later than six (6) months prior to the expiration date or the District has taken final action approving the source’s application for renewal by the expiration date. [20 DCMR 301.1(a</w:t>
      </w:r>
      <w:proofErr w:type="gramStart"/>
      <w:r>
        <w:rPr>
          <w:rFonts w:ascii="Times New Roman" w:hAnsi="Times New Roman"/>
          <w:sz w:val="24"/>
        </w:rPr>
        <w:t>)(</w:t>
      </w:r>
      <w:proofErr w:type="gramEnd"/>
      <w:r>
        <w:rPr>
          <w:rFonts w:ascii="Times New Roman" w:hAnsi="Times New Roman"/>
          <w:sz w:val="24"/>
        </w:rPr>
        <w:t>4) and 303.3(b)].</w:t>
      </w:r>
    </w:p>
    <w:p w:rsidR="00740CE7" w:rsidRDefault="00740CE7">
      <w:pPr>
        <w:tabs>
          <w:tab w:val="left" w:pos="-1440"/>
          <w:tab w:val="left" w:pos="-720"/>
          <w:tab w:val="left" w:pos="1440"/>
        </w:tabs>
        <w:ind w:left="1440"/>
        <w:rPr>
          <w:rFonts w:ascii="Times New Roman" w:hAnsi="Times New Roman"/>
          <w:sz w:val="24"/>
        </w:rPr>
      </w:pPr>
    </w:p>
    <w:p w:rsidR="00740CE7" w:rsidRDefault="00740CE7">
      <w:pPr>
        <w:tabs>
          <w:tab w:val="left" w:pos="-1440"/>
          <w:tab w:val="left" w:pos="-720"/>
          <w:tab w:val="left" w:pos="1440"/>
        </w:tabs>
        <w:ind w:left="1440" w:hanging="360"/>
        <w:rPr>
          <w:rFonts w:ascii="Times New Roman" w:hAnsi="Times New Roman"/>
          <w:sz w:val="24"/>
        </w:rPr>
      </w:pPr>
      <w:r>
        <w:rPr>
          <w:rFonts w:ascii="Times New Roman" w:hAnsi="Times New Roman"/>
          <w:sz w:val="24"/>
        </w:rPr>
        <w:t xml:space="preserve">C. </w:t>
      </w:r>
      <w:r>
        <w:rPr>
          <w:rFonts w:ascii="Times New Roman" w:hAnsi="Times New Roman"/>
          <w:sz w:val="24"/>
        </w:rPr>
        <w:tab/>
        <w:t>If a timely and complete application for renewal of this permit is submitted to the District, but the District, through no fault of the Permittee, fails to take final action to issue or deny the renewal permit before the end of the term of this permit, then this permit shall not expire until the renewal permit has been issued or denied. [20 DCMR 303.3(c)]</w:t>
      </w:r>
    </w:p>
    <w:p w:rsidR="00740CE7" w:rsidRDefault="00740CE7">
      <w:pPr>
        <w:tabs>
          <w:tab w:val="left" w:pos="-1440"/>
          <w:tab w:val="left" w:pos="-720"/>
          <w:tab w:val="left" w:pos="1440"/>
        </w:tabs>
        <w:ind w:left="1440" w:hanging="360"/>
        <w:rPr>
          <w:rFonts w:ascii="Times New Roman" w:hAnsi="Times New Roman"/>
          <w:sz w:val="24"/>
        </w:rPr>
      </w:pPr>
    </w:p>
    <w:p w:rsidR="00740CE7" w:rsidRDefault="00740CE7">
      <w:pPr>
        <w:tabs>
          <w:tab w:val="left" w:pos="-1440"/>
          <w:tab w:val="left" w:pos="-720"/>
          <w:tab w:val="left" w:pos="1440"/>
        </w:tabs>
        <w:ind w:left="1440" w:hanging="360"/>
        <w:rPr>
          <w:rFonts w:ascii="Times New Roman" w:hAnsi="Times New Roman"/>
          <w:sz w:val="24"/>
        </w:rPr>
      </w:pPr>
      <w:r>
        <w:rPr>
          <w:rFonts w:ascii="Times New Roman" w:hAnsi="Times New Roman"/>
          <w:sz w:val="24"/>
        </w:rPr>
        <w:t>D.</w:t>
      </w:r>
      <w:r>
        <w:rPr>
          <w:rFonts w:ascii="Times New Roman" w:hAnsi="Times New Roman"/>
          <w:sz w:val="24"/>
        </w:rPr>
        <w:tab/>
        <w:t>An application for renewal may address only those portions of the permit that require revision, supplementing, or deletion, incorporating the remaining permit terms by reference from the previous permit.  The District may similarly, in issuing a draft renewal permit or proposed renewal permit, specify only those portions that will be revised, supplemented, or deleted, incorporating the remaining permit terms by reference. [20 DCMR 303.1(a) and 303.3(a)]</w:t>
      </w:r>
    </w:p>
    <w:p w:rsidR="00740CE7" w:rsidRDefault="00740CE7">
      <w:pPr>
        <w:ind w:left="720"/>
        <w:rPr>
          <w:rFonts w:ascii="Times New Roman" w:hAnsi="Times New Roman"/>
          <w:sz w:val="24"/>
        </w:rPr>
      </w:pPr>
    </w:p>
    <w:p w:rsidR="00B522D3" w:rsidRDefault="004354D7" w:rsidP="00B522D3">
      <w:pPr>
        <w:ind w:left="1080" w:hanging="360"/>
        <w:rPr>
          <w:rFonts w:ascii="Times New Roman" w:hAnsi="Times New Roman"/>
          <w:sz w:val="24"/>
        </w:rPr>
      </w:pPr>
      <w:r>
        <w:rPr>
          <w:rFonts w:ascii="Times New Roman" w:hAnsi="Times New Roman"/>
          <w:sz w:val="24"/>
        </w:rPr>
        <w:t>2.</w:t>
      </w:r>
      <w:r>
        <w:rPr>
          <w:rFonts w:ascii="Times New Roman" w:hAnsi="Times New Roman"/>
          <w:sz w:val="24"/>
        </w:rPr>
        <w:tab/>
      </w:r>
      <w:r w:rsidR="00740CE7">
        <w:rPr>
          <w:rFonts w:ascii="Times New Roman" w:hAnsi="Times New Roman"/>
          <w:sz w:val="24"/>
        </w:rPr>
        <w:t>This permit may be amended at any time in accordance with the requirements of 20 DCMR 303.4 or 303.5, as applicable.</w:t>
      </w:r>
    </w:p>
    <w:p w:rsidR="005109A5" w:rsidRDefault="005109A5" w:rsidP="005109A5">
      <w:pPr>
        <w:ind w:left="1080"/>
        <w:rPr>
          <w:rFonts w:ascii="Times New Roman" w:hAnsi="Times New Roman"/>
          <w:sz w:val="24"/>
        </w:rPr>
      </w:pPr>
    </w:p>
    <w:p w:rsidR="00740CE7" w:rsidRDefault="00740CE7">
      <w:pPr>
        <w:ind w:left="1080" w:hanging="360"/>
        <w:rPr>
          <w:rFonts w:ascii="Times New Roman" w:hAnsi="Times New Roman"/>
          <w:sz w:val="24"/>
        </w:rPr>
      </w:pPr>
      <w:r>
        <w:rPr>
          <w:rFonts w:ascii="Times New Roman" w:hAnsi="Times New Roman"/>
          <w:sz w:val="24"/>
        </w:rPr>
        <w:t>3.</w:t>
      </w:r>
      <w:r>
        <w:rPr>
          <w:rFonts w:ascii="Times New Roman" w:hAnsi="Times New Roman"/>
          <w:sz w:val="24"/>
        </w:rPr>
        <w:tab/>
        <w:t>This permit shall be reopened for cause if any of the following occur [20 DCMR 303.6(a)]:</w:t>
      </w:r>
    </w:p>
    <w:p w:rsidR="00740CE7" w:rsidRDefault="00740CE7">
      <w:pPr>
        <w:ind w:left="1440" w:hanging="360"/>
        <w:rPr>
          <w:rFonts w:ascii="Times New Roman" w:hAnsi="Times New Roman"/>
          <w:sz w:val="24"/>
        </w:rPr>
      </w:pPr>
      <w:r>
        <w:rPr>
          <w:rFonts w:ascii="Times New Roman" w:hAnsi="Times New Roman"/>
          <w:sz w:val="24"/>
        </w:rPr>
        <w:lastRenderedPageBreak/>
        <w:t>A.</w:t>
      </w:r>
      <w:r>
        <w:rPr>
          <w:rFonts w:ascii="Times New Roman" w:hAnsi="Times New Roman"/>
          <w:sz w:val="24"/>
        </w:rPr>
        <w:tab/>
        <w:t>The District or the U.S. EPA determines that the permit contains a material mistake or that inaccurate statements were made in establishing the emissions standards or other terms of the permit;</w:t>
      </w:r>
    </w:p>
    <w:p w:rsidR="00740CE7" w:rsidRDefault="00740CE7">
      <w:pPr>
        <w:ind w:left="1440" w:hanging="360"/>
        <w:rPr>
          <w:rFonts w:ascii="Times New Roman" w:hAnsi="Times New Roman"/>
          <w:sz w:val="24"/>
        </w:rPr>
      </w:pPr>
    </w:p>
    <w:p w:rsidR="00740CE7" w:rsidRDefault="00740CE7">
      <w:pPr>
        <w:ind w:left="1440" w:hanging="360"/>
        <w:rPr>
          <w:rFonts w:ascii="Times New Roman" w:hAnsi="Times New Roman"/>
          <w:sz w:val="24"/>
        </w:rPr>
      </w:pPr>
      <w:r>
        <w:rPr>
          <w:rFonts w:ascii="Times New Roman" w:hAnsi="Times New Roman"/>
          <w:sz w:val="24"/>
        </w:rPr>
        <w:t>B.</w:t>
      </w:r>
      <w:r>
        <w:rPr>
          <w:rFonts w:ascii="Times New Roman" w:hAnsi="Times New Roman"/>
          <w:sz w:val="24"/>
        </w:rPr>
        <w:tab/>
        <w:t>Additional applicable requirements under the Clean Air Act become applicable to the facility; provided, that reopening on this ground is not required if the following occurs;</w:t>
      </w:r>
    </w:p>
    <w:p w:rsidR="00740CE7" w:rsidRDefault="00740CE7">
      <w:pPr>
        <w:ind w:left="1440" w:hanging="360"/>
        <w:rPr>
          <w:rFonts w:ascii="Times New Roman" w:hAnsi="Times New Roman"/>
          <w:sz w:val="24"/>
        </w:rPr>
      </w:pPr>
    </w:p>
    <w:p w:rsidR="00740CE7" w:rsidRDefault="00740CE7">
      <w:pPr>
        <w:ind w:left="1800" w:hanging="360"/>
        <w:rPr>
          <w:rFonts w:ascii="Times New Roman" w:hAnsi="Times New Roman"/>
          <w:sz w:val="24"/>
        </w:rPr>
      </w:pPr>
      <w:proofErr w:type="spellStart"/>
      <w:r>
        <w:rPr>
          <w:rFonts w:ascii="Times New Roman" w:hAnsi="Times New Roman"/>
          <w:sz w:val="24"/>
        </w:rPr>
        <w:t>i</w:t>
      </w:r>
      <w:proofErr w:type="spellEnd"/>
      <w:r>
        <w:rPr>
          <w:rFonts w:ascii="Times New Roman" w:hAnsi="Times New Roman"/>
          <w:sz w:val="24"/>
        </w:rPr>
        <w:t>.</w:t>
      </w:r>
      <w:r>
        <w:rPr>
          <w:rFonts w:ascii="Times New Roman" w:hAnsi="Times New Roman"/>
          <w:sz w:val="24"/>
        </w:rPr>
        <w:tab/>
        <w:t>The facility is not a major source;</w:t>
      </w:r>
    </w:p>
    <w:p w:rsidR="00740CE7" w:rsidRDefault="00740CE7">
      <w:pPr>
        <w:ind w:left="1800" w:hanging="360"/>
        <w:rPr>
          <w:rFonts w:ascii="Times New Roman" w:hAnsi="Times New Roman"/>
          <w:sz w:val="24"/>
        </w:rPr>
      </w:pPr>
    </w:p>
    <w:p w:rsidR="00740CE7" w:rsidRDefault="00740CE7">
      <w:pPr>
        <w:ind w:left="1800" w:hanging="360"/>
        <w:rPr>
          <w:rFonts w:ascii="Times New Roman" w:hAnsi="Times New Roman"/>
          <w:sz w:val="24"/>
        </w:rPr>
      </w:pPr>
      <w:r>
        <w:rPr>
          <w:rFonts w:ascii="Times New Roman" w:hAnsi="Times New Roman"/>
          <w:sz w:val="24"/>
        </w:rPr>
        <w:t>ii.</w:t>
      </w:r>
      <w:r>
        <w:rPr>
          <w:rFonts w:ascii="Times New Roman" w:hAnsi="Times New Roman"/>
          <w:sz w:val="24"/>
        </w:rPr>
        <w:tab/>
        <w:t>The permit has a remaining term of less than three (3) years;</w:t>
      </w:r>
    </w:p>
    <w:p w:rsidR="00740CE7" w:rsidRDefault="00740CE7">
      <w:pPr>
        <w:ind w:left="1800" w:hanging="360"/>
        <w:rPr>
          <w:rFonts w:ascii="Times New Roman" w:hAnsi="Times New Roman"/>
          <w:sz w:val="24"/>
        </w:rPr>
      </w:pPr>
    </w:p>
    <w:p w:rsidR="00740CE7" w:rsidRDefault="00740CE7">
      <w:pPr>
        <w:ind w:left="1800" w:hanging="360"/>
        <w:rPr>
          <w:rFonts w:ascii="Times New Roman" w:hAnsi="Times New Roman"/>
          <w:sz w:val="24"/>
        </w:rPr>
      </w:pPr>
      <w:r>
        <w:rPr>
          <w:rFonts w:ascii="Times New Roman" w:hAnsi="Times New Roman"/>
          <w:sz w:val="24"/>
        </w:rPr>
        <w:t>iii.</w:t>
      </w:r>
      <w:r>
        <w:rPr>
          <w:rFonts w:ascii="Times New Roman" w:hAnsi="Times New Roman"/>
          <w:sz w:val="24"/>
        </w:rPr>
        <w:tab/>
        <w:t>The effective date of the requirement is later than the date on which the permit is due to expire, unless the original permit or any of its terms and conditions has been extended pursuant to 20 DCMR 303.3(c); or</w:t>
      </w:r>
    </w:p>
    <w:p w:rsidR="00740CE7" w:rsidRDefault="00740CE7">
      <w:pPr>
        <w:ind w:left="1800" w:hanging="360"/>
        <w:rPr>
          <w:rFonts w:ascii="Times New Roman" w:hAnsi="Times New Roman"/>
          <w:sz w:val="24"/>
        </w:rPr>
      </w:pPr>
    </w:p>
    <w:p w:rsidR="00740CE7" w:rsidRDefault="00740CE7">
      <w:pPr>
        <w:ind w:left="1800" w:hanging="360"/>
        <w:rPr>
          <w:rFonts w:ascii="Times New Roman" w:hAnsi="Times New Roman"/>
          <w:sz w:val="24"/>
        </w:rPr>
      </w:pPr>
      <w:r>
        <w:rPr>
          <w:rFonts w:ascii="Times New Roman" w:hAnsi="Times New Roman"/>
          <w:sz w:val="24"/>
        </w:rPr>
        <w:t>iv.</w:t>
      </w:r>
      <w:r>
        <w:rPr>
          <w:rFonts w:ascii="Times New Roman" w:hAnsi="Times New Roman"/>
          <w:sz w:val="24"/>
        </w:rPr>
        <w:tab/>
        <w:t>The additional applicable requirements are implemented in a general permit that is applicable to the facility and the facility receives approval for coverage under that general permit;</w:t>
      </w:r>
    </w:p>
    <w:p w:rsidR="00740CE7" w:rsidRDefault="00740CE7">
      <w:pPr>
        <w:ind w:left="1800" w:hanging="360"/>
        <w:rPr>
          <w:rFonts w:ascii="Times New Roman" w:hAnsi="Times New Roman"/>
          <w:sz w:val="24"/>
        </w:rPr>
      </w:pPr>
    </w:p>
    <w:p w:rsidR="00740CE7" w:rsidRDefault="00DE7C8E">
      <w:pPr>
        <w:ind w:left="1440" w:hanging="360"/>
        <w:rPr>
          <w:rFonts w:ascii="Times New Roman" w:hAnsi="Times New Roman"/>
          <w:sz w:val="24"/>
        </w:rPr>
      </w:pPr>
      <w:r>
        <w:rPr>
          <w:rFonts w:ascii="Times New Roman" w:hAnsi="Times New Roman"/>
          <w:sz w:val="24"/>
        </w:rPr>
        <w:t xml:space="preserve">C.  </w:t>
      </w:r>
      <w:r w:rsidR="00740CE7">
        <w:rPr>
          <w:rFonts w:ascii="Times New Roman" w:hAnsi="Times New Roman"/>
          <w:sz w:val="24"/>
        </w:rPr>
        <w:t>Additional requirements (including excess emissions requirements) become applicable to a source under the Acid Rain program; provided, that upon approval by the U.S. EPA excess emissions offset plans shall be deemed to be incorporated into the permit; or</w:t>
      </w:r>
    </w:p>
    <w:p w:rsidR="00740CE7" w:rsidRDefault="00740CE7">
      <w:pPr>
        <w:ind w:left="1440" w:hanging="360"/>
        <w:rPr>
          <w:rFonts w:ascii="Times New Roman" w:hAnsi="Times New Roman"/>
          <w:sz w:val="24"/>
        </w:rPr>
      </w:pPr>
    </w:p>
    <w:p w:rsidR="00740CE7" w:rsidRDefault="00740CE7">
      <w:pPr>
        <w:ind w:left="1440" w:hanging="360"/>
        <w:rPr>
          <w:rFonts w:ascii="Times New Roman" w:hAnsi="Times New Roman"/>
          <w:sz w:val="24"/>
        </w:rPr>
      </w:pPr>
      <w:r>
        <w:rPr>
          <w:rFonts w:ascii="Times New Roman" w:hAnsi="Times New Roman"/>
          <w:sz w:val="24"/>
        </w:rPr>
        <w:t>D.</w:t>
      </w:r>
      <w:r>
        <w:rPr>
          <w:rFonts w:ascii="Times New Roman" w:hAnsi="Times New Roman"/>
          <w:sz w:val="24"/>
        </w:rPr>
        <w:tab/>
        <w:t>The District or the U.S. EPA determines that the permit must be revised to assure compliance by the source with applicable requirements.</w:t>
      </w:r>
    </w:p>
    <w:p w:rsidR="00740CE7" w:rsidRDefault="00740CE7">
      <w:pPr>
        <w:ind w:left="1440" w:hanging="360"/>
        <w:rPr>
          <w:rFonts w:ascii="Times New Roman" w:hAnsi="Times New Roman"/>
          <w:sz w:val="24"/>
        </w:rPr>
      </w:pPr>
    </w:p>
    <w:p w:rsidR="00740CE7" w:rsidRDefault="00740CE7">
      <w:pPr>
        <w:ind w:left="1080" w:hanging="360"/>
        <w:rPr>
          <w:rFonts w:ascii="Times New Roman" w:hAnsi="Times New Roman"/>
          <w:sz w:val="24"/>
        </w:rPr>
      </w:pPr>
      <w:r>
        <w:rPr>
          <w:rFonts w:ascii="Times New Roman" w:hAnsi="Times New Roman"/>
          <w:sz w:val="24"/>
        </w:rPr>
        <w:t>4.</w:t>
      </w:r>
      <w:r>
        <w:rPr>
          <w:rFonts w:ascii="Times New Roman" w:hAnsi="Times New Roman"/>
          <w:sz w:val="24"/>
        </w:rPr>
        <w:tab/>
        <w:t>While a reopening proceeding is pending, the Permittee shall be entitled to the continued protection of any permit shield provided in this permit pending issuance of a modified permit unless the District specifically suspends the shield on the basis of a finding that the suspension is necessary to implement applicable requirements.  If such a finding applies only to certain applicable requirements or to certain permit terms, the suspension shall extend only to those requirements or terms. [20 DCMR 303.6(d)]</w:t>
      </w:r>
    </w:p>
    <w:p w:rsidR="00740CE7" w:rsidRDefault="00740CE7">
      <w:pPr>
        <w:ind w:left="1080" w:hanging="360"/>
        <w:rPr>
          <w:rFonts w:ascii="Times New Roman" w:hAnsi="Times New Roman"/>
          <w:sz w:val="24"/>
        </w:rPr>
      </w:pPr>
    </w:p>
    <w:p w:rsidR="00740CE7" w:rsidRDefault="00740CE7">
      <w:pPr>
        <w:ind w:left="1080" w:hanging="360"/>
        <w:rPr>
          <w:rFonts w:ascii="Times New Roman" w:hAnsi="Times New Roman"/>
          <w:sz w:val="24"/>
        </w:rPr>
      </w:pPr>
      <w:r>
        <w:rPr>
          <w:rFonts w:ascii="Times New Roman" w:hAnsi="Times New Roman"/>
          <w:sz w:val="24"/>
        </w:rPr>
        <w:t>5.</w:t>
      </w:r>
      <w:r>
        <w:rPr>
          <w:rFonts w:ascii="Times New Roman" w:hAnsi="Times New Roman"/>
          <w:sz w:val="24"/>
        </w:rPr>
        <w:tab/>
        <w:t>This permit may be reopened for modifications or revoked for cause by the U.S. EPA in accordance with 20 DCMR 303.7.</w:t>
      </w:r>
    </w:p>
    <w:p w:rsidR="00740CE7" w:rsidRDefault="00740CE7">
      <w:pPr>
        <w:ind w:left="1080" w:hanging="360"/>
        <w:rPr>
          <w:rFonts w:ascii="Times New Roman" w:hAnsi="Times New Roman"/>
          <w:sz w:val="24"/>
        </w:rPr>
      </w:pPr>
    </w:p>
    <w:p w:rsidR="00740CE7" w:rsidRDefault="00740CE7">
      <w:pPr>
        <w:ind w:left="1080" w:hanging="360"/>
        <w:rPr>
          <w:rFonts w:ascii="Times New Roman" w:hAnsi="Times New Roman"/>
          <w:sz w:val="24"/>
        </w:rPr>
      </w:pPr>
      <w:r>
        <w:rPr>
          <w:rFonts w:ascii="Times New Roman" w:hAnsi="Times New Roman"/>
          <w:sz w:val="24"/>
        </w:rPr>
        <w:t>6.</w:t>
      </w:r>
      <w:r>
        <w:rPr>
          <w:rFonts w:ascii="Times New Roman" w:hAnsi="Times New Roman"/>
          <w:sz w:val="24"/>
        </w:rPr>
        <w:tab/>
        <w:t>The District may terminate a permit in accordance with 20 DCMR 303.8 at the request of the Permittee or revoke it for cause.  Cause for revocation exists if the following occurs [20 DCMR 303.8(a)]:</w:t>
      </w:r>
    </w:p>
    <w:p w:rsidR="00740CE7" w:rsidRDefault="00740CE7">
      <w:pPr>
        <w:ind w:left="1080" w:hanging="360"/>
        <w:rPr>
          <w:rFonts w:ascii="Times New Roman" w:hAnsi="Times New Roman"/>
          <w:sz w:val="24"/>
        </w:rPr>
      </w:pPr>
    </w:p>
    <w:p w:rsidR="00740CE7" w:rsidRDefault="00740CE7">
      <w:pPr>
        <w:ind w:left="1440" w:hanging="360"/>
        <w:rPr>
          <w:rFonts w:ascii="Times New Roman" w:hAnsi="Times New Roman"/>
          <w:sz w:val="24"/>
        </w:rPr>
      </w:pPr>
      <w:r>
        <w:rPr>
          <w:rFonts w:ascii="Times New Roman" w:hAnsi="Times New Roman"/>
          <w:sz w:val="24"/>
        </w:rPr>
        <w:t>A.</w:t>
      </w:r>
      <w:r>
        <w:rPr>
          <w:rFonts w:ascii="Times New Roman" w:hAnsi="Times New Roman"/>
          <w:sz w:val="24"/>
        </w:rPr>
        <w:tab/>
        <w:t xml:space="preserve">The permitted stationary source is in violation of any term or condition of the </w:t>
      </w:r>
      <w:r>
        <w:rPr>
          <w:rFonts w:ascii="Times New Roman" w:hAnsi="Times New Roman"/>
          <w:sz w:val="24"/>
        </w:rPr>
        <w:lastRenderedPageBreak/>
        <w:t>permit and the Permittee has not undertaken appropriate action (such as a schedule of compliance) to resolve the violation;</w:t>
      </w:r>
    </w:p>
    <w:p w:rsidR="00740CE7" w:rsidRDefault="00740CE7">
      <w:pPr>
        <w:ind w:left="1440" w:hanging="360"/>
        <w:rPr>
          <w:rFonts w:ascii="Times New Roman" w:hAnsi="Times New Roman"/>
          <w:sz w:val="24"/>
        </w:rPr>
      </w:pPr>
    </w:p>
    <w:p w:rsidR="00740CE7" w:rsidRDefault="00740CE7">
      <w:pPr>
        <w:ind w:left="1440" w:hanging="360"/>
        <w:rPr>
          <w:rFonts w:ascii="Times New Roman" w:hAnsi="Times New Roman"/>
          <w:sz w:val="24"/>
        </w:rPr>
      </w:pPr>
      <w:r>
        <w:rPr>
          <w:rFonts w:ascii="Times New Roman" w:hAnsi="Times New Roman"/>
          <w:sz w:val="24"/>
        </w:rPr>
        <w:t>B.</w:t>
      </w:r>
      <w:r>
        <w:rPr>
          <w:rFonts w:ascii="Times New Roman" w:hAnsi="Times New Roman"/>
          <w:sz w:val="24"/>
        </w:rPr>
        <w:tab/>
        <w:t>The Permittee has failed to disclose material facts relevant to issuance of the permit or has knowingly submitted false or misleading information to the District;</w:t>
      </w:r>
    </w:p>
    <w:p w:rsidR="00740CE7" w:rsidRDefault="00740CE7">
      <w:pPr>
        <w:ind w:left="1440" w:hanging="360"/>
        <w:rPr>
          <w:rFonts w:ascii="Times New Roman" w:hAnsi="Times New Roman"/>
          <w:sz w:val="24"/>
        </w:rPr>
      </w:pPr>
    </w:p>
    <w:p w:rsidR="00740CE7" w:rsidRDefault="00740CE7">
      <w:pPr>
        <w:ind w:left="1440" w:hanging="360"/>
        <w:rPr>
          <w:rFonts w:ascii="Times New Roman" w:hAnsi="Times New Roman"/>
          <w:sz w:val="24"/>
        </w:rPr>
      </w:pPr>
      <w:r>
        <w:rPr>
          <w:rFonts w:ascii="Times New Roman" w:hAnsi="Times New Roman"/>
          <w:sz w:val="24"/>
        </w:rPr>
        <w:t>C.</w:t>
      </w:r>
      <w:r>
        <w:rPr>
          <w:rFonts w:ascii="Times New Roman" w:hAnsi="Times New Roman"/>
          <w:sz w:val="24"/>
        </w:rPr>
        <w:tab/>
        <w:t xml:space="preserve">The District finds that the permitted stationary source or activity substantially endangers public health, safety, or the environment, and that the danger cannot be removed by a modification of the terms of the permit; </w:t>
      </w:r>
    </w:p>
    <w:p w:rsidR="00740CE7" w:rsidRDefault="00740CE7">
      <w:pPr>
        <w:ind w:left="1440" w:hanging="360"/>
        <w:rPr>
          <w:rFonts w:ascii="Times New Roman" w:hAnsi="Times New Roman"/>
          <w:sz w:val="24"/>
        </w:rPr>
      </w:pPr>
    </w:p>
    <w:p w:rsidR="00740CE7" w:rsidRDefault="00740CE7">
      <w:pPr>
        <w:ind w:left="1440" w:hanging="360"/>
        <w:rPr>
          <w:rFonts w:ascii="Times New Roman" w:hAnsi="Times New Roman"/>
          <w:sz w:val="24"/>
        </w:rPr>
      </w:pPr>
      <w:r>
        <w:rPr>
          <w:rFonts w:ascii="Times New Roman" w:hAnsi="Times New Roman"/>
          <w:sz w:val="24"/>
        </w:rPr>
        <w:t>D.</w:t>
      </w:r>
      <w:r>
        <w:rPr>
          <w:rFonts w:ascii="Times New Roman" w:hAnsi="Times New Roman"/>
          <w:sz w:val="24"/>
        </w:rPr>
        <w:tab/>
        <w:t xml:space="preserve">The Permittee has failed to pay permit fees required under 20 DCMR 305 and Section </w:t>
      </w:r>
      <w:proofErr w:type="gramStart"/>
      <w:r>
        <w:rPr>
          <w:rFonts w:ascii="Times New Roman" w:hAnsi="Times New Roman"/>
          <w:sz w:val="24"/>
        </w:rPr>
        <w:t>I(</w:t>
      </w:r>
      <w:proofErr w:type="gramEnd"/>
      <w:r>
        <w:rPr>
          <w:rFonts w:ascii="Times New Roman" w:hAnsi="Times New Roman"/>
          <w:sz w:val="24"/>
        </w:rPr>
        <w:t>f) of this permit; or</w:t>
      </w:r>
    </w:p>
    <w:p w:rsidR="00740CE7" w:rsidRDefault="00740CE7">
      <w:pPr>
        <w:ind w:left="1440" w:hanging="360"/>
        <w:rPr>
          <w:rFonts w:ascii="Times New Roman" w:hAnsi="Times New Roman"/>
          <w:sz w:val="24"/>
        </w:rPr>
      </w:pPr>
    </w:p>
    <w:p w:rsidR="00740CE7" w:rsidRDefault="00740CE7">
      <w:pPr>
        <w:ind w:left="1440" w:hanging="360"/>
        <w:rPr>
          <w:rFonts w:ascii="Times New Roman" w:hAnsi="Times New Roman"/>
          <w:sz w:val="24"/>
        </w:rPr>
      </w:pPr>
      <w:r>
        <w:rPr>
          <w:rFonts w:ascii="Times New Roman" w:hAnsi="Times New Roman"/>
          <w:sz w:val="24"/>
        </w:rPr>
        <w:t>E.</w:t>
      </w:r>
      <w:r>
        <w:rPr>
          <w:rFonts w:ascii="Times New Roman" w:hAnsi="Times New Roman"/>
          <w:sz w:val="24"/>
        </w:rPr>
        <w:tab/>
        <w:t>The Permittee has failed to pay a civil or criminal penalty imposed for violations of the permit.</w:t>
      </w:r>
    </w:p>
    <w:p w:rsidR="00740CE7" w:rsidRDefault="00740CE7">
      <w:pPr>
        <w:ind w:left="1440" w:hanging="360"/>
        <w:rPr>
          <w:rFonts w:ascii="Times New Roman" w:hAnsi="Times New Roman"/>
          <w:sz w:val="24"/>
        </w:rPr>
      </w:pPr>
    </w:p>
    <w:p w:rsidR="00740CE7" w:rsidRDefault="00740CE7">
      <w:pPr>
        <w:ind w:left="1080" w:hanging="360"/>
        <w:rPr>
          <w:rFonts w:ascii="Times New Roman" w:hAnsi="Times New Roman"/>
          <w:sz w:val="24"/>
        </w:rPr>
      </w:pPr>
      <w:r>
        <w:rPr>
          <w:rFonts w:ascii="Times New Roman" w:hAnsi="Times New Roman"/>
          <w:sz w:val="24"/>
        </w:rPr>
        <w:t>7.</w:t>
      </w:r>
      <w:r>
        <w:rPr>
          <w:rFonts w:ascii="Times New Roman" w:hAnsi="Times New Roman"/>
          <w:sz w:val="24"/>
        </w:rPr>
        <w:tab/>
        <w:t>The Permittee may at any time apply for termination of all or a portion of this permit relating solely to operations, activities, and emissions that have been permanently discontinued at the permitted stationary source.  An application for termination shall identify with specificity the permit or permit terms that relate to the discontinued operations, activities, and emissions.  In terminating all or portions of this permit pursuant to this condition, the District may make appropriate orders for the submission of a final report or other information from the Permittee to verify the complete discontinuation of the relevant operations, activities, and emissions. [20 DCMR 303.8(d)]</w:t>
      </w:r>
    </w:p>
    <w:p w:rsidR="00740CE7" w:rsidRDefault="00740CE7">
      <w:pPr>
        <w:ind w:left="1080" w:hanging="360"/>
        <w:rPr>
          <w:rFonts w:ascii="Times New Roman" w:hAnsi="Times New Roman"/>
          <w:sz w:val="24"/>
        </w:rPr>
      </w:pPr>
    </w:p>
    <w:p w:rsidR="00740CE7" w:rsidRDefault="00740CE7">
      <w:pPr>
        <w:ind w:left="1080" w:hanging="360"/>
        <w:rPr>
          <w:rFonts w:ascii="Times New Roman" w:hAnsi="Times New Roman"/>
          <w:sz w:val="24"/>
        </w:rPr>
      </w:pPr>
      <w:r>
        <w:rPr>
          <w:rFonts w:ascii="Times New Roman" w:hAnsi="Times New Roman"/>
          <w:sz w:val="24"/>
        </w:rPr>
        <w:t>8.</w:t>
      </w:r>
      <w:r>
        <w:rPr>
          <w:rFonts w:ascii="Times New Roman" w:hAnsi="Times New Roman"/>
          <w:sz w:val="24"/>
        </w:rPr>
        <w:tab/>
        <w:t>The Permittee may apply for termination of this permit on the ground that its operations, activities, and emissions are fully covered by a general permit for which it has applied for and received coverage pursuant to 20 DCMR 302.4. [20 DCMR 303.8(e)]</w:t>
      </w:r>
    </w:p>
    <w:p w:rsidR="00B32787" w:rsidRDefault="00B32787">
      <w:pPr>
        <w:ind w:left="1080" w:hanging="360"/>
        <w:rPr>
          <w:rFonts w:ascii="Times New Roman" w:hAnsi="Times New Roman"/>
          <w:sz w:val="24"/>
        </w:rPr>
      </w:pPr>
    </w:p>
    <w:p w:rsidR="00740CE7" w:rsidRDefault="00740CE7">
      <w:pPr>
        <w:ind w:left="1080" w:hanging="360"/>
        <w:rPr>
          <w:rFonts w:ascii="Times New Roman" w:hAnsi="Times New Roman"/>
          <w:sz w:val="24"/>
        </w:rPr>
      </w:pPr>
      <w:r>
        <w:rPr>
          <w:rFonts w:ascii="Times New Roman" w:hAnsi="Times New Roman"/>
          <w:sz w:val="24"/>
        </w:rPr>
        <w:t>9.</w:t>
      </w:r>
      <w:r>
        <w:rPr>
          <w:rFonts w:ascii="Times New Roman" w:hAnsi="Times New Roman"/>
          <w:sz w:val="24"/>
        </w:rPr>
        <w:tab/>
        <w:t>Except as provided under 20 DCMR 303.5(b) for minor permit modifications, the filing of a permit reopening, revocation or termination, or of a notification of planned changes or anticipated noncompliance does not stay any permit condition.  [20 DCMR 302.1(g</w:t>
      </w:r>
      <w:proofErr w:type="gramStart"/>
      <w:r>
        <w:rPr>
          <w:rFonts w:ascii="Times New Roman" w:hAnsi="Times New Roman"/>
          <w:sz w:val="24"/>
        </w:rPr>
        <w:t>)(</w:t>
      </w:r>
      <w:proofErr w:type="gramEnd"/>
      <w:r>
        <w:rPr>
          <w:rFonts w:ascii="Times New Roman" w:hAnsi="Times New Roman"/>
          <w:sz w:val="24"/>
        </w:rPr>
        <w:t>3)]</w:t>
      </w:r>
    </w:p>
    <w:p w:rsidR="00740CE7" w:rsidRDefault="00740CE7">
      <w:pPr>
        <w:ind w:left="1080" w:hanging="360"/>
        <w:rPr>
          <w:rFonts w:ascii="Times New Roman" w:hAnsi="Times New Roman"/>
          <w:sz w:val="24"/>
        </w:rPr>
      </w:pPr>
    </w:p>
    <w:p w:rsidR="00740CE7" w:rsidRDefault="00740CE7">
      <w:pPr>
        <w:ind w:left="720" w:hanging="360"/>
        <w:rPr>
          <w:rFonts w:ascii="Times New Roman" w:hAnsi="Times New Roman"/>
          <w:sz w:val="24"/>
        </w:rPr>
      </w:pPr>
      <w:r>
        <w:rPr>
          <w:rFonts w:ascii="Times New Roman" w:hAnsi="Times New Roman"/>
          <w:sz w:val="24"/>
        </w:rPr>
        <w:t>j.</w:t>
      </w:r>
      <w:r>
        <w:rPr>
          <w:rFonts w:ascii="Times New Roman" w:hAnsi="Times New Roman"/>
          <w:sz w:val="24"/>
        </w:rPr>
        <w:tab/>
      </w:r>
      <w:r>
        <w:rPr>
          <w:rFonts w:ascii="Times New Roman" w:hAnsi="Times New Roman"/>
          <w:sz w:val="24"/>
          <w:u w:val="single"/>
        </w:rPr>
        <w:t>Permit and Application Consultation</w:t>
      </w:r>
    </w:p>
    <w:p w:rsidR="00740CE7" w:rsidRDefault="00740CE7">
      <w:pPr>
        <w:ind w:left="720" w:hanging="360"/>
        <w:rPr>
          <w:rFonts w:ascii="Times New Roman" w:hAnsi="Times New Roman"/>
          <w:sz w:val="24"/>
        </w:rPr>
      </w:pPr>
    </w:p>
    <w:p w:rsidR="00740CE7" w:rsidRDefault="00740CE7">
      <w:pPr>
        <w:tabs>
          <w:tab w:val="left" w:pos="-1440"/>
          <w:tab w:val="left" w:pos="-720"/>
        </w:tabs>
        <w:ind w:left="720"/>
        <w:rPr>
          <w:rFonts w:ascii="Times New Roman" w:hAnsi="Times New Roman"/>
          <w:color w:val="FF0000"/>
          <w:sz w:val="24"/>
        </w:rPr>
      </w:pPr>
      <w:r>
        <w:rPr>
          <w:rFonts w:ascii="Times New Roman" w:hAnsi="Times New Roman"/>
          <w:sz w:val="24"/>
        </w:rPr>
        <w:t xml:space="preserve">The Permittee is encouraged to consult with District personnel at any time concerning the construction, operation, modification or expansion of any facility or equipment; the operation of required pollution control devices or systems; the efficiency of air pollution control devices or systems; applicable requirements; or any other air pollution problem associated with the installation. </w:t>
      </w:r>
    </w:p>
    <w:p w:rsidR="00740CE7" w:rsidRDefault="00740CE7">
      <w:pPr>
        <w:ind w:left="720"/>
        <w:rPr>
          <w:rFonts w:ascii="Times New Roman" w:hAnsi="Times New Roman"/>
          <w:sz w:val="24"/>
        </w:rPr>
      </w:pPr>
    </w:p>
    <w:p w:rsidR="00740CE7" w:rsidRDefault="00740CE7">
      <w:pPr>
        <w:ind w:left="720" w:hanging="360"/>
        <w:rPr>
          <w:rFonts w:ascii="Times New Roman" w:hAnsi="Times New Roman"/>
          <w:sz w:val="24"/>
        </w:rPr>
      </w:pPr>
      <w:r>
        <w:rPr>
          <w:rFonts w:ascii="Times New Roman" w:hAnsi="Times New Roman"/>
          <w:sz w:val="24"/>
        </w:rPr>
        <w:lastRenderedPageBreak/>
        <w:t>k.</w:t>
      </w:r>
      <w:r>
        <w:rPr>
          <w:rFonts w:ascii="Times New Roman" w:hAnsi="Times New Roman"/>
          <w:sz w:val="24"/>
        </w:rPr>
        <w:tab/>
      </w:r>
      <w:r>
        <w:rPr>
          <w:rFonts w:ascii="Times New Roman" w:hAnsi="Times New Roman"/>
          <w:sz w:val="24"/>
          <w:u w:val="single"/>
        </w:rPr>
        <w:t>Section 502(b</w:t>
      </w:r>
      <w:proofErr w:type="gramStart"/>
      <w:r>
        <w:rPr>
          <w:rFonts w:ascii="Times New Roman" w:hAnsi="Times New Roman"/>
          <w:sz w:val="24"/>
          <w:u w:val="single"/>
        </w:rPr>
        <w:t>)(</w:t>
      </w:r>
      <w:proofErr w:type="gramEnd"/>
      <w:r>
        <w:rPr>
          <w:rFonts w:ascii="Times New Roman" w:hAnsi="Times New Roman"/>
          <w:sz w:val="24"/>
          <w:u w:val="single"/>
        </w:rPr>
        <w:t>10) Changes</w:t>
      </w:r>
    </w:p>
    <w:p w:rsidR="00740CE7" w:rsidRDefault="00740CE7">
      <w:pPr>
        <w:ind w:left="720" w:hanging="360"/>
        <w:rPr>
          <w:rFonts w:ascii="Times New Roman" w:hAnsi="Times New Roman"/>
          <w:sz w:val="24"/>
        </w:rPr>
      </w:pPr>
    </w:p>
    <w:p w:rsidR="00740CE7" w:rsidRDefault="00740CE7">
      <w:pPr>
        <w:tabs>
          <w:tab w:val="left" w:pos="-1440"/>
          <w:tab w:val="left" w:pos="-720"/>
        </w:tabs>
        <w:ind w:left="720"/>
        <w:rPr>
          <w:rFonts w:ascii="Times New Roman" w:hAnsi="Times New Roman"/>
          <w:sz w:val="24"/>
        </w:rPr>
      </w:pPr>
      <w:r>
        <w:rPr>
          <w:rFonts w:ascii="Times New Roman" w:hAnsi="Times New Roman"/>
          <w:sz w:val="24"/>
        </w:rPr>
        <w:t>Under the following conditions, the Permittee is expressly authorized to make Clean Air Act (“the Act”) Section 502(b</w:t>
      </w:r>
      <w:proofErr w:type="gramStart"/>
      <w:r>
        <w:rPr>
          <w:rFonts w:ascii="Times New Roman" w:hAnsi="Times New Roman"/>
          <w:sz w:val="24"/>
        </w:rPr>
        <w:t>)(</w:t>
      </w:r>
      <w:proofErr w:type="gramEnd"/>
      <w:r>
        <w:rPr>
          <w:rFonts w:ascii="Times New Roman" w:hAnsi="Times New Roman"/>
          <w:sz w:val="24"/>
        </w:rPr>
        <w:t xml:space="preserve">10) changes without a permit amendment or permit </w:t>
      </w:r>
      <w:r w:rsidR="00873CE4">
        <w:rPr>
          <w:rFonts w:ascii="Times New Roman" w:hAnsi="Times New Roman"/>
          <w:sz w:val="24"/>
        </w:rPr>
        <w:t xml:space="preserve">          </w:t>
      </w:r>
      <w:r>
        <w:rPr>
          <w:rFonts w:ascii="Times New Roman" w:hAnsi="Times New Roman"/>
          <w:sz w:val="24"/>
        </w:rPr>
        <w:t xml:space="preserve">modification provided that such a change is not a modification under any provision of Title I of the Act, does not include any changes in the date(s) included in any compliance schedule, and does not result in a level of emissions exceeding the emissions allowed under the permit. [20 DCMR 302.8]  </w:t>
      </w:r>
    </w:p>
    <w:p w:rsidR="00740CE7" w:rsidRDefault="00740CE7">
      <w:pPr>
        <w:ind w:left="720"/>
        <w:rPr>
          <w:rFonts w:ascii="Times New Roman" w:hAnsi="Times New Roman"/>
          <w:sz w:val="24"/>
        </w:rPr>
      </w:pPr>
    </w:p>
    <w:p w:rsidR="00740CE7" w:rsidRDefault="00740CE7" w:rsidP="00CB4DFE">
      <w:pPr>
        <w:widowControl/>
        <w:numPr>
          <w:ilvl w:val="0"/>
          <w:numId w:val="8"/>
        </w:numPr>
        <w:rPr>
          <w:rFonts w:ascii="Times New Roman" w:hAnsi="Times New Roman"/>
          <w:sz w:val="24"/>
        </w:rPr>
      </w:pPr>
      <w:r>
        <w:rPr>
          <w:rFonts w:ascii="Times New Roman" w:hAnsi="Times New Roman"/>
          <w:sz w:val="24"/>
        </w:rPr>
        <w:t>Before making a change under this provision, the Permittee shall provide advance written notice to the District and to the Administrator, describing the change to be made, the date on which the change will occur, any changes in emissions, and any permit terms and conditions that are affected including those which are no longer applicable. The Permittee shall thereafter maintain a copy of the notice with the permit, and the District shall place a copy with the permit in the public file. The written notice shall be provided to the District and the Administrator at least seven (7) days before the change is to be made, except that this period may be shortened or eliminated as necessary for a change that must be implemented more quickly to address unanticipated conditions posing a significant health, safety, or environmental hazard. If less than seven (7) days notice is provided because of a need to respond more quickly to the unanticipated conditions, the Permittee shall provide notice to the District and the Administrator immediately upon learning of the need to make the change;</w:t>
      </w:r>
    </w:p>
    <w:p w:rsidR="00740CE7" w:rsidRDefault="00740CE7">
      <w:pPr>
        <w:widowControl/>
        <w:ind w:left="720"/>
        <w:rPr>
          <w:rFonts w:ascii="Times New Roman" w:hAnsi="Times New Roman"/>
          <w:sz w:val="24"/>
        </w:rPr>
      </w:pPr>
    </w:p>
    <w:p w:rsidR="00740CE7" w:rsidRDefault="00740CE7">
      <w:pPr>
        <w:widowControl/>
        <w:ind w:left="1080" w:hanging="360"/>
        <w:rPr>
          <w:rFonts w:ascii="Times New Roman" w:hAnsi="Times New Roman"/>
          <w:sz w:val="24"/>
        </w:rPr>
      </w:pPr>
      <w:r>
        <w:rPr>
          <w:rFonts w:ascii="Times New Roman" w:hAnsi="Times New Roman"/>
          <w:sz w:val="24"/>
        </w:rPr>
        <w:t>2.</w:t>
      </w:r>
      <w:r>
        <w:rPr>
          <w:rFonts w:ascii="Times New Roman" w:hAnsi="Times New Roman"/>
          <w:sz w:val="24"/>
        </w:rPr>
        <w:tab/>
        <w:t>A permitted source may rely on the authority of this section to trade increases and decreases in emissions within the stationary source, where the applicable requirements provide for the emissions trades without a permit revision. In such a case, the advance written notice provided by the Permittee shall identify the underlying authority authorizing the trading and shall state when the change will occur, the types and quantities of emissions to be traded, the permit terms or other applicable requirements with which the source will comply through emissions trading, and any other information as may be required by the applicable requirement authorizing the emissions trade;</w:t>
      </w:r>
    </w:p>
    <w:p w:rsidR="003D2B3B" w:rsidRDefault="003D2B3B">
      <w:pPr>
        <w:widowControl/>
        <w:ind w:left="1080" w:hanging="360"/>
        <w:rPr>
          <w:rFonts w:ascii="Times New Roman" w:hAnsi="Times New Roman"/>
          <w:sz w:val="24"/>
        </w:rPr>
      </w:pPr>
    </w:p>
    <w:p w:rsidR="00740CE7" w:rsidRDefault="00740CE7">
      <w:pPr>
        <w:widowControl/>
        <w:ind w:left="1080" w:hanging="360"/>
        <w:rPr>
          <w:rFonts w:ascii="Times New Roman" w:hAnsi="Times New Roman"/>
          <w:sz w:val="24"/>
        </w:rPr>
      </w:pPr>
      <w:r>
        <w:rPr>
          <w:rFonts w:ascii="Times New Roman" w:hAnsi="Times New Roman"/>
          <w:sz w:val="24"/>
        </w:rPr>
        <w:t>3.</w:t>
      </w:r>
      <w:r>
        <w:rPr>
          <w:rFonts w:ascii="Times New Roman" w:hAnsi="Times New Roman"/>
          <w:sz w:val="24"/>
        </w:rPr>
        <w:tab/>
        <w:t>Any permit shield provided under Condition V of this permit pursuant to 20 DCMR</w:t>
      </w:r>
      <w:r>
        <w:rPr>
          <w:rFonts w:ascii="Times New Roman" w:hAnsi="Times New Roman"/>
          <w:sz w:val="24"/>
          <w:highlight w:val="yellow"/>
        </w:rPr>
        <w:t xml:space="preserve"> </w:t>
      </w:r>
      <w:r>
        <w:rPr>
          <w:rFonts w:ascii="Times New Roman" w:hAnsi="Times New Roman"/>
          <w:sz w:val="24"/>
        </w:rPr>
        <w:t>302.6 shall not apply to changes made under this section, except those provided for in Condition I (k</w:t>
      </w:r>
      <w:proofErr w:type="gramStart"/>
      <w:r>
        <w:rPr>
          <w:rFonts w:ascii="Times New Roman" w:hAnsi="Times New Roman"/>
          <w:sz w:val="24"/>
        </w:rPr>
        <w:t>)(</w:t>
      </w:r>
      <w:proofErr w:type="gramEnd"/>
      <w:r>
        <w:rPr>
          <w:rFonts w:ascii="Times New Roman" w:hAnsi="Times New Roman"/>
          <w:sz w:val="24"/>
        </w:rPr>
        <w:t>4) of this permit; however, the protection of the permit shield will continue to apply to operations and emissions that are not affected by the changes; provided, that the Permittee complies with the terms and conditions of the permit applicable to such operations and emissions. The shield may be reinstated for emissions and operations affected by the change:</w:t>
      </w:r>
    </w:p>
    <w:p w:rsidR="004354D7" w:rsidRDefault="004354D7">
      <w:pPr>
        <w:widowControl/>
        <w:ind w:left="1080" w:hanging="360"/>
        <w:rPr>
          <w:rFonts w:ascii="Times New Roman" w:hAnsi="Times New Roman"/>
          <w:sz w:val="24"/>
        </w:rPr>
      </w:pPr>
    </w:p>
    <w:p w:rsidR="00740CE7" w:rsidRDefault="00740CE7">
      <w:pPr>
        <w:widowControl/>
        <w:ind w:left="1440" w:hanging="360"/>
        <w:rPr>
          <w:rFonts w:ascii="Times New Roman" w:hAnsi="Times New Roman"/>
          <w:sz w:val="24"/>
        </w:rPr>
      </w:pPr>
      <w:r>
        <w:rPr>
          <w:rFonts w:ascii="Times New Roman" w:hAnsi="Times New Roman"/>
          <w:sz w:val="24"/>
        </w:rPr>
        <w:lastRenderedPageBreak/>
        <w:t>A.</w:t>
      </w:r>
      <w:r>
        <w:rPr>
          <w:rFonts w:ascii="Times New Roman" w:hAnsi="Times New Roman"/>
          <w:sz w:val="24"/>
        </w:rPr>
        <w:tab/>
        <w:t xml:space="preserve">If subsequent changes cause the stationary source’s operations and emissions to revert to those contained in the permit and the Permittee resumes compliance with the terms and conditions of the permit; or </w:t>
      </w:r>
    </w:p>
    <w:p w:rsidR="00740CE7" w:rsidRDefault="00740CE7">
      <w:pPr>
        <w:widowControl/>
        <w:ind w:left="1440" w:hanging="360"/>
        <w:rPr>
          <w:rFonts w:ascii="Times New Roman" w:hAnsi="Times New Roman"/>
          <w:sz w:val="24"/>
        </w:rPr>
      </w:pPr>
    </w:p>
    <w:p w:rsidR="00740CE7" w:rsidRDefault="00740CE7">
      <w:pPr>
        <w:widowControl/>
        <w:ind w:left="1440" w:hanging="360"/>
        <w:rPr>
          <w:rFonts w:ascii="Times New Roman" w:hAnsi="Times New Roman"/>
          <w:sz w:val="24"/>
        </w:rPr>
      </w:pPr>
      <w:r>
        <w:rPr>
          <w:rFonts w:ascii="Times New Roman" w:hAnsi="Times New Roman"/>
          <w:sz w:val="24"/>
        </w:rPr>
        <w:t>B.</w:t>
      </w:r>
      <w:r>
        <w:rPr>
          <w:rFonts w:ascii="Times New Roman" w:hAnsi="Times New Roman"/>
          <w:sz w:val="24"/>
        </w:rPr>
        <w:tab/>
        <w:t>If the Permittee obtains a significant modification to the permit pursuant to Condition I(</w:t>
      </w:r>
      <w:proofErr w:type="spellStart"/>
      <w:r>
        <w:rPr>
          <w:rFonts w:ascii="Times New Roman" w:hAnsi="Times New Roman"/>
          <w:sz w:val="24"/>
        </w:rPr>
        <w:t>i</w:t>
      </w:r>
      <w:proofErr w:type="spellEnd"/>
      <w:r>
        <w:rPr>
          <w:rFonts w:ascii="Times New Roman" w:hAnsi="Times New Roman"/>
          <w:sz w:val="24"/>
        </w:rPr>
        <w:t>) of this permit to codify the change in the permit, and the modified permit expressly provides protection under the shield for the change; and</w:t>
      </w:r>
    </w:p>
    <w:p w:rsidR="00740CE7" w:rsidRDefault="00740CE7">
      <w:pPr>
        <w:widowControl/>
        <w:ind w:left="1440" w:hanging="360"/>
        <w:rPr>
          <w:rFonts w:ascii="Times New Roman" w:hAnsi="Times New Roman"/>
          <w:sz w:val="24"/>
        </w:rPr>
      </w:pPr>
    </w:p>
    <w:p w:rsidR="00740CE7" w:rsidRDefault="00740CE7">
      <w:pPr>
        <w:widowControl/>
        <w:ind w:left="1080" w:hanging="360"/>
        <w:rPr>
          <w:rFonts w:ascii="Times New Roman" w:hAnsi="Times New Roman"/>
          <w:sz w:val="24"/>
        </w:rPr>
      </w:pPr>
      <w:r>
        <w:rPr>
          <w:rFonts w:ascii="Times New Roman" w:hAnsi="Times New Roman"/>
          <w:sz w:val="24"/>
        </w:rPr>
        <w:t>4.</w:t>
      </w:r>
      <w:r>
        <w:rPr>
          <w:rFonts w:ascii="Times New Roman" w:hAnsi="Times New Roman"/>
          <w:sz w:val="24"/>
        </w:rPr>
        <w:tab/>
        <w:t>Upon the request of the Permittee, the District shall issue a permit that contains terms and conditions allowing for the trading of emissions increases and decreases in the permitted stationary source solely for the purpose of complying with a federally-enforceable emissions cap that is established in the permit independent of otherwise applicable requirements. The Permittee shall include in its application proposed replicable procedures and permit terms that assure that the emissions trades are quantifiable and enforceable and comply with all applicable requirements and 20 DCMR Sections 302.1 and 302.3. The permit shield under Condition V of this permit</w:t>
      </w:r>
      <w:r>
        <w:rPr>
          <w:rFonts w:ascii="Times New Roman" w:hAnsi="Times New Roman"/>
          <w:sz w:val="24"/>
          <w:highlight w:val="yellow"/>
        </w:rPr>
        <w:t xml:space="preserve"> </w:t>
      </w:r>
      <w:r>
        <w:rPr>
          <w:rFonts w:ascii="Times New Roman" w:hAnsi="Times New Roman"/>
          <w:sz w:val="24"/>
        </w:rPr>
        <w:t>shall apply to permit terms and conditions authorizing such increases and decreases in emissions. Under this paragraph, the written notification required under this section shall state when the change will occur and shall describe the changes in emissions that will result and how these increases and decreases in emissions will comply with the terms and conditions of the permit.</w:t>
      </w:r>
    </w:p>
    <w:p w:rsidR="00740CE7" w:rsidRDefault="00740CE7">
      <w:pPr>
        <w:widowControl/>
        <w:ind w:left="720" w:hanging="360"/>
        <w:rPr>
          <w:rFonts w:ascii="Times New Roman" w:hAnsi="Times New Roman"/>
          <w:sz w:val="24"/>
        </w:rPr>
      </w:pPr>
    </w:p>
    <w:p w:rsidR="00740CE7" w:rsidRDefault="00740CE7">
      <w:pPr>
        <w:widowControl/>
        <w:ind w:left="720" w:hanging="360"/>
        <w:rPr>
          <w:rFonts w:ascii="Times New Roman" w:hAnsi="Times New Roman"/>
          <w:sz w:val="24"/>
        </w:rPr>
      </w:pPr>
      <w:proofErr w:type="gramStart"/>
      <w:r>
        <w:rPr>
          <w:rFonts w:ascii="Times New Roman" w:hAnsi="Times New Roman"/>
          <w:sz w:val="24"/>
        </w:rPr>
        <w:t>l</w:t>
      </w:r>
      <w:proofErr w:type="gramEnd"/>
      <w:r>
        <w:rPr>
          <w:rFonts w:ascii="Times New Roman" w:hAnsi="Times New Roman"/>
          <w:sz w:val="24"/>
        </w:rPr>
        <w:t>.</w:t>
      </w:r>
      <w:r>
        <w:rPr>
          <w:rFonts w:ascii="Times New Roman" w:hAnsi="Times New Roman"/>
          <w:sz w:val="24"/>
        </w:rPr>
        <w:tab/>
      </w:r>
      <w:r>
        <w:rPr>
          <w:rFonts w:ascii="Times New Roman" w:hAnsi="Times New Roman"/>
          <w:sz w:val="24"/>
          <w:u w:val="single"/>
        </w:rPr>
        <w:t>Off-Permit Changes</w:t>
      </w:r>
    </w:p>
    <w:p w:rsidR="00740CE7" w:rsidRDefault="00740CE7">
      <w:pPr>
        <w:widowControl/>
        <w:ind w:left="720" w:hanging="360"/>
        <w:rPr>
          <w:rFonts w:ascii="Times New Roman" w:hAnsi="Times New Roman"/>
          <w:sz w:val="24"/>
        </w:rPr>
      </w:pPr>
    </w:p>
    <w:p w:rsidR="00740CE7" w:rsidRDefault="00740CE7">
      <w:pPr>
        <w:tabs>
          <w:tab w:val="left" w:pos="-1440"/>
          <w:tab w:val="left" w:pos="-720"/>
        </w:tabs>
        <w:ind w:left="720"/>
        <w:rPr>
          <w:rFonts w:ascii="Times New Roman" w:hAnsi="Times New Roman"/>
          <w:sz w:val="24"/>
        </w:rPr>
      </w:pPr>
      <w:r>
        <w:rPr>
          <w:rFonts w:ascii="Times New Roman" w:hAnsi="Times New Roman"/>
          <w:sz w:val="24"/>
        </w:rPr>
        <w:t>The Permittee may make any change in its operations or emissions not addressed or prohibited in this permit without obtaining an amendment or modification of this permit subject to the following requirements and restrictions [20 DCMR 302.9]:</w:t>
      </w:r>
    </w:p>
    <w:p w:rsidR="00740CE7" w:rsidRDefault="00740CE7">
      <w:pPr>
        <w:tabs>
          <w:tab w:val="left" w:pos="-1440"/>
          <w:tab w:val="left" w:pos="-720"/>
        </w:tabs>
        <w:rPr>
          <w:rFonts w:ascii="Times New Roman" w:hAnsi="Times New Roman"/>
          <w:sz w:val="24"/>
        </w:rPr>
      </w:pPr>
    </w:p>
    <w:p w:rsidR="00740CE7" w:rsidRDefault="00740CE7">
      <w:pPr>
        <w:tabs>
          <w:tab w:val="left" w:pos="-1440"/>
          <w:tab w:val="left" w:pos="-720"/>
          <w:tab w:val="left" w:pos="1080"/>
        </w:tabs>
        <w:ind w:left="1080" w:hanging="360"/>
        <w:rPr>
          <w:rFonts w:ascii="Times New Roman" w:hAnsi="Times New Roman"/>
          <w:sz w:val="24"/>
        </w:rPr>
      </w:pPr>
      <w:r>
        <w:rPr>
          <w:rFonts w:ascii="Times New Roman" w:hAnsi="Times New Roman"/>
          <w:sz w:val="24"/>
        </w:rPr>
        <w:t>1.</w:t>
      </w:r>
      <w:r>
        <w:rPr>
          <w:rFonts w:ascii="Times New Roman" w:hAnsi="Times New Roman"/>
          <w:sz w:val="24"/>
        </w:rPr>
        <w:tab/>
        <w:t>The change shall meet all applicable requirements and may not violate any existing permit term or condition;</w:t>
      </w:r>
    </w:p>
    <w:p w:rsidR="00740CE7" w:rsidRDefault="00740CE7">
      <w:pPr>
        <w:tabs>
          <w:tab w:val="left" w:pos="-1440"/>
          <w:tab w:val="left" w:pos="-720"/>
        </w:tabs>
        <w:rPr>
          <w:rFonts w:ascii="Times New Roman" w:hAnsi="Times New Roman"/>
          <w:sz w:val="24"/>
        </w:rPr>
      </w:pPr>
    </w:p>
    <w:p w:rsidR="00740CE7" w:rsidRDefault="00740CE7" w:rsidP="00CB4DFE">
      <w:pPr>
        <w:numPr>
          <w:ilvl w:val="0"/>
          <w:numId w:val="8"/>
        </w:numPr>
        <w:tabs>
          <w:tab w:val="left" w:pos="-1440"/>
          <w:tab w:val="left" w:pos="-720"/>
        </w:tabs>
        <w:rPr>
          <w:rFonts w:ascii="Times New Roman" w:hAnsi="Times New Roman"/>
          <w:sz w:val="24"/>
        </w:rPr>
      </w:pPr>
      <w:r>
        <w:rPr>
          <w:rFonts w:ascii="Times New Roman" w:hAnsi="Times New Roman"/>
          <w:sz w:val="24"/>
        </w:rPr>
        <w:t>The Permittee shall provide contemporaneous written notice of the change to the District and the Administrator. Such written notice shall describe each such change, including the date, any change in emissions, pollutants emitted, and any applicable requirement that would apply as a result of the change;</w:t>
      </w:r>
    </w:p>
    <w:p w:rsidR="003937C9" w:rsidRDefault="003937C9" w:rsidP="003937C9">
      <w:pPr>
        <w:tabs>
          <w:tab w:val="left" w:pos="-1440"/>
          <w:tab w:val="left" w:pos="-720"/>
          <w:tab w:val="left" w:pos="1080"/>
        </w:tabs>
        <w:ind w:left="1080"/>
        <w:rPr>
          <w:rFonts w:ascii="Times New Roman" w:hAnsi="Times New Roman"/>
          <w:sz w:val="24"/>
        </w:rPr>
      </w:pPr>
    </w:p>
    <w:p w:rsidR="00740CE7" w:rsidRDefault="00740CE7">
      <w:pPr>
        <w:tabs>
          <w:tab w:val="left" w:pos="-1440"/>
          <w:tab w:val="left" w:pos="-720"/>
          <w:tab w:val="left" w:pos="1080"/>
        </w:tabs>
        <w:ind w:left="1080" w:hanging="360"/>
        <w:rPr>
          <w:rFonts w:ascii="Times New Roman" w:hAnsi="Times New Roman"/>
          <w:sz w:val="24"/>
        </w:rPr>
      </w:pPr>
      <w:r>
        <w:rPr>
          <w:rFonts w:ascii="Times New Roman" w:hAnsi="Times New Roman"/>
          <w:sz w:val="24"/>
        </w:rPr>
        <w:t>3.</w:t>
      </w:r>
      <w:r>
        <w:rPr>
          <w:rFonts w:ascii="Times New Roman" w:hAnsi="Times New Roman"/>
          <w:sz w:val="24"/>
        </w:rPr>
        <w:tab/>
        <w:t>The change shall not qualify for any permit shield found in Condition V of this permit;</w:t>
      </w:r>
    </w:p>
    <w:p w:rsidR="00740CE7" w:rsidRDefault="00740CE7">
      <w:pPr>
        <w:tabs>
          <w:tab w:val="left" w:pos="-1440"/>
          <w:tab w:val="left" w:pos="-720"/>
        </w:tabs>
        <w:rPr>
          <w:rFonts w:ascii="Times New Roman" w:hAnsi="Times New Roman"/>
          <w:sz w:val="24"/>
        </w:rPr>
      </w:pPr>
    </w:p>
    <w:p w:rsidR="00740CE7" w:rsidRDefault="00740CE7">
      <w:pPr>
        <w:tabs>
          <w:tab w:val="left" w:pos="-1440"/>
          <w:tab w:val="left" w:pos="-720"/>
          <w:tab w:val="left" w:pos="1080"/>
        </w:tabs>
        <w:ind w:left="1080" w:hanging="360"/>
        <w:rPr>
          <w:rFonts w:ascii="Times New Roman" w:hAnsi="Times New Roman"/>
          <w:sz w:val="24"/>
        </w:rPr>
      </w:pPr>
      <w:r>
        <w:rPr>
          <w:rFonts w:ascii="Times New Roman" w:hAnsi="Times New Roman"/>
          <w:sz w:val="24"/>
        </w:rPr>
        <w:t>4.</w:t>
      </w:r>
      <w:r>
        <w:rPr>
          <w:rFonts w:ascii="Times New Roman" w:hAnsi="Times New Roman"/>
          <w:sz w:val="24"/>
        </w:rPr>
        <w:tab/>
        <w:t>The Permittee shall keep a record describing all changes made at the source that result in emissions of a regulated air pollutant subject to an applicable requirement, but not otherwise regulated under the permit, and the emissions resulting from those changes; and</w:t>
      </w:r>
    </w:p>
    <w:p w:rsidR="00740CE7" w:rsidRDefault="00740CE7">
      <w:pPr>
        <w:tabs>
          <w:tab w:val="left" w:pos="-1440"/>
          <w:tab w:val="left" w:pos="-720"/>
        </w:tabs>
        <w:rPr>
          <w:rFonts w:ascii="Times New Roman" w:hAnsi="Times New Roman"/>
          <w:sz w:val="24"/>
        </w:rPr>
      </w:pPr>
    </w:p>
    <w:p w:rsidR="00740CE7" w:rsidRDefault="00740CE7">
      <w:pPr>
        <w:tabs>
          <w:tab w:val="left" w:pos="-1440"/>
          <w:tab w:val="left" w:pos="-720"/>
          <w:tab w:val="left" w:pos="1080"/>
        </w:tabs>
        <w:ind w:left="1080" w:hanging="360"/>
        <w:rPr>
          <w:rFonts w:ascii="Times New Roman" w:hAnsi="Times New Roman"/>
          <w:sz w:val="24"/>
        </w:rPr>
      </w:pPr>
      <w:r>
        <w:rPr>
          <w:rFonts w:ascii="Times New Roman" w:hAnsi="Times New Roman"/>
          <w:sz w:val="24"/>
        </w:rPr>
        <w:lastRenderedPageBreak/>
        <w:t>5.</w:t>
      </w:r>
      <w:r>
        <w:rPr>
          <w:rFonts w:ascii="Times New Roman" w:hAnsi="Times New Roman"/>
          <w:sz w:val="24"/>
        </w:rPr>
        <w:tab/>
        <w:t>The Permittee may not make, without a revision of its permit, a change that is not addressed or prohibited by its permit if such change is subject to any requirements under Title IV of the Act or is a modification under any provision of Title I of the Act.</w:t>
      </w:r>
    </w:p>
    <w:p w:rsidR="00740CE7" w:rsidRDefault="00740CE7">
      <w:pPr>
        <w:tabs>
          <w:tab w:val="left" w:pos="-1440"/>
          <w:tab w:val="left" w:pos="-720"/>
          <w:tab w:val="left" w:pos="1080"/>
        </w:tabs>
        <w:ind w:left="1080" w:hanging="360"/>
        <w:rPr>
          <w:rFonts w:ascii="Times New Roman" w:hAnsi="Times New Roman"/>
          <w:sz w:val="24"/>
        </w:rPr>
      </w:pPr>
    </w:p>
    <w:p w:rsidR="00740CE7" w:rsidRDefault="00740CE7">
      <w:pPr>
        <w:tabs>
          <w:tab w:val="left" w:pos="-1440"/>
          <w:tab w:val="left" w:pos="-720"/>
          <w:tab w:val="left" w:pos="720"/>
        </w:tabs>
        <w:ind w:left="720" w:hanging="360"/>
        <w:rPr>
          <w:rFonts w:ascii="Times New Roman" w:hAnsi="Times New Roman"/>
          <w:sz w:val="24"/>
        </w:rPr>
      </w:pPr>
      <w:r>
        <w:rPr>
          <w:rFonts w:ascii="Times New Roman" w:hAnsi="Times New Roman"/>
          <w:sz w:val="24"/>
        </w:rPr>
        <w:t>m.</w:t>
      </w:r>
      <w:r>
        <w:rPr>
          <w:rFonts w:ascii="Times New Roman" w:hAnsi="Times New Roman"/>
          <w:sz w:val="24"/>
        </w:rPr>
        <w:tab/>
      </w:r>
      <w:r>
        <w:rPr>
          <w:rFonts w:ascii="Times New Roman" w:hAnsi="Times New Roman"/>
          <w:sz w:val="24"/>
          <w:u w:val="single"/>
        </w:rPr>
        <w:t>Economic Incentives</w:t>
      </w:r>
    </w:p>
    <w:p w:rsidR="00740CE7" w:rsidRDefault="00740CE7">
      <w:pPr>
        <w:tabs>
          <w:tab w:val="left" w:pos="-1440"/>
          <w:tab w:val="left" w:pos="-720"/>
          <w:tab w:val="left" w:pos="720"/>
        </w:tabs>
        <w:ind w:left="720" w:hanging="360"/>
        <w:rPr>
          <w:rFonts w:ascii="Times New Roman" w:hAnsi="Times New Roman"/>
          <w:sz w:val="24"/>
        </w:rPr>
      </w:pPr>
    </w:p>
    <w:p w:rsidR="00740CE7" w:rsidRDefault="00740CE7">
      <w:pPr>
        <w:ind w:left="720"/>
        <w:rPr>
          <w:rFonts w:ascii="Times New Roman" w:hAnsi="Times New Roman"/>
          <w:sz w:val="24"/>
        </w:rPr>
      </w:pPr>
      <w:r>
        <w:rPr>
          <w:rFonts w:ascii="Times New Roman" w:hAnsi="Times New Roman"/>
          <w:sz w:val="24"/>
        </w:rPr>
        <w:t>This permit shall require no revision under any approved economic incentives, marketable permits, emissions trading, or other similar programs or processes for changes that are provided for in this permit.  [20 DCMR 302.1(</w:t>
      </w:r>
      <w:proofErr w:type="spellStart"/>
      <w:r>
        <w:rPr>
          <w:rFonts w:ascii="Times New Roman" w:hAnsi="Times New Roman"/>
          <w:sz w:val="24"/>
        </w:rPr>
        <w:t>i</w:t>
      </w:r>
      <w:proofErr w:type="spellEnd"/>
      <w:r>
        <w:rPr>
          <w:rFonts w:ascii="Times New Roman" w:hAnsi="Times New Roman"/>
          <w:sz w:val="24"/>
        </w:rPr>
        <w:t>)]</w:t>
      </w:r>
    </w:p>
    <w:p w:rsidR="00740CE7" w:rsidRDefault="00740CE7">
      <w:pPr>
        <w:ind w:left="720"/>
        <w:rPr>
          <w:rFonts w:ascii="Times New Roman" w:hAnsi="Times New Roman"/>
          <w:sz w:val="24"/>
        </w:rPr>
      </w:pPr>
    </w:p>
    <w:p w:rsidR="00740CE7" w:rsidRDefault="00740CE7">
      <w:pPr>
        <w:ind w:left="720" w:hanging="360"/>
        <w:rPr>
          <w:rFonts w:ascii="Times New Roman" w:hAnsi="Times New Roman"/>
          <w:sz w:val="24"/>
        </w:rPr>
      </w:pPr>
      <w:r>
        <w:rPr>
          <w:rFonts w:ascii="Times New Roman" w:hAnsi="Times New Roman"/>
          <w:sz w:val="24"/>
        </w:rPr>
        <w:t>n.</w:t>
      </w:r>
      <w:r>
        <w:rPr>
          <w:rFonts w:ascii="Times New Roman" w:hAnsi="Times New Roman"/>
          <w:sz w:val="24"/>
        </w:rPr>
        <w:tab/>
      </w:r>
      <w:r>
        <w:rPr>
          <w:rFonts w:ascii="Times New Roman" w:hAnsi="Times New Roman"/>
          <w:sz w:val="24"/>
          <w:u w:val="single"/>
        </w:rPr>
        <w:t>Emissions Trading and Averaging</w:t>
      </w:r>
    </w:p>
    <w:p w:rsidR="00740CE7" w:rsidRDefault="00740CE7">
      <w:pPr>
        <w:ind w:left="720" w:hanging="360"/>
        <w:rPr>
          <w:rFonts w:ascii="Times New Roman" w:hAnsi="Times New Roman"/>
          <w:sz w:val="24"/>
        </w:rPr>
      </w:pPr>
    </w:p>
    <w:p w:rsidR="00740CE7" w:rsidRDefault="00740CE7">
      <w:pPr>
        <w:ind w:left="720" w:hanging="360"/>
        <w:rPr>
          <w:rFonts w:ascii="Times New Roman" w:hAnsi="Times New Roman"/>
          <w:sz w:val="24"/>
        </w:rPr>
      </w:pPr>
      <w:r>
        <w:rPr>
          <w:rFonts w:ascii="Times New Roman" w:hAnsi="Times New Roman"/>
          <w:sz w:val="24"/>
        </w:rPr>
        <w:tab/>
        <w:t>There are no applicable emissions trading or averaging applicable at this facility, unless otherwise specified in this permit.  [20 DCMR 302.1(k)]</w:t>
      </w:r>
    </w:p>
    <w:p w:rsidR="00740CE7" w:rsidRDefault="00740CE7">
      <w:pPr>
        <w:tabs>
          <w:tab w:val="left" w:pos="-1440"/>
          <w:tab w:val="left" w:pos="-720"/>
          <w:tab w:val="left" w:pos="1080"/>
        </w:tabs>
        <w:ind w:left="1080" w:hanging="360"/>
        <w:rPr>
          <w:rFonts w:ascii="Times New Roman" w:hAnsi="Times New Roman"/>
          <w:sz w:val="24"/>
        </w:rPr>
      </w:pPr>
    </w:p>
    <w:p w:rsidR="00740CE7" w:rsidRDefault="00740CE7">
      <w:pPr>
        <w:tabs>
          <w:tab w:val="left" w:pos="-1440"/>
          <w:tab w:val="left" w:pos="-720"/>
          <w:tab w:val="left" w:pos="720"/>
        </w:tabs>
        <w:ind w:left="720" w:hanging="360"/>
        <w:rPr>
          <w:rFonts w:ascii="Times New Roman" w:hAnsi="Times New Roman"/>
          <w:sz w:val="24"/>
        </w:rPr>
      </w:pPr>
      <w:r>
        <w:rPr>
          <w:rFonts w:ascii="Times New Roman" w:hAnsi="Times New Roman"/>
          <w:sz w:val="24"/>
        </w:rPr>
        <w:t>o.</w:t>
      </w:r>
      <w:r>
        <w:rPr>
          <w:rFonts w:ascii="Times New Roman" w:hAnsi="Times New Roman"/>
          <w:sz w:val="24"/>
        </w:rPr>
        <w:tab/>
      </w:r>
      <w:r>
        <w:rPr>
          <w:rFonts w:ascii="Times New Roman" w:hAnsi="Times New Roman"/>
          <w:sz w:val="24"/>
          <w:u w:val="single"/>
        </w:rPr>
        <w:t>Entry and Inspection</w:t>
      </w:r>
    </w:p>
    <w:p w:rsidR="00740CE7" w:rsidRDefault="00740CE7">
      <w:pPr>
        <w:tabs>
          <w:tab w:val="left" w:pos="-1440"/>
          <w:tab w:val="left" w:pos="-720"/>
          <w:tab w:val="left" w:pos="720"/>
        </w:tabs>
        <w:ind w:left="720" w:hanging="360"/>
        <w:rPr>
          <w:rFonts w:ascii="Times New Roman" w:hAnsi="Times New Roman"/>
          <w:sz w:val="24"/>
        </w:rPr>
      </w:pPr>
    </w:p>
    <w:p w:rsidR="00740CE7" w:rsidRDefault="00740CE7">
      <w:pPr>
        <w:tabs>
          <w:tab w:val="left" w:pos="-1440"/>
          <w:tab w:val="left" w:pos="-720"/>
        </w:tabs>
        <w:ind w:left="720"/>
        <w:rPr>
          <w:rFonts w:ascii="Times New Roman" w:hAnsi="Times New Roman"/>
          <w:sz w:val="24"/>
        </w:rPr>
      </w:pPr>
      <w:r>
        <w:rPr>
          <w:rFonts w:ascii="Times New Roman" w:hAnsi="Times New Roman"/>
          <w:sz w:val="24"/>
        </w:rPr>
        <w:t xml:space="preserve">The Permittee shall allow authorized officials of the District, upon presentation of identification, to [20 DCMR 302.3(b) and 20 DCMR 101] </w:t>
      </w:r>
      <w:r>
        <w:rPr>
          <w:rFonts w:ascii="Times New Roman" w:hAnsi="Times New Roman"/>
          <w:i/>
          <w:sz w:val="24"/>
        </w:rPr>
        <w:t xml:space="preserve">Note: This is a streamlined condition.  The requirements of 20 DCMR 302.3(b) are more stringent than those of 20 DCMR 101, thus this permit only incorporates the conditions of 20 DCMR 302.3(b). Compliance with these conditions will be considered compliance with both </w:t>
      </w:r>
      <w:proofErr w:type="gramStart"/>
      <w:r>
        <w:rPr>
          <w:rFonts w:ascii="Times New Roman" w:hAnsi="Times New Roman"/>
          <w:i/>
          <w:sz w:val="24"/>
        </w:rPr>
        <w:t>regulations.</w:t>
      </w:r>
      <w:r>
        <w:rPr>
          <w:rFonts w:ascii="Times New Roman" w:hAnsi="Times New Roman"/>
          <w:sz w:val="24"/>
        </w:rPr>
        <w:t>:</w:t>
      </w:r>
      <w:proofErr w:type="gramEnd"/>
    </w:p>
    <w:p w:rsidR="00740CE7" w:rsidRDefault="00740CE7">
      <w:pPr>
        <w:tabs>
          <w:tab w:val="left" w:pos="-1440"/>
          <w:tab w:val="left" w:pos="-720"/>
        </w:tabs>
        <w:rPr>
          <w:rFonts w:ascii="Times New Roman" w:hAnsi="Times New Roman"/>
          <w:sz w:val="24"/>
        </w:rPr>
      </w:pPr>
    </w:p>
    <w:p w:rsidR="00740CE7" w:rsidRDefault="00740CE7">
      <w:pPr>
        <w:tabs>
          <w:tab w:val="left" w:pos="-1440"/>
          <w:tab w:val="left" w:pos="-720"/>
          <w:tab w:val="left" w:pos="1080"/>
        </w:tabs>
        <w:ind w:left="1080" w:hanging="360"/>
        <w:rPr>
          <w:rFonts w:ascii="Times New Roman" w:hAnsi="Times New Roman"/>
          <w:sz w:val="24"/>
        </w:rPr>
      </w:pPr>
      <w:r>
        <w:rPr>
          <w:rFonts w:ascii="Times New Roman" w:hAnsi="Times New Roman"/>
          <w:sz w:val="24"/>
        </w:rPr>
        <w:t>1.</w:t>
      </w:r>
      <w:r>
        <w:rPr>
          <w:rFonts w:ascii="Times New Roman" w:hAnsi="Times New Roman"/>
          <w:sz w:val="24"/>
        </w:rPr>
        <w:tab/>
        <w:t>Enter upon the Permittee’s premises where a source or emission unit is located, an emissions related activity is conducted, or where records required by this permit are kept;</w:t>
      </w:r>
    </w:p>
    <w:p w:rsidR="00740CE7" w:rsidRDefault="00740CE7">
      <w:pPr>
        <w:tabs>
          <w:tab w:val="left" w:pos="-1440"/>
          <w:tab w:val="left" w:pos="-720"/>
        </w:tabs>
        <w:rPr>
          <w:rFonts w:ascii="Times New Roman" w:hAnsi="Times New Roman"/>
          <w:sz w:val="24"/>
        </w:rPr>
      </w:pPr>
    </w:p>
    <w:p w:rsidR="00740CE7" w:rsidRDefault="00740CE7">
      <w:pPr>
        <w:tabs>
          <w:tab w:val="left" w:pos="-1440"/>
          <w:tab w:val="left" w:pos="-720"/>
          <w:tab w:val="left" w:pos="1080"/>
        </w:tabs>
        <w:ind w:left="1080" w:hanging="360"/>
        <w:rPr>
          <w:rFonts w:ascii="Times New Roman" w:hAnsi="Times New Roman"/>
          <w:sz w:val="24"/>
        </w:rPr>
      </w:pPr>
      <w:r>
        <w:rPr>
          <w:rFonts w:ascii="Times New Roman" w:hAnsi="Times New Roman"/>
          <w:sz w:val="24"/>
        </w:rPr>
        <w:t>2.</w:t>
      </w:r>
      <w:r>
        <w:rPr>
          <w:rFonts w:ascii="Times New Roman" w:hAnsi="Times New Roman"/>
          <w:sz w:val="24"/>
        </w:rPr>
        <w:tab/>
        <w:t xml:space="preserve">Have access to and copy, at reasonable times, any records that must be kept under the terms and conditions of this permit; </w:t>
      </w:r>
    </w:p>
    <w:p w:rsidR="00740CE7" w:rsidRDefault="00740CE7">
      <w:pPr>
        <w:tabs>
          <w:tab w:val="left" w:pos="-1440"/>
          <w:tab w:val="left" w:pos="-720"/>
        </w:tabs>
        <w:rPr>
          <w:rFonts w:ascii="Times New Roman" w:hAnsi="Times New Roman"/>
          <w:sz w:val="24"/>
        </w:rPr>
      </w:pPr>
    </w:p>
    <w:p w:rsidR="00740CE7" w:rsidRDefault="00740CE7">
      <w:pPr>
        <w:tabs>
          <w:tab w:val="left" w:pos="-1440"/>
          <w:tab w:val="left" w:pos="-720"/>
          <w:tab w:val="left" w:pos="1080"/>
        </w:tabs>
        <w:ind w:left="1080" w:hanging="360"/>
        <w:rPr>
          <w:rFonts w:ascii="Times New Roman" w:hAnsi="Times New Roman"/>
          <w:sz w:val="24"/>
        </w:rPr>
      </w:pPr>
      <w:r>
        <w:rPr>
          <w:rFonts w:ascii="Times New Roman" w:hAnsi="Times New Roman"/>
          <w:sz w:val="24"/>
        </w:rPr>
        <w:t>3.</w:t>
      </w:r>
      <w:r>
        <w:rPr>
          <w:rFonts w:ascii="Times New Roman" w:hAnsi="Times New Roman"/>
          <w:sz w:val="24"/>
        </w:rPr>
        <w:tab/>
        <w:t>Inspect, at reasonable times, any facilities, equipment (including monitoring and air pollution control equipment), practices, or operations regulated or required under this permit; and</w:t>
      </w:r>
    </w:p>
    <w:p w:rsidR="00740CE7" w:rsidRDefault="00740CE7">
      <w:pPr>
        <w:tabs>
          <w:tab w:val="left" w:pos="-1440"/>
          <w:tab w:val="left" w:pos="-720"/>
        </w:tabs>
        <w:rPr>
          <w:rFonts w:ascii="Times New Roman" w:hAnsi="Times New Roman"/>
          <w:sz w:val="24"/>
        </w:rPr>
      </w:pPr>
    </w:p>
    <w:p w:rsidR="00740CE7" w:rsidRDefault="00740CE7">
      <w:pPr>
        <w:tabs>
          <w:tab w:val="left" w:pos="-1440"/>
          <w:tab w:val="left" w:pos="-720"/>
          <w:tab w:val="left" w:pos="1080"/>
        </w:tabs>
        <w:ind w:left="1080" w:hanging="360"/>
        <w:rPr>
          <w:rFonts w:ascii="Times New Roman" w:hAnsi="Times New Roman"/>
          <w:sz w:val="24"/>
        </w:rPr>
      </w:pPr>
      <w:r>
        <w:rPr>
          <w:rFonts w:ascii="Times New Roman" w:hAnsi="Times New Roman"/>
          <w:sz w:val="24"/>
        </w:rPr>
        <w:t>4.</w:t>
      </w:r>
      <w:r>
        <w:rPr>
          <w:rFonts w:ascii="Times New Roman" w:hAnsi="Times New Roman"/>
          <w:sz w:val="24"/>
        </w:rPr>
        <w:tab/>
        <w:t xml:space="preserve">Sample or monitor, at reasonable times, any substance or parameter for the purpose of assuring compliance with this permit or any applicable requirement. </w:t>
      </w:r>
    </w:p>
    <w:p w:rsidR="00740CE7" w:rsidRDefault="00740CE7">
      <w:pPr>
        <w:tabs>
          <w:tab w:val="left" w:pos="-1440"/>
          <w:tab w:val="left" w:pos="-720"/>
          <w:tab w:val="left" w:pos="720"/>
        </w:tabs>
        <w:ind w:left="720" w:hanging="360"/>
        <w:rPr>
          <w:rFonts w:ascii="Times New Roman" w:hAnsi="Times New Roman"/>
          <w:sz w:val="24"/>
        </w:rPr>
      </w:pPr>
    </w:p>
    <w:p w:rsidR="00740CE7" w:rsidRDefault="00740CE7">
      <w:pPr>
        <w:widowControl/>
        <w:ind w:left="720" w:hanging="360"/>
        <w:rPr>
          <w:rFonts w:ascii="Times New Roman" w:hAnsi="Times New Roman"/>
          <w:sz w:val="24"/>
        </w:rPr>
      </w:pPr>
      <w:r>
        <w:rPr>
          <w:rFonts w:ascii="Times New Roman" w:hAnsi="Times New Roman"/>
          <w:sz w:val="24"/>
        </w:rPr>
        <w:t>p.</w:t>
      </w:r>
      <w:r>
        <w:rPr>
          <w:rFonts w:ascii="Times New Roman" w:hAnsi="Times New Roman"/>
          <w:sz w:val="24"/>
        </w:rPr>
        <w:tab/>
      </w:r>
      <w:r>
        <w:rPr>
          <w:rFonts w:ascii="Times New Roman" w:hAnsi="Times New Roman"/>
          <w:sz w:val="24"/>
          <w:u w:val="single"/>
        </w:rPr>
        <w:t>Enforcement</w:t>
      </w:r>
    </w:p>
    <w:p w:rsidR="00740CE7" w:rsidRDefault="00740CE7">
      <w:pPr>
        <w:widowControl/>
        <w:ind w:left="720" w:hanging="360"/>
        <w:rPr>
          <w:rFonts w:ascii="Times New Roman" w:hAnsi="Times New Roman"/>
          <w:sz w:val="24"/>
        </w:rPr>
      </w:pPr>
    </w:p>
    <w:p w:rsidR="00740CE7" w:rsidRDefault="00740CE7">
      <w:pPr>
        <w:tabs>
          <w:tab w:val="left" w:pos="-1440"/>
          <w:tab w:val="left" w:pos="-720"/>
          <w:tab w:val="left" w:pos="1080"/>
        </w:tabs>
        <w:ind w:left="1080" w:hanging="360"/>
        <w:rPr>
          <w:rFonts w:ascii="Times New Roman" w:hAnsi="Times New Roman"/>
          <w:sz w:val="24"/>
        </w:rPr>
      </w:pPr>
      <w:r>
        <w:rPr>
          <w:rFonts w:ascii="Times New Roman" w:hAnsi="Times New Roman"/>
          <w:sz w:val="24"/>
        </w:rPr>
        <w:t>1.</w:t>
      </w:r>
      <w:r>
        <w:rPr>
          <w:rFonts w:ascii="Times New Roman" w:hAnsi="Times New Roman"/>
          <w:sz w:val="24"/>
        </w:rPr>
        <w:tab/>
        <w:t>Failure to comply with the federally enforceable terms and conditions of this permit constitutes a violation of the federal Clean Air Act.  The District, the U.S. Environmental Protection Agency, and/or citizens may enforce federally enforceable permit terms and conditions. [20 DCMR 302.2(a) and 20 DCMR 302.1(g</w:t>
      </w:r>
      <w:proofErr w:type="gramStart"/>
      <w:r>
        <w:rPr>
          <w:rFonts w:ascii="Times New Roman" w:hAnsi="Times New Roman"/>
          <w:sz w:val="24"/>
        </w:rPr>
        <w:t>)(</w:t>
      </w:r>
      <w:proofErr w:type="gramEnd"/>
      <w:r>
        <w:rPr>
          <w:rFonts w:ascii="Times New Roman" w:hAnsi="Times New Roman"/>
          <w:sz w:val="24"/>
        </w:rPr>
        <w:t>1)]</w:t>
      </w:r>
    </w:p>
    <w:p w:rsidR="00740CE7" w:rsidRDefault="00740CE7">
      <w:pPr>
        <w:tabs>
          <w:tab w:val="left" w:pos="-1440"/>
          <w:tab w:val="left" w:pos="-720"/>
          <w:tab w:val="left" w:pos="1080"/>
        </w:tabs>
        <w:ind w:left="1080" w:hanging="360"/>
        <w:rPr>
          <w:rFonts w:ascii="Times New Roman" w:hAnsi="Times New Roman"/>
          <w:sz w:val="24"/>
        </w:rPr>
      </w:pPr>
      <w:r>
        <w:rPr>
          <w:rFonts w:ascii="Times New Roman" w:hAnsi="Times New Roman"/>
          <w:sz w:val="24"/>
        </w:rPr>
        <w:lastRenderedPageBreak/>
        <w:t>2.</w:t>
      </w:r>
      <w:r>
        <w:rPr>
          <w:rFonts w:ascii="Times New Roman" w:hAnsi="Times New Roman"/>
          <w:sz w:val="24"/>
        </w:rPr>
        <w:tab/>
        <w:t>Failure to comply with the terms and conditions of this permit designated as a District-only requirement constitutes a violation of the District of Columbia air quality laws and regulations.  The District will enforce these permit terms and conditions. [20 DCMR Chapter 1]</w:t>
      </w:r>
    </w:p>
    <w:p w:rsidR="00740CE7" w:rsidRDefault="00740CE7">
      <w:pPr>
        <w:tabs>
          <w:tab w:val="left" w:pos="-1440"/>
          <w:tab w:val="left" w:pos="-720"/>
        </w:tabs>
        <w:rPr>
          <w:rFonts w:ascii="Times New Roman" w:hAnsi="Times New Roman"/>
          <w:sz w:val="24"/>
        </w:rPr>
      </w:pPr>
    </w:p>
    <w:p w:rsidR="00740CE7" w:rsidRDefault="00740CE7">
      <w:pPr>
        <w:tabs>
          <w:tab w:val="left" w:pos="-1440"/>
          <w:tab w:val="left" w:pos="-720"/>
          <w:tab w:val="left" w:pos="1080"/>
        </w:tabs>
        <w:ind w:left="1080" w:hanging="360"/>
        <w:rPr>
          <w:rFonts w:ascii="Times New Roman" w:hAnsi="Times New Roman"/>
          <w:sz w:val="24"/>
        </w:rPr>
      </w:pPr>
      <w:r>
        <w:rPr>
          <w:rFonts w:ascii="Times New Roman" w:hAnsi="Times New Roman"/>
          <w:sz w:val="24"/>
        </w:rPr>
        <w:t>3.</w:t>
      </w:r>
      <w:r>
        <w:rPr>
          <w:rFonts w:ascii="Times New Roman" w:hAnsi="Times New Roman"/>
          <w:sz w:val="24"/>
        </w:rPr>
        <w:tab/>
        <w:t>Failure to comply with permit terms and conditions is grounds for enforcement action, permit revocation, or for denial of a permit renewal application [20 DCMR 302.1(g</w:t>
      </w:r>
      <w:proofErr w:type="gramStart"/>
      <w:r>
        <w:rPr>
          <w:rFonts w:ascii="Times New Roman" w:hAnsi="Times New Roman"/>
          <w:sz w:val="24"/>
        </w:rPr>
        <w:t>)(</w:t>
      </w:r>
      <w:proofErr w:type="gramEnd"/>
      <w:r>
        <w:rPr>
          <w:rFonts w:ascii="Times New Roman" w:hAnsi="Times New Roman"/>
          <w:sz w:val="24"/>
        </w:rPr>
        <w:t>1)]; and/or administrative, civil, or criminal enforcement action. [20 DCMR 105]</w:t>
      </w:r>
    </w:p>
    <w:p w:rsidR="00740CE7" w:rsidRDefault="00740CE7">
      <w:pPr>
        <w:tabs>
          <w:tab w:val="left" w:pos="-1440"/>
          <w:tab w:val="left" w:pos="-720"/>
        </w:tabs>
        <w:rPr>
          <w:rFonts w:ascii="Times New Roman" w:hAnsi="Times New Roman"/>
          <w:sz w:val="24"/>
        </w:rPr>
      </w:pPr>
    </w:p>
    <w:p w:rsidR="00740CE7" w:rsidRDefault="00740CE7">
      <w:pPr>
        <w:tabs>
          <w:tab w:val="left" w:pos="-1440"/>
          <w:tab w:val="left" w:pos="-720"/>
          <w:tab w:val="left" w:pos="1080"/>
        </w:tabs>
        <w:ind w:left="1080" w:hanging="360"/>
        <w:rPr>
          <w:rFonts w:ascii="Times New Roman" w:hAnsi="Times New Roman"/>
          <w:sz w:val="24"/>
        </w:rPr>
      </w:pPr>
      <w:r>
        <w:rPr>
          <w:rFonts w:ascii="Times New Roman" w:hAnsi="Times New Roman"/>
          <w:sz w:val="24"/>
        </w:rPr>
        <w:t>4.</w:t>
      </w:r>
      <w:r>
        <w:rPr>
          <w:rFonts w:ascii="Times New Roman" w:hAnsi="Times New Roman"/>
          <w:sz w:val="24"/>
        </w:rPr>
        <w:tab/>
        <w:t>In any enforcement proceeding, the Permittee shall have the burden of proof when seeking to establish the existence of an emergency. [20 DCMR 302.7(c)]</w:t>
      </w:r>
    </w:p>
    <w:p w:rsidR="00740CE7" w:rsidRDefault="00740CE7">
      <w:pPr>
        <w:tabs>
          <w:tab w:val="left" w:pos="-1440"/>
          <w:tab w:val="left" w:pos="-720"/>
        </w:tabs>
        <w:rPr>
          <w:rFonts w:ascii="Times New Roman" w:hAnsi="Times New Roman"/>
          <w:sz w:val="24"/>
        </w:rPr>
      </w:pPr>
    </w:p>
    <w:p w:rsidR="00740CE7" w:rsidRDefault="00740CE7">
      <w:pPr>
        <w:tabs>
          <w:tab w:val="left" w:pos="-1440"/>
          <w:tab w:val="left" w:pos="-720"/>
          <w:tab w:val="left" w:pos="1080"/>
        </w:tabs>
        <w:ind w:left="1080" w:hanging="360"/>
        <w:rPr>
          <w:rFonts w:ascii="Times New Roman" w:hAnsi="Times New Roman"/>
          <w:sz w:val="24"/>
        </w:rPr>
      </w:pPr>
      <w:r>
        <w:rPr>
          <w:rFonts w:ascii="Times New Roman" w:hAnsi="Times New Roman"/>
          <w:sz w:val="24"/>
        </w:rPr>
        <w:t>5.</w:t>
      </w:r>
      <w:r>
        <w:rPr>
          <w:rFonts w:ascii="Times New Roman" w:hAnsi="Times New Roman"/>
          <w:sz w:val="24"/>
        </w:rPr>
        <w:tab/>
        <w:t>This permit may be amended, reopened, modified, revoked, or reissued for cause in accordance with 20 DCMR 303 and Condition I(</w:t>
      </w:r>
      <w:proofErr w:type="spellStart"/>
      <w:r>
        <w:rPr>
          <w:rFonts w:ascii="Times New Roman" w:hAnsi="Times New Roman"/>
          <w:sz w:val="24"/>
        </w:rPr>
        <w:t>i</w:t>
      </w:r>
      <w:proofErr w:type="spellEnd"/>
      <w:r>
        <w:rPr>
          <w:rFonts w:ascii="Times New Roman" w:hAnsi="Times New Roman"/>
          <w:sz w:val="24"/>
        </w:rPr>
        <w:t>) of this permit.  Except as provided under 20 DCMR 303.5, the filing by the Permittee of a request for a permit revision, termination, or notification of planned changes or anticipated noncompliance, does not stay any term or condition of this permit. [20 DCMR 302.1(g</w:t>
      </w:r>
      <w:proofErr w:type="gramStart"/>
      <w:r>
        <w:rPr>
          <w:rFonts w:ascii="Times New Roman" w:hAnsi="Times New Roman"/>
          <w:sz w:val="24"/>
        </w:rPr>
        <w:t>)(</w:t>
      </w:r>
      <w:proofErr w:type="gramEnd"/>
      <w:r>
        <w:rPr>
          <w:rFonts w:ascii="Times New Roman" w:hAnsi="Times New Roman"/>
          <w:sz w:val="24"/>
        </w:rPr>
        <w:t>3)]</w:t>
      </w:r>
    </w:p>
    <w:p w:rsidR="00740CE7" w:rsidRDefault="00740CE7">
      <w:pPr>
        <w:widowControl/>
        <w:ind w:left="720"/>
        <w:rPr>
          <w:rFonts w:ascii="Times New Roman" w:hAnsi="Times New Roman"/>
          <w:sz w:val="24"/>
        </w:rPr>
      </w:pPr>
    </w:p>
    <w:p w:rsidR="00740CE7" w:rsidRPr="00C82B4D" w:rsidRDefault="00740CE7">
      <w:pPr>
        <w:widowControl/>
        <w:ind w:left="720" w:hanging="360"/>
        <w:rPr>
          <w:rFonts w:ascii="Times New Roman" w:hAnsi="Times New Roman"/>
          <w:sz w:val="24"/>
        </w:rPr>
      </w:pPr>
      <w:r>
        <w:rPr>
          <w:rFonts w:ascii="Times New Roman" w:hAnsi="Times New Roman"/>
          <w:sz w:val="24"/>
        </w:rPr>
        <w:t>q.</w:t>
      </w:r>
      <w:r>
        <w:rPr>
          <w:rFonts w:ascii="Times New Roman" w:hAnsi="Times New Roman"/>
          <w:sz w:val="24"/>
        </w:rPr>
        <w:tab/>
      </w:r>
      <w:r w:rsidRPr="00EC4DBA">
        <w:rPr>
          <w:rFonts w:ascii="Times New Roman" w:hAnsi="Times New Roman"/>
          <w:sz w:val="24"/>
          <w:u w:val="single"/>
        </w:rPr>
        <w:t>Property Rights</w:t>
      </w:r>
    </w:p>
    <w:p w:rsidR="00740CE7" w:rsidRPr="00C82B4D" w:rsidRDefault="00740CE7">
      <w:pPr>
        <w:widowControl/>
        <w:ind w:left="720" w:hanging="360"/>
        <w:rPr>
          <w:rFonts w:ascii="Times New Roman" w:hAnsi="Times New Roman"/>
          <w:sz w:val="24"/>
        </w:rPr>
      </w:pPr>
    </w:p>
    <w:p w:rsidR="00740CE7" w:rsidRDefault="00740CE7">
      <w:pPr>
        <w:tabs>
          <w:tab w:val="left" w:pos="-1440"/>
          <w:tab w:val="left" w:pos="-720"/>
        </w:tabs>
        <w:ind w:left="720"/>
        <w:rPr>
          <w:rFonts w:ascii="Times New Roman" w:hAnsi="Times New Roman"/>
          <w:sz w:val="24"/>
        </w:rPr>
      </w:pPr>
      <w:r>
        <w:rPr>
          <w:rFonts w:ascii="Times New Roman" w:hAnsi="Times New Roman"/>
          <w:sz w:val="24"/>
        </w:rPr>
        <w:t>This permit does not convey any property rights of any sort or any exclusive privilege to the Permittee. [20 DCMR 302.1(g</w:t>
      </w:r>
      <w:proofErr w:type="gramStart"/>
      <w:r>
        <w:rPr>
          <w:rFonts w:ascii="Times New Roman" w:hAnsi="Times New Roman"/>
          <w:sz w:val="24"/>
        </w:rPr>
        <w:t>)(</w:t>
      </w:r>
      <w:proofErr w:type="gramEnd"/>
      <w:r>
        <w:rPr>
          <w:rFonts w:ascii="Times New Roman" w:hAnsi="Times New Roman"/>
          <w:sz w:val="24"/>
        </w:rPr>
        <w:t>4)]</w:t>
      </w:r>
    </w:p>
    <w:p w:rsidR="00740CE7" w:rsidRDefault="00740CE7">
      <w:pPr>
        <w:widowControl/>
        <w:ind w:left="720" w:hanging="360"/>
        <w:rPr>
          <w:rFonts w:ascii="Times New Roman" w:hAnsi="Times New Roman"/>
          <w:sz w:val="24"/>
        </w:rPr>
      </w:pPr>
    </w:p>
    <w:p w:rsidR="00740CE7" w:rsidRPr="00EC4DBA" w:rsidRDefault="00740CE7">
      <w:pPr>
        <w:widowControl/>
        <w:ind w:left="720" w:hanging="360"/>
        <w:rPr>
          <w:rFonts w:ascii="Times New Roman" w:hAnsi="Times New Roman"/>
          <w:sz w:val="24"/>
          <w:u w:val="single"/>
        </w:rPr>
      </w:pPr>
      <w:r>
        <w:rPr>
          <w:rFonts w:ascii="Times New Roman" w:hAnsi="Times New Roman"/>
          <w:sz w:val="24"/>
        </w:rPr>
        <w:t>r.</w:t>
      </w:r>
      <w:r>
        <w:rPr>
          <w:rFonts w:ascii="Times New Roman" w:hAnsi="Times New Roman"/>
          <w:sz w:val="24"/>
        </w:rPr>
        <w:tab/>
      </w:r>
      <w:r w:rsidRPr="00EC4DBA">
        <w:rPr>
          <w:rFonts w:ascii="Times New Roman" w:hAnsi="Times New Roman"/>
          <w:sz w:val="24"/>
          <w:u w:val="single"/>
        </w:rPr>
        <w:t>Severability</w:t>
      </w:r>
    </w:p>
    <w:p w:rsidR="00740CE7" w:rsidRPr="00C82B4D" w:rsidRDefault="00740CE7">
      <w:pPr>
        <w:widowControl/>
        <w:ind w:left="720" w:hanging="360"/>
        <w:rPr>
          <w:rFonts w:ascii="Times New Roman" w:hAnsi="Times New Roman"/>
          <w:sz w:val="24"/>
        </w:rPr>
      </w:pPr>
    </w:p>
    <w:p w:rsidR="00740CE7" w:rsidRDefault="00740CE7">
      <w:pPr>
        <w:tabs>
          <w:tab w:val="left" w:pos="-1440"/>
          <w:tab w:val="left" w:pos="-720"/>
        </w:tabs>
        <w:ind w:left="720"/>
        <w:rPr>
          <w:rFonts w:ascii="Times New Roman" w:hAnsi="Times New Roman"/>
          <w:sz w:val="24"/>
        </w:rPr>
      </w:pPr>
      <w:r>
        <w:rPr>
          <w:rFonts w:ascii="Times New Roman" w:hAnsi="Times New Roman"/>
          <w:sz w:val="24"/>
        </w:rPr>
        <w:t>The provisions of this permit are severable.  If any part of this permit is held invalid, the remainder of this permit shall not be affected thereby and shall remain valid and in effect. [20 DCMR 302.1(f)]</w:t>
      </w:r>
    </w:p>
    <w:p w:rsidR="00C82B4D" w:rsidRDefault="00C82B4D">
      <w:pPr>
        <w:tabs>
          <w:tab w:val="left" w:pos="-1440"/>
          <w:tab w:val="left" w:pos="-720"/>
        </w:tabs>
        <w:ind w:left="720"/>
        <w:rPr>
          <w:rFonts w:ascii="Times New Roman" w:hAnsi="Times New Roman"/>
          <w:sz w:val="24"/>
        </w:rPr>
      </w:pPr>
    </w:p>
    <w:p w:rsidR="00740CE7" w:rsidRPr="00EC4DBA" w:rsidRDefault="00740CE7">
      <w:pPr>
        <w:tabs>
          <w:tab w:val="left" w:pos="-1440"/>
          <w:tab w:val="left" w:pos="-720"/>
        </w:tabs>
        <w:ind w:left="720" w:hanging="360"/>
        <w:rPr>
          <w:rFonts w:ascii="Times New Roman" w:hAnsi="Times New Roman"/>
          <w:sz w:val="24"/>
          <w:u w:val="single"/>
        </w:rPr>
      </w:pPr>
      <w:r>
        <w:rPr>
          <w:rFonts w:ascii="Times New Roman" w:hAnsi="Times New Roman"/>
          <w:sz w:val="24"/>
        </w:rPr>
        <w:t>s.</w:t>
      </w:r>
      <w:r>
        <w:rPr>
          <w:rFonts w:ascii="Times New Roman" w:hAnsi="Times New Roman"/>
          <w:sz w:val="24"/>
        </w:rPr>
        <w:tab/>
      </w:r>
      <w:r w:rsidRPr="00EC4DBA">
        <w:rPr>
          <w:rFonts w:ascii="Times New Roman" w:hAnsi="Times New Roman"/>
          <w:sz w:val="24"/>
          <w:u w:val="single"/>
        </w:rPr>
        <w:t>Alternative Operating Scenarios</w:t>
      </w:r>
    </w:p>
    <w:p w:rsidR="00740CE7" w:rsidRPr="00EC4DBA" w:rsidRDefault="00740CE7">
      <w:pPr>
        <w:tabs>
          <w:tab w:val="left" w:pos="-1440"/>
          <w:tab w:val="left" w:pos="-720"/>
        </w:tabs>
        <w:ind w:left="720" w:hanging="360"/>
        <w:rPr>
          <w:rFonts w:ascii="Times New Roman" w:hAnsi="Times New Roman"/>
          <w:sz w:val="24"/>
          <w:u w:val="single"/>
        </w:rPr>
      </w:pPr>
    </w:p>
    <w:p w:rsidR="00740CE7" w:rsidRDefault="00740CE7">
      <w:pPr>
        <w:tabs>
          <w:tab w:val="left" w:pos="-1440"/>
          <w:tab w:val="left" w:pos="-720"/>
        </w:tabs>
        <w:ind w:left="720" w:hanging="360"/>
        <w:rPr>
          <w:rFonts w:ascii="Times New Roman" w:hAnsi="Times New Roman"/>
          <w:sz w:val="24"/>
        </w:rPr>
      </w:pPr>
      <w:r>
        <w:rPr>
          <w:rFonts w:ascii="Times New Roman" w:hAnsi="Times New Roman"/>
          <w:sz w:val="24"/>
        </w:rPr>
        <w:tab/>
        <w:t>No alternative operating scenarios are applicable unless specified in the emission unit specific conditions of this permit (Condition III). [20 DCMR 302.1(j)]</w:t>
      </w:r>
    </w:p>
    <w:p w:rsidR="001E04B6" w:rsidRDefault="001E04B6" w:rsidP="003410B7">
      <w:pPr>
        <w:widowControl/>
        <w:rPr>
          <w:rFonts w:ascii="Times New Roman" w:hAnsi="Times New Roman"/>
          <w:sz w:val="24"/>
        </w:rPr>
      </w:pPr>
    </w:p>
    <w:p w:rsidR="00740CE7" w:rsidRPr="00EC4DBA" w:rsidRDefault="00740CE7">
      <w:pPr>
        <w:widowControl/>
        <w:ind w:left="360" w:hanging="360"/>
        <w:rPr>
          <w:rFonts w:ascii="Times New Roman" w:hAnsi="Times New Roman"/>
          <w:b/>
          <w:sz w:val="24"/>
          <w:u w:val="single"/>
        </w:rPr>
      </w:pPr>
      <w:r>
        <w:rPr>
          <w:rFonts w:ascii="Times New Roman" w:hAnsi="Times New Roman"/>
          <w:b/>
          <w:sz w:val="24"/>
        </w:rPr>
        <w:t>II.</w:t>
      </w:r>
      <w:r w:rsidR="00B32787" w:rsidRPr="00B32787">
        <w:rPr>
          <w:rFonts w:ascii="Times New Roman" w:hAnsi="Times New Roman"/>
          <w:b/>
          <w:sz w:val="24"/>
        </w:rPr>
        <w:tab/>
      </w:r>
      <w:r w:rsidRPr="00EC4DBA">
        <w:rPr>
          <w:rFonts w:ascii="Times New Roman" w:hAnsi="Times New Roman"/>
          <w:b/>
          <w:sz w:val="24"/>
          <w:u w:val="single"/>
        </w:rPr>
        <w:t>Facility-Wide Permit Requirements</w:t>
      </w:r>
    </w:p>
    <w:p w:rsidR="00740CE7" w:rsidRPr="00EC4DBA" w:rsidRDefault="00740CE7">
      <w:pPr>
        <w:widowControl/>
        <w:ind w:left="360" w:hanging="360"/>
        <w:rPr>
          <w:rFonts w:ascii="Times New Roman" w:hAnsi="Times New Roman"/>
          <w:b/>
          <w:sz w:val="24"/>
          <w:u w:val="single"/>
        </w:rPr>
      </w:pPr>
    </w:p>
    <w:p w:rsidR="00B522D3" w:rsidRDefault="00740CE7" w:rsidP="00B522D3">
      <w:pPr>
        <w:widowControl/>
        <w:ind w:left="360"/>
        <w:rPr>
          <w:rFonts w:ascii="Times New Roman" w:hAnsi="Times New Roman"/>
          <w:sz w:val="24"/>
        </w:rPr>
      </w:pPr>
      <w:r>
        <w:rPr>
          <w:rFonts w:ascii="Times New Roman" w:hAnsi="Times New Roman"/>
          <w:sz w:val="24"/>
        </w:rPr>
        <w:t>The Permittee shall comply with the following facility-wide permit requirements</w:t>
      </w:r>
      <w:r w:rsidR="004354D7">
        <w:rPr>
          <w:rFonts w:ascii="Times New Roman" w:hAnsi="Times New Roman"/>
          <w:sz w:val="24"/>
        </w:rPr>
        <w:t xml:space="preserve"> wherever applicable to the facility</w:t>
      </w:r>
      <w:r>
        <w:rPr>
          <w:rFonts w:ascii="Times New Roman" w:hAnsi="Times New Roman"/>
          <w:sz w:val="24"/>
        </w:rPr>
        <w:t>:</w:t>
      </w:r>
    </w:p>
    <w:p w:rsidR="00740CE7" w:rsidRDefault="00740CE7">
      <w:pPr>
        <w:widowControl/>
        <w:ind w:left="720" w:hanging="360"/>
        <w:rPr>
          <w:rFonts w:ascii="Times New Roman" w:hAnsi="Times New Roman"/>
          <w:sz w:val="24"/>
        </w:rPr>
      </w:pPr>
    </w:p>
    <w:p w:rsidR="00740CE7" w:rsidRPr="007B4227" w:rsidRDefault="00740CE7">
      <w:pPr>
        <w:tabs>
          <w:tab w:val="left" w:pos="-1440"/>
          <w:tab w:val="left" w:pos="720"/>
        </w:tabs>
        <w:ind w:left="720" w:hanging="360"/>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w:t>
      </w:r>
      <w:r>
        <w:rPr>
          <w:rFonts w:ascii="Times New Roman" w:hAnsi="Times New Roman"/>
          <w:sz w:val="24"/>
        </w:rPr>
        <w:tab/>
      </w:r>
      <w:r w:rsidRPr="002064F0">
        <w:rPr>
          <w:rFonts w:ascii="Times New Roman" w:hAnsi="Times New Roman"/>
          <w:sz w:val="24"/>
          <w:u w:val="single"/>
        </w:rPr>
        <w:t>General Maintenance and Operations</w:t>
      </w:r>
    </w:p>
    <w:p w:rsidR="00740CE7" w:rsidRPr="007B4227" w:rsidRDefault="00740CE7">
      <w:pPr>
        <w:tabs>
          <w:tab w:val="left" w:pos="-1440"/>
          <w:tab w:val="left" w:pos="720"/>
        </w:tabs>
        <w:ind w:left="720" w:hanging="360"/>
        <w:rPr>
          <w:rFonts w:ascii="Times New Roman" w:hAnsi="Times New Roman"/>
          <w:sz w:val="24"/>
        </w:rPr>
      </w:pPr>
    </w:p>
    <w:p w:rsidR="00740CE7" w:rsidRDefault="00740CE7">
      <w:pPr>
        <w:tabs>
          <w:tab w:val="left" w:pos="-1440"/>
          <w:tab w:val="left" w:pos="720"/>
        </w:tabs>
        <w:ind w:left="720" w:hanging="360"/>
        <w:rPr>
          <w:rFonts w:ascii="Times New Roman" w:hAnsi="Times New Roman"/>
          <w:sz w:val="24"/>
        </w:rPr>
      </w:pPr>
      <w:r>
        <w:rPr>
          <w:rFonts w:ascii="Times New Roman" w:hAnsi="Times New Roman"/>
          <w:sz w:val="24"/>
        </w:rPr>
        <w:tab/>
        <w:t xml:space="preserve">At all times, including periods of start-up and malfunction, the Permittee shall, to the extent practicable, maintain and operate stationary sources and fuel-burning equipment, </w:t>
      </w:r>
      <w:r>
        <w:rPr>
          <w:rFonts w:ascii="Times New Roman" w:hAnsi="Times New Roman"/>
          <w:sz w:val="24"/>
        </w:rPr>
        <w:lastRenderedPageBreak/>
        <w:t>including associated air pollution control equipment, in a manner consistent with good air pollution control practices for minimizing emissions. [20 DCMR 606.3]</w:t>
      </w:r>
    </w:p>
    <w:p w:rsidR="00740CE7" w:rsidRDefault="00740CE7">
      <w:pPr>
        <w:tabs>
          <w:tab w:val="left" w:pos="720"/>
        </w:tabs>
        <w:ind w:left="720" w:hanging="360"/>
        <w:rPr>
          <w:rFonts w:ascii="Times New Roman" w:hAnsi="Times New Roman"/>
          <w:sz w:val="24"/>
        </w:rPr>
      </w:pPr>
    </w:p>
    <w:p w:rsidR="00740CE7" w:rsidRPr="00EC4DBA" w:rsidRDefault="00740CE7">
      <w:pPr>
        <w:tabs>
          <w:tab w:val="left" w:pos="-1440"/>
          <w:tab w:val="left" w:pos="720"/>
        </w:tabs>
        <w:ind w:left="720" w:hanging="360"/>
        <w:rPr>
          <w:rFonts w:ascii="Times New Roman" w:hAnsi="Times New Roman"/>
          <w:sz w:val="24"/>
          <w:u w:val="single"/>
        </w:rPr>
      </w:pPr>
      <w:r>
        <w:rPr>
          <w:rFonts w:ascii="Times New Roman" w:hAnsi="Times New Roman"/>
          <w:sz w:val="24"/>
        </w:rPr>
        <w:t>b.</w:t>
      </w:r>
      <w:r>
        <w:rPr>
          <w:rFonts w:ascii="Times New Roman" w:hAnsi="Times New Roman"/>
          <w:sz w:val="24"/>
        </w:rPr>
        <w:tab/>
      </w:r>
      <w:r w:rsidRPr="00EC4DBA">
        <w:rPr>
          <w:rFonts w:ascii="Times New Roman" w:hAnsi="Times New Roman"/>
          <w:sz w:val="24"/>
          <w:u w:val="single"/>
        </w:rPr>
        <w:t>Visible Emissions</w:t>
      </w:r>
    </w:p>
    <w:p w:rsidR="00740CE7" w:rsidRDefault="00740CE7">
      <w:pPr>
        <w:tabs>
          <w:tab w:val="left" w:pos="-1440"/>
          <w:tab w:val="left" w:pos="720"/>
        </w:tabs>
        <w:ind w:left="720" w:hanging="360"/>
        <w:rPr>
          <w:rFonts w:ascii="Times New Roman" w:hAnsi="Times New Roman"/>
          <w:sz w:val="24"/>
          <w:u w:val="single"/>
        </w:rPr>
      </w:pPr>
    </w:p>
    <w:p w:rsidR="00740CE7" w:rsidRDefault="00740CE7">
      <w:pPr>
        <w:tabs>
          <w:tab w:val="left" w:pos="-1440"/>
          <w:tab w:val="left" w:pos="1080"/>
        </w:tabs>
        <w:ind w:left="1080" w:hanging="360"/>
        <w:rPr>
          <w:rFonts w:ascii="Times New Roman" w:hAnsi="Times New Roman"/>
          <w:sz w:val="24"/>
        </w:rPr>
      </w:pPr>
      <w:r>
        <w:rPr>
          <w:rFonts w:ascii="Times New Roman" w:hAnsi="Times New Roman"/>
          <w:sz w:val="24"/>
        </w:rPr>
        <w:t>1.</w:t>
      </w:r>
      <w:r>
        <w:rPr>
          <w:rFonts w:ascii="Times New Roman" w:hAnsi="Times New Roman"/>
          <w:sz w:val="24"/>
        </w:rPr>
        <w:tab/>
        <w:t>Visible emissions shall not be emitted into the outdoor atmosphere from stationary sources (excluding fuel-burning equipment placed in initial operation before January 1, 1977); Provided, that discharges not exceeding forty percent (40%) opacity (</w:t>
      </w:r>
      <w:proofErr w:type="spellStart"/>
      <w:r>
        <w:rPr>
          <w:rFonts w:ascii="Times New Roman" w:hAnsi="Times New Roman"/>
          <w:sz w:val="24"/>
        </w:rPr>
        <w:t>unaveraged</w:t>
      </w:r>
      <w:proofErr w:type="spellEnd"/>
      <w:r>
        <w:rPr>
          <w:rFonts w:ascii="Times New Roman" w:hAnsi="Times New Roman"/>
          <w:sz w:val="24"/>
        </w:rPr>
        <w:t>) shall be permitted for two (2) minutes in any sixty (60) minute period for an aggregate of twelve (12) minutes in any twenty-four hour (24 hr.) period during start-up, cleaning, soot blowing, adjustment of combustion controls, or malfunction of equipment. [20 DCMR 606.1]</w:t>
      </w:r>
    </w:p>
    <w:p w:rsidR="00740CE7" w:rsidRDefault="00740CE7">
      <w:pPr>
        <w:tabs>
          <w:tab w:val="left" w:pos="-1440"/>
          <w:tab w:val="left" w:pos="1080"/>
        </w:tabs>
        <w:ind w:left="1080" w:hanging="360"/>
        <w:rPr>
          <w:rFonts w:ascii="Times New Roman" w:hAnsi="Times New Roman"/>
          <w:sz w:val="24"/>
        </w:rPr>
      </w:pPr>
    </w:p>
    <w:p w:rsidR="00740CE7" w:rsidRDefault="00740CE7">
      <w:pPr>
        <w:tabs>
          <w:tab w:val="left" w:pos="-1440"/>
          <w:tab w:val="left" w:pos="1080"/>
        </w:tabs>
        <w:ind w:left="1080" w:hanging="360"/>
        <w:rPr>
          <w:rFonts w:ascii="Times New Roman" w:hAnsi="Times New Roman"/>
          <w:sz w:val="24"/>
        </w:rPr>
      </w:pPr>
      <w:r>
        <w:rPr>
          <w:rFonts w:ascii="Times New Roman" w:hAnsi="Times New Roman"/>
          <w:sz w:val="24"/>
        </w:rPr>
        <w:t>2.</w:t>
      </w:r>
      <w:r>
        <w:rPr>
          <w:rFonts w:ascii="Times New Roman" w:hAnsi="Times New Roman"/>
          <w:sz w:val="24"/>
        </w:rPr>
        <w:tab/>
        <w:t>Visible emissions whose opacity is in excess of ten percent (10%) (</w:t>
      </w:r>
      <w:proofErr w:type="spellStart"/>
      <w:proofErr w:type="gramStart"/>
      <w:r>
        <w:rPr>
          <w:rFonts w:ascii="Times New Roman" w:hAnsi="Times New Roman"/>
          <w:sz w:val="24"/>
        </w:rPr>
        <w:t>unaveraged</w:t>
      </w:r>
      <w:proofErr w:type="spellEnd"/>
      <w:proofErr w:type="gramEnd"/>
      <w:r>
        <w:rPr>
          <w:rFonts w:ascii="Times New Roman" w:hAnsi="Times New Roman"/>
          <w:sz w:val="24"/>
        </w:rPr>
        <w:t>), at any time shall not be permitted into the outdoor atmosphere, from any fuel-burning equipment placed in initial operation before January 1, 1977; Provided that [20 DCMR 606.2]:</w:t>
      </w:r>
    </w:p>
    <w:p w:rsidR="00740CE7" w:rsidRDefault="00740CE7">
      <w:pPr>
        <w:tabs>
          <w:tab w:val="left" w:pos="-1440"/>
          <w:tab w:val="left" w:pos="1080"/>
        </w:tabs>
        <w:ind w:left="1080" w:hanging="360"/>
        <w:rPr>
          <w:rFonts w:ascii="Times New Roman" w:hAnsi="Times New Roman"/>
          <w:sz w:val="24"/>
        </w:rPr>
      </w:pPr>
    </w:p>
    <w:p w:rsidR="00740CE7" w:rsidRDefault="00740CE7">
      <w:pPr>
        <w:tabs>
          <w:tab w:val="left" w:pos="-1440"/>
          <w:tab w:val="left" w:pos="1440"/>
        </w:tabs>
        <w:ind w:left="1440" w:hanging="360"/>
        <w:rPr>
          <w:rFonts w:ascii="Times New Roman" w:hAnsi="Times New Roman"/>
          <w:sz w:val="24"/>
        </w:rPr>
      </w:pPr>
      <w:r>
        <w:rPr>
          <w:rFonts w:ascii="Times New Roman" w:hAnsi="Times New Roman"/>
          <w:sz w:val="24"/>
        </w:rPr>
        <w:t>A.</w:t>
      </w:r>
      <w:r>
        <w:rPr>
          <w:rFonts w:ascii="Times New Roman" w:hAnsi="Times New Roman"/>
          <w:sz w:val="24"/>
        </w:rPr>
        <w:tab/>
        <w:t>Opacity not in excess of forty percent (40%) (</w:t>
      </w:r>
      <w:proofErr w:type="spellStart"/>
      <w:r>
        <w:rPr>
          <w:rFonts w:ascii="Times New Roman" w:hAnsi="Times New Roman"/>
          <w:sz w:val="24"/>
        </w:rPr>
        <w:t>unaveraged</w:t>
      </w:r>
      <w:proofErr w:type="spellEnd"/>
      <w:r>
        <w:rPr>
          <w:rFonts w:ascii="Times New Roman" w:hAnsi="Times New Roman"/>
          <w:sz w:val="24"/>
        </w:rPr>
        <w:t>) shall be permitted for two (2) minutes in any sixty (60) minute period and for an aggregate of twelve (12) minutes in any twenty-four hour (24 hr.) period other than during start-up of equipment;</w:t>
      </w:r>
    </w:p>
    <w:p w:rsidR="00740CE7" w:rsidRDefault="00740CE7">
      <w:pPr>
        <w:tabs>
          <w:tab w:val="left" w:pos="-1440"/>
          <w:tab w:val="left" w:pos="1440"/>
        </w:tabs>
        <w:ind w:left="1440" w:hanging="360"/>
        <w:rPr>
          <w:rFonts w:ascii="Times New Roman" w:hAnsi="Times New Roman"/>
          <w:sz w:val="24"/>
        </w:rPr>
      </w:pPr>
    </w:p>
    <w:p w:rsidR="00740CE7" w:rsidRDefault="00740CE7">
      <w:pPr>
        <w:tabs>
          <w:tab w:val="left" w:pos="-1440"/>
          <w:tab w:val="left" w:pos="1440"/>
        </w:tabs>
        <w:ind w:left="1440" w:hanging="360"/>
        <w:rPr>
          <w:rFonts w:ascii="Times New Roman" w:hAnsi="Times New Roman"/>
          <w:sz w:val="24"/>
        </w:rPr>
      </w:pPr>
      <w:r>
        <w:rPr>
          <w:rFonts w:ascii="Times New Roman" w:hAnsi="Times New Roman"/>
          <w:sz w:val="24"/>
        </w:rPr>
        <w:t>B.</w:t>
      </w:r>
      <w:r>
        <w:rPr>
          <w:rFonts w:ascii="Times New Roman" w:hAnsi="Times New Roman"/>
          <w:sz w:val="24"/>
        </w:rPr>
        <w:tab/>
        <w:t>During start-up of equipment, opacity not in excess of forty percent (40%) [</w:t>
      </w:r>
      <w:proofErr w:type="gramStart"/>
      <w:r>
        <w:rPr>
          <w:rFonts w:ascii="Times New Roman" w:hAnsi="Times New Roman"/>
          <w:sz w:val="24"/>
        </w:rPr>
        <w:t>averaged</w:t>
      </w:r>
      <w:proofErr w:type="gramEnd"/>
      <w:r>
        <w:rPr>
          <w:rFonts w:ascii="Times New Roman" w:hAnsi="Times New Roman"/>
          <w:sz w:val="24"/>
        </w:rPr>
        <w:t xml:space="preserve"> over six (6) minutes] shall be permitted for an aggregate of five (5) times per start-up; and</w:t>
      </w:r>
    </w:p>
    <w:p w:rsidR="00740CE7" w:rsidRDefault="00740CE7">
      <w:pPr>
        <w:tabs>
          <w:tab w:val="left" w:pos="-1440"/>
          <w:tab w:val="left" w:pos="1440"/>
        </w:tabs>
        <w:ind w:left="1440" w:hanging="360"/>
        <w:rPr>
          <w:rFonts w:ascii="Times New Roman" w:hAnsi="Times New Roman"/>
          <w:sz w:val="24"/>
        </w:rPr>
      </w:pPr>
    </w:p>
    <w:p w:rsidR="00740CE7" w:rsidRDefault="00740CE7">
      <w:pPr>
        <w:tabs>
          <w:tab w:val="left" w:pos="-1440"/>
          <w:tab w:val="left" w:pos="1440"/>
        </w:tabs>
        <w:ind w:left="1440" w:hanging="360"/>
        <w:rPr>
          <w:rFonts w:ascii="Times New Roman" w:hAnsi="Times New Roman"/>
          <w:sz w:val="24"/>
        </w:rPr>
      </w:pPr>
      <w:r>
        <w:rPr>
          <w:rFonts w:ascii="Times New Roman" w:hAnsi="Times New Roman"/>
          <w:sz w:val="24"/>
        </w:rPr>
        <w:t>C.</w:t>
      </w:r>
      <w:r>
        <w:rPr>
          <w:rFonts w:ascii="Times New Roman" w:hAnsi="Times New Roman"/>
          <w:sz w:val="24"/>
        </w:rPr>
        <w:tab/>
        <w:t xml:space="preserve">In addition to the emissions permitted under Condition </w:t>
      </w:r>
      <w:proofErr w:type="gramStart"/>
      <w:r>
        <w:rPr>
          <w:rFonts w:ascii="Times New Roman" w:hAnsi="Times New Roman"/>
          <w:sz w:val="24"/>
        </w:rPr>
        <w:t>II(</w:t>
      </w:r>
      <w:proofErr w:type="gramEnd"/>
      <w:r>
        <w:rPr>
          <w:rFonts w:ascii="Times New Roman" w:hAnsi="Times New Roman"/>
          <w:sz w:val="24"/>
        </w:rPr>
        <w:t>b)(2)(A), during shutdown of equipment, opacity not in excess of fifteen percent (15%) (</w:t>
      </w:r>
      <w:proofErr w:type="spellStart"/>
      <w:proofErr w:type="gramStart"/>
      <w:r>
        <w:rPr>
          <w:rFonts w:ascii="Times New Roman" w:hAnsi="Times New Roman"/>
          <w:sz w:val="24"/>
        </w:rPr>
        <w:t>unaveraged</w:t>
      </w:r>
      <w:proofErr w:type="spellEnd"/>
      <w:proofErr w:type="gramEnd"/>
      <w:r>
        <w:rPr>
          <w:rFonts w:ascii="Times New Roman" w:hAnsi="Times New Roman"/>
          <w:sz w:val="24"/>
        </w:rPr>
        <w:t>) shall be allowed and in addition, opacity not in excess of thirty percent (30%) [</w:t>
      </w:r>
      <w:proofErr w:type="gramStart"/>
      <w:r>
        <w:rPr>
          <w:rFonts w:ascii="Times New Roman" w:hAnsi="Times New Roman"/>
          <w:sz w:val="24"/>
        </w:rPr>
        <w:t>averaged</w:t>
      </w:r>
      <w:proofErr w:type="gramEnd"/>
      <w:r>
        <w:rPr>
          <w:rFonts w:ascii="Times New Roman" w:hAnsi="Times New Roman"/>
          <w:sz w:val="24"/>
        </w:rPr>
        <w:t xml:space="preserve"> over three (3) minutes] shall be permitted for an aggregate of three (3) times per shutdown.</w:t>
      </w:r>
    </w:p>
    <w:p w:rsidR="00740CE7" w:rsidRDefault="00740CE7">
      <w:pPr>
        <w:tabs>
          <w:tab w:val="left" w:pos="-1440"/>
          <w:tab w:val="left" w:pos="720"/>
        </w:tabs>
        <w:ind w:left="720" w:hanging="360"/>
        <w:rPr>
          <w:rFonts w:ascii="Times New Roman" w:hAnsi="Times New Roman"/>
          <w:sz w:val="24"/>
        </w:rPr>
      </w:pPr>
    </w:p>
    <w:p w:rsidR="00740CE7" w:rsidRDefault="00740CE7">
      <w:pPr>
        <w:tabs>
          <w:tab w:val="left" w:pos="-1440"/>
          <w:tab w:val="left" w:pos="720"/>
        </w:tabs>
        <w:ind w:left="720" w:hanging="360"/>
        <w:rPr>
          <w:rFonts w:ascii="Times New Roman" w:hAnsi="Times New Roman"/>
          <w:sz w:val="24"/>
        </w:rPr>
      </w:pPr>
      <w:r>
        <w:rPr>
          <w:rFonts w:ascii="Times New Roman" w:hAnsi="Times New Roman"/>
          <w:sz w:val="24"/>
        </w:rPr>
        <w:t>c.</w:t>
      </w:r>
      <w:r>
        <w:rPr>
          <w:rFonts w:ascii="Times New Roman" w:hAnsi="Times New Roman"/>
          <w:sz w:val="24"/>
        </w:rPr>
        <w:tab/>
      </w:r>
      <w:r>
        <w:rPr>
          <w:rFonts w:ascii="Times New Roman" w:hAnsi="Times New Roman"/>
          <w:sz w:val="24"/>
          <w:u w:val="single"/>
        </w:rPr>
        <w:t>Control of Fugitive Dust</w:t>
      </w:r>
    </w:p>
    <w:p w:rsidR="00740CE7" w:rsidRDefault="00740CE7">
      <w:pPr>
        <w:tabs>
          <w:tab w:val="left" w:pos="-1440"/>
          <w:tab w:val="left" w:pos="720"/>
        </w:tabs>
        <w:ind w:left="720" w:hanging="360"/>
        <w:rPr>
          <w:rFonts w:ascii="Times New Roman" w:hAnsi="Times New Roman"/>
          <w:sz w:val="24"/>
        </w:rPr>
      </w:pPr>
    </w:p>
    <w:p w:rsidR="00740CE7" w:rsidRDefault="00740CE7">
      <w:pPr>
        <w:tabs>
          <w:tab w:val="left" w:pos="-1440"/>
          <w:tab w:val="left" w:pos="720"/>
        </w:tabs>
        <w:ind w:left="720" w:hanging="360"/>
        <w:rPr>
          <w:rFonts w:ascii="Times New Roman" w:hAnsi="Times New Roman"/>
          <w:sz w:val="24"/>
        </w:rPr>
      </w:pPr>
      <w:r>
        <w:rPr>
          <w:rFonts w:ascii="Times New Roman" w:hAnsi="Times New Roman"/>
          <w:sz w:val="24"/>
        </w:rPr>
        <w:tab/>
        <w:t>The Permittee shall ensure that fugitive dust from the facility is controlled in accordance with as follows [20 DCMR 605]</w:t>
      </w:r>
    </w:p>
    <w:p w:rsidR="00740CE7" w:rsidRDefault="00740CE7">
      <w:pPr>
        <w:tabs>
          <w:tab w:val="left" w:pos="-1440"/>
          <w:tab w:val="left" w:pos="720"/>
        </w:tabs>
        <w:ind w:left="720" w:hanging="360"/>
        <w:rPr>
          <w:rFonts w:ascii="Times New Roman" w:hAnsi="Times New Roman"/>
          <w:sz w:val="24"/>
        </w:rPr>
      </w:pPr>
    </w:p>
    <w:p w:rsidR="00740CE7" w:rsidRDefault="00740CE7">
      <w:pPr>
        <w:ind w:left="1080" w:hanging="360"/>
        <w:rPr>
          <w:rFonts w:ascii="Times New Roman" w:hAnsi="Times New Roman"/>
          <w:color w:val="000000"/>
          <w:sz w:val="24"/>
        </w:rPr>
      </w:pPr>
      <w:r>
        <w:rPr>
          <w:rFonts w:ascii="Times New Roman" w:hAnsi="Times New Roman"/>
          <w:sz w:val="24"/>
        </w:rPr>
        <w:t>1.</w:t>
      </w:r>
      <w:r>
        <w:rPr>
          <w:rFonts w:ascii="Times New Roman" w:hAnsi="Times New Roman"/>
          <w:sz w:val="24"/>
        </w:rPr>
        <w:tab/>
      </w:r>
      <w:r>
        <w:rPr>
          <w:rFonts w:ascii="Times New Roman" w:hAnsi="Times New Roman"/>
          <w:color w:val="000000"/>
          <w:sz w:val="24"/>
        </w:rPr>
        <w:t xml:space="preserve">Reasonable precautions shall be taken to minimize the emission of any fugitive dust into the outdoor atmosphere. The reasonable precautions shall include, but not be limited to, the following: </w:t>
      </w:r>
    </w:p>
    <w:p w:rsidR="00740CE7" w:rsidRDefault="00740CE7">
      <w:pPr>
        <w:ind w:left="1080" w:hanging="360"/>
        <w:rPr>
          <w:rFonts w:ascii="Times New Roman" w:hAnsi="Times New Roman"/>
          <w:color w:val="000000"/>
          <w:sz w:val="24"/>
        </w:rPr>
      </w:pPr>
    </w:p>
    <w:p w:rsidR="00740CE7" w:rsidRDefault="00740CE7">
      <w:pPr>
        <w:ind w:left="1440" w:hanging="360"/>
        <w:rPr>
          <w:rFonts w:ascii="Times New Roman" w:hAnsi="Times New Roman"/>
          <w:color w:val="000000"/>
          <w:sz w:val="24"/>
        </w:rPr>
      </w:pPr>
      <w:r>
        <w:rPr>
          <w:rFonts w:ascii="Times New Roman" w:hAnsi="Times New Roman"/>
          <w:color w:val="000000"/>
          <w:sz w:val="24"/>
        </w:rPr>
        <w:t>A.</w:t>
      </w:r>
      <w:r>
        <w:rPr>
          <w:rFonts w:ascii="Times New Roman" w:hAnsi="Times New Roman"/>
          <w:color w:val="000000"/>
          <w:sz w:val="24"/>
        </w:rPr>
        <w:tab/>
        <w:t xml:space="preserve">In the case of unpaved roads, unpaved roadways, and unpaved parking lots; </w:t>
      </w:r>
    </w:p>
    <w:p w:rsidR="00740CE7" w:rsidRDefault="00740CE7">
      <w:pPr>
        <w:ind w:left="1440" w:hanging="360"/>
        <w:rPr>
          <w:rFonts w:ascii="Times New Roman" w:hAnsi="Times New Roman"/>
          <w:color w:val="000000"/>
          <w:sz w:val="24"/>
        </w:rPr>
      </w:pPr>
    </w:p>
    <w:p w:rsidR="00740CE7" w:rsidRDefault="00740CE7">
      <w:pPr>
        <w:pStyle w:val="BodyTextIndent3"/>
        <w:spacing w:after="0"/>
        <w:ind w:left="1800" w:hanging="360"/>
        <w:rPr>
          <w:rFonts w:ascii="Times New Roman" w:hAnsi="Times New Roman"/>
          <w:color w:val="000000"/>
          <w:sz w:val="24"/>
        </w:rPr>
      </w:pPr>
      <w:proofErr w:type="spellStart"/>
      <w:r>
        <w:rPr>
          <w:rFonts w:ascii="Times New Roman" w:hAnsi="Times New Roman"/>
          <w:color w:val="000000"/>
          <w:sz w:val="24"/>
        </w:rPr>
        <w:lastRenderedPageBreak/>
        <w:t>i</w:t>
      </w:r>
      <w:proofErr w:type="spellEnd"/>
      <w:r>
        <w:rPr>
          <w:rFonts w:ascii="Times New Roman" w:hAnsi="Times New Roman"/>
          <w:color w:val="000000"/>
          <w:sz w:val="24"/>
        </w:rPr>
        <w:t>.</w:t>
      </w:r>
      <w:r>
        <w:rPr>
          <w:rFonts w:ascii="Times New Roman" w:hAnsi="Times New Roman"/>
          <w:color w:val="000000"/>
          <w:sz w:val="24"/>
        </w:rPr>
        <w:tab/>
        <w:t>Use of binders, chemicals, or water in sufficient quantities and at sufficient frequencies to prevent the visible emission of dust due to the movement of vehicles or of the wind; and</w:t>
      </w:r>
    </w:p>
    <w:p w:rsidR="00740CE7" w:rsidRDefault="00740CE7">
      <w:pPr>
        <w:pStyle w:val="BodyTextIndent3"/>
        <w:spacing w:after="0"/>
        <w:ind w:left="1800" w:hanging="360"/>
        <w:rPr>
          <w:rFonts w:ascii="Times New Roman" w:hAnsi="Times New Roman"/>
          <w:color w:val="000000"/>
          <w:sz w:val="24"/>
        </w:rPr>
      </w:pPr>
    </w:p>
    <w:p w:rsidR="00740CE7" w:rsidRDefault="00740CE7">
      <w:pPr>
        <w:pStyle w:val="BodyTextIndent3"/>
        <w:spacing w:after="0"/>
        <w:ind w:left="1800" w:hanging="360"/>
        <w:rPr>
          <w:rFonts w:ascii="Times New Roman" w:hAnsi="Times New Roman"/>
          <w:sz w:val="24"/>
        </w:rPr>
      </w:pPr>
      <w:r>
        <w:rPr>
          <w:rFonts w:ascii="Times New Roman" w:hAnsi="Times New Roman"/>
          <w:sz w:val="24"/>
        </w:rPr>
        <w:t>ii.</w:t>
      </w:r>
      <w:r>
        <w:rPr>
          <w:rFonts w:ascii="Times New Roman" w:hAnsi="Times New Roman"/>
          <w:sz w:val="24"/>
        </w:rPr>
        <w:tab/>
        <w:t xml:space="preserve">Prompt clean-up of any dirt, earth, or other material from the vicinity of the road, roadway, or lot which has been transported from the road, roadway, or lot due to anthropogenic activity or due to natural forces. </w:t>
      </w:r>
    </w:p>
    <w:p w:rsidR="00740CE7" w:rsidRDefault="00740CE7">
      <w:pPr>
        <w:pStyle w:val="BodyTextIndent3"/>
        <w:spacing w:after="0"/>
        <w:ind w:left="1800" w:hanging="360"/>
        <w:rPr>
          <w:rFonts w:ascii="Times New Roman" w:hAnsi="Times New Roman"/>
          <w:sz w:val="24"/>
        </w:rPr>
      </w:pPr>
    </w:p>
    <w:p w:rsidR="00740CE7" w:rsidRDefault="00740CE7">
      <w:pPr>
        <w:pStyle w:val="BodyTextIndent2"/>
        <w:spacing w:after="0" w:line="240" w:lineRule="auto"/>
        <w:ind w:left="1440" w:hanging="360"/>
        <w:rPr>
          <w:rFonts w:ascii="Times New Roman" w:hAnsi="Times New Roman"/>
          <w:color w:val="000000"/>
          <w:sz w:val="24"/>
        </w:rPr>
      </w:pPr>
      <w:r>
        <w:rPr>
          <w:rFonts w:ascii="Times New Roman" w:hAnsi="Times New Roman"/>
          <w:color w:val="000000"/>
          <w:sz w:val="24"/>
        </w:rPr>
        <w:t>B.</w:t>
      </w:r>
      <w:r>
        <w:rPr>
          <w:rFonts w:ascii="Times New Roman" w:hAnsi="Times New Roman"/>
          <w:color w:val="000000"/>
          <w:sz w:val="24"/>
        </w:rPr>
        <w:tab/>
        <w:t xml:space="preserve">In the case of paved roads, paved roadways, and paved parking lots: Maintenance of the road, roadway, lot, or paved shoulder in a reasonably clean condition through reasonably frequent use of water, sweepers, brooms, or other means, through reasonably frequent removal of accumulated dirt from curb-side gutters, through reasonably prompt repair of pavement, or through any other means; </w:t>
      </w:r>
    </w:p>
    <w:p w:rsidR="00740CE7" w:rsidRDefault="00740CE7">
      <w:pPr>
        <w:pStyle w:val="BodyTextIndent2"/>
        <w:spacing w:after="0" w:line="240" w:lineRule="auto"/>
        <w:ind w:left="1440" w:hanging="360"/>
        <w:rPr>
          <w:rFonts w:ascii="Times New Roman" w:hAnsi="Times New Roman"/>
          <w:color w:val="000000"/>
          <w:sz w:val="24"/>
        </w:rPr>
      </w:pPr>
    </w:p>
    <w:p w:rsidR="00740CE7" w:rsidRDefault="00740CE7">
      <w:pPr>
        <w:pStyle w:val="BodyTextIndent2"/>
        <w:spacing w:after="0" w:line="240" w:lineRule="auto"/>
        <w:ind w:left="1440" w:hanging="360"/>
        <w:rPr>
          <w:rFonts w:ascii="Times New Roman" w:hAnsi="Times New Roman"/>
          <w:sz w:val="24"/>
        </w:rPr>
      </w:pPr>
      <w:r>
        <w:rPr>
          <w:rFonts w:ascii="Times New Roman" w:hAnsi="Times New Roman"/>
          <w:sz w:val="24"/>
        </w:rPr>
        <w:t>C.</w:t>
      </w:r>
      <w:r>
        <w:rPr>
          <w:rFonts w:ascii="Times New Roman" w:hAnsi="Times New Roman"/>
          <w:sz w:val="24"/>
        </w:rPr>
        <w:tab/>
        <w:t xml:space="preserve">In the case of vehicles transporting dusty material or material which is likely to become dusty: </w:t>
      </w:r>
    </w:p>
    <w:p w:rsidR="00740CE7" w:rsidRDefault="00740CE7">
      <w:pPr>
        <w:pStyle w:val="BodyTextIndent2"/>
        <w:spacing w:after="0" w:line="240" w:lineRule="auto"/>
        <w:ind w:left="1440" w:hanging="360"/>
        <w:rPr>
          <w:rFonts w:ascii="Times New Roman" w:hAnsi="Times New Roman"/>
          <w:sz w:val="24"/>
        </w:rPr>
      </w:pPr>
    </w:p>
    <w:p w:rsidR="00740CE7" w:rsidRDefault="00740CE7">
      <w:pPr>
        <w:pStyle w:val="BodyTextIndent3"/>
        <w:spacing w:after="0"/>
        <w:ind w:left="1800" w:hanging="360"/>
        <w:rPr>
          <w:rFonts w:ascii="Times New Roman" w:hAnsi="Times New Roman"/>
          <w:color w:val="000000"/>
          <w:sz w:val="24"/>
        </w:rPr>
      </w:pPr>
      <w:proofErr w:type="spellStart"/>
      <w:r>
        <w:rPr>
          <w:rFonts w:ascii="Times New Roman" w:hAnsi="Times New Roman"/>
          <w:color w:val="000000"/>
          <w:sz w:val="24"/>
        </w:rPr>
        <w:t>i</w:t>
      </w:r>
      <w:proofErr w:type="spellEnd"/>
      <w:r>
        <w:rPr>
          <w:rFonts w:ascii="Times New Roman" w:hAnsi="Times New Roman"/>
          <w:color w:val="000000"/>
          <w:sz w:val="24"/>
        </w:rPr>
        <w:t>.</w:t>
      </w:r>
      <w:r>
        <w:rPr>
          <w:rFonts w:ascii="Times New Roman" w:hAnsi="Times New Roman"/>
          <w:color w:val="000000"/>
          <w:sz w:val="24"/>
        </w:rPr>
        <w:tab/>
        <w:t xml:space="preserve">Fully covering the material in question, with a tarpaulin or other material; and </w:t>
      </w:r>
    </w:p>
    <w:p w:rsidR="00740CE7" w:rsidRDefault="00740CE7">
      <w:pPr>
        <w:pStyle w:val="BodyTextIndent3"/>
        <w:spacing w:after="0"/>
        <w:ind w:left="1800" w:hanging="360"/>
        <w:rPr>
          <w:rFonts w:ascii="Times New Roman" w:hAnsi="Times New Roman"/>
          <w:color w:val="000000"/>
          <w:sz w:val="24"/>
        </w:rPr>
      </w:pPr>
    </w:p>
    <w:p w:rsidR="00740CE7" w:rsidRDefault="00740CE7">
      <w:pPr>
        <w:pStyle w:val="BodyTextIndent3"/>
        <w:spacing w:after="0"/>
        <w:ind w:left="1800" w:hanging="360"/>
        <w:rPr>
          <w:rFonts w:ascii="Times New Roman" w:hAnsi="Times New Roman"/>
          <w:color w:val="000000"/>
          <w:sz w:val="24"/>
        </w:rPr>
      </w:pPr>
      <w:r>
        <w:rPr>
          <w:rFonts w:ascii="Times New Roman" w:hAnsi="Times New Roman"/>
          <w:color w:val="000000"/>
          <w:sz w:val="24"/>
        </w:rPr>
        <w:t>ii.</w:t>
      </w:r>
      <w:r>
        <w:rPr>
          <w:rFonts w:ascii="Times New Roman" w:hAnsi="Times New Roman"/>
          <w:color w:val="000000"/>
          <w:sz w:val="24"/>
        </w:rPr>
        <w:tab/>
        <w:t xml:space="preserve">Operation, maintenance, and loading of the vehicle, distribution of the loaded material on or in the vehicle, and limiting the quantity of material loaded on or in the vehicle, so that there will be no spillage of the material onto the roads; </w:t>
      </w:r>
    </w:p>
    <w:p w:rsidR="00740CE7" w:rsidRDefault="00740CE7">
      <w:pPr>
        <w:pStyle w:val="BodyTextIndent3"/>
        <w:spacing w:after="0"/>
        <w:ind w:left="1800" w:hanging="360"/>
        <w:rPr>
          <w:rFonts w:ascii="Times New Roman" w:hAnsi="Times New Roman"/>
          <w:color w:val="000000"/>
          <w:sz w:val="24"/>
        </w:rPr>
      </w:pPr>
    </w:p>
    <w:p w:rsidR="00740CE7" w:rsidRDefault="00740CE7">
      <w:pPr>
        <w:pStyle w:val="BodyTextIndent"/>
        <w:spacing w:after="0"/>
        <w:ind w:left="1440" w:hanging="360"/>
        <w:rPr>
          <w:rFonts w:ascii="Times New Roman" w:hAnsi="Times New Roman"/>
          <w:color w:val="000000"/>
          <w:sz w:val="24"/>
        </w:rPr>
      </w:pPr>
      <w:r>
        <w:rPr>
          <w:rFonts w:ascii="Times New Roman" w:hAnsi="Times New Roman"/>
          <w:color w:val="000000"/>
          <w:sz w:val="24"/>
        </w:rPr>
        <w:t>D.</w:t>
      </w:r>
      <w:r>
        <w:rPr>
          <w:rFonts w:ascii="Times New Roman" w:hAnsi="Times New Roman"/>
          <w:color w:val="000000"/>
          <w:sz w:val="24"/>
        </w:rPr>
        <w:tab/>
        <w:t xml:space="preserve">In the case of vehicles which accumulate dirt on the wheels, undercarriages, and other parts of the vehicle, due to the movement of the vehicle on dusty, dirty or muddy surfaces: Water washing of all of the dirty parts of the vehicle to thoroughly remove the dirt before or immediately after the vehicle leaves the dusty, dirty, or muddy surface; </w:t>
      </w:r>
    </w:p>
    <w:p w:rsidR="00740CE7" w:rsidRDefault="00740CE7">
      <w:pPr>
        <w:pStyle w:val="BodyTextIndent"/>
        <w:spacing w:after="0"/>
        <w:ind w:left="1440" w:hanging="360"/>
        <w:rPr>
          <w:rFonts w:ascii="Times New Roman" w:hAnsi="Times New Roman"/>
          <w:color w:val="000000"/>
          <w:sz w:val="24"/>
        </w:rPr>
      </w:pPr>
    </w:p>
    <w:p w:rsidR="00740CE7" w:rsidRDefault="00740CE7">
      <w:pPr>
        <w:pStyle w:val="BodyTextIndent"/>
        <w:spacing w:after="0"/>
        <w:ind w:left="1440" w:hanging="360"/>
        <w:rPr>
          <w:rFonts w:ascii="Times New Roman" w:hAnsi="Times New Roman"/>
          <w:sz w:val="24"/>
        </w:rPr>
      </w:pPr>
      <w:r>
        <w:rPr>
          <w:rFonts w:ascii="Times New Roman" w:hAnsi="Times New Roman"/>
          <w:sz w:val="24"/>
        </w:rPr>
        <w:t>E.</w:t>
      </w:r>
      <w:r>
        <w:rPr>
          <w:rFonts w:ascii="Times New Roman" w:hAnsi="Times New Roman"/>
          <w:sz w:val="24"/>
        </w:rPr>
        <w:tab/>
        <w:t xml:space="preserve">In the case of the demolition of buildings or structures: Use, to the extent possible, of water; </w:t>
      </w:r>
    </w:p>
    <w:p w:rsidR="00740CE7" w:rsidRDefault="00740CE7">
      <w:pPr>
        <w:pStyle w:val="BodyTextIndent"/>
        <w:spacing w:after="0"/>
        <w:ind w:left="1440" w:hanging="360"/>
        <w:rPr>
          <w:rFonts w:ascii="Times New Roman" w:hAnsi="Times New Roman"/>
          <w:sz w:val="24"/>
        </w:rPr>
      </w:pPr>
    </w:p>
    <w:p w:rsidR="00740CE7" w:rsidRDefault="00740CE7">
      <w:pPr>
        <w:pStyle w:val="BodyTextIndent"/>
        <w:spacing w:after="0"/>
        <w:ind w:left="1440" w:hanging="360"/>
        <w:rPr>
          <w:rFonts w:ascii="Times New Roman" w:hAnsi="Times New Roman"/>
          <w:sz w:val="24"/>
        </w:rPr>
      </w:pPr>
      <w:r>
        <w:rPr>
          <w:rFonts w:ascii="Times New Roman" w:hAnsi="Times New Roman"/>
          <w:sz w:val="24"/>
        </w:rPr>
        <w:t>F.</w:t>
      </w:r>
      <w:r>
        <w:rPr>
          <w:rFonts w:ascii="Times New Roman" w:hAnsi="Times New Roman"/>
          <w:sz w:val="24"/>
        </w:rPr>
        <w:tab/>
        <w:t xml:space="preserve">In the case of removal of demolition debris which is dusty or likely to become dusty: Use of water to thoroughly wet the material before moving or removing the material and keeping it wet or otherwise in a dust-free condition until eventual disposal; </w:t>
      </w:r>
    </w:p>
    <w:p w:rsidR="00740CE7" w:rsidRDefault="00740CE7">
      <w:pPr>
        <w:pStyle w:val="BodyTextIndent"/>
        <w:spacing w:after="0"/>
        <w:ind w:left="1440" w:hanging="360"/>
        <w:rPr>
          <w:rFonts w:ascii="Times New Roman" w:hAnsi="Times New Roman"/>
          <w:sz w:val="24"/>
        </w:rPr>
      </w:pPr>
    </w:p>
    <w:p w:rsidR="00740CE7" w:rsidRDefault="00740CE7">
      <w:pPr>
        <w:pStyle w:val="BodyTextIndent"/>
        <w:spacing w:after="0"/>
        <w:ind w:left="1440" w:hanging="360"/>
        <w:rPr>
          <w:rFonts w:ascii="Times New Roman" w:hAnsi="Times New Roman"/>
          <w:sz w:val="24"/>
        </w:rPr>
      </w:pPr>
      <w:r>
        <w:rPr>
          <w:rFonts w:ascii="Times New Roman" w:hAnsi="Times New Roman"/>
          <w:sz w:val="24"/>
        </w:rPr>
        <w:t>G.</w:t>
      </w:r>
      <w:r>
        <w:rPr>
          <w:rFonts w:ascii="Times New Roman" w:hAnsi="Times New Roman"/>
          <w:sz w:val="24"/>
        </w:rPr>
        <w:tab/>
        <w:t xml:space="preserve">In the case of loading and unloading of dusty material and in the case where dry sand-blasting or dry abrasive cleaning is necessary: Use of enclosed areas or hoods, vents, and fabric filters. If it is shown to the satisfaction of the District that use of enclosed areas, hoods, vents, and fabric filters is not possible, alternate control techniques acceptable to the District and designed to minimize the emissions to the extent possible shall be utilized; and </w:t>
      </w:r>
    </w:p>
    <w:p w:rsidR="00740CE7" w:rsidRDefault="00740CE7">
      <w:pPr>
        <w:pStyle w:val="BodyTextIndent"/>
        <w:spacing w:after="0"/>
        <w:ind w:left="1440" w:hanging="360"/>
        <w:rPr>
          <w:rFonts w:ascii="Times New Roman" w:hAnsi="Times New Roman"/>
          <w:sz w:val="24"/>
        </w:rPr>
      </w:pPr>
    </w:p>
    <w:p w:rsidR="00740CE7" w:rsidRDefault="00740CE7">
      <w:pPr>
        <w:pStyle w:val="BodyTextIndent"/>
        <w:spacing w:after="0"/>
        <w:ind w:left="1440" w:hanging="360"/>
        <w:rPr>
          <w:rFonts w:ascii="Times New Roman" w:hAnsi="Times New Roman"/>
          <w:sz w:val="24"/>
        </w:rPr>
      </w:pPr>
      <w:r>
        <w:rPr>
          <w:rFonts w:ascii="Times New Roman" w:hAnsi="Times New Roman"/>
          <w:sz w:val="24"/>
        </w:rPr>
        <w:lastRenderedPageBreak/>
        <w:t>H.</w:t>
      </w:r>
      <w:r>
        <w:rPr>
          <w:rFonts w:ascii="Times New Roman" w:hAnsi="Times New Roman"/>
          <w:sz w:val="24"/>
        </w:rPr>
        <w:tab/>
        <w:t xml:space="preserve">In the case of stockpiles of dusty material: Use, where possible, of closed silos, closed bins or other enclosures which are adequately vented to fabric filters. </w:t>
      </w:r>
      <w:proofErr w:type="gramStart"/>
      <w:r>
        <w:rPr>
          <w:rFonts w:ascii="Times New Roman" w:hAnsi="Times New Roman"/>
          <w:sz w:val="24"/>
        </w:rPr>
        <w:t>Where the use of closed silos, closed bins, or other enclosures is not possible, thorough wetting of the material before loading onto the stockpile and keeping the stockpile wetted, covered, or otherwise in a non-dusty condition.</w:t>
      </w:r>
      <w:proofErr w:type="gramEnd"/>
      <w:r>
        <w:rPr>
          <w:rFonts w:ascii="Times New Roman" w:hAnsi="Times New Roman"/>
          <w:sz w:val="24"/>
        </w:rPr>
        <w:t xml:space="preserve"> </w:t>
      </w:r>
    </w:p>
    <w:p w:rsidR="00740CE7" w:rsidRDefault="00740CE7">
      <w:pPr>
        <w:pStyle w:val="BodyTextIndent"/>
        <w:spacing w:after="0"/>
        <w:ind w:left="1440" w:hanging="360"/>
        <w:rPr>
          <w:rFonts w:ascii="Times New Roman" w:hAnsi="Times New Roman"/>
          <w:sz w:val="24"/>
        </w:rPr>
      </w:pPr>
    </w:p>
    <w:p w:rsidR="00740CE7" w:rsidRDefault="00740CE7">
      <w:pPr>
        <w:ind w:left="1080" w:hanging="360"/>
        <w:rPr>
          <w:rFonts w:ascii="Times New Roman" w:hAnsi="Times New Roman"/>
          <w:color w:val="000000"/>
          <w:sz w:val="24"/>
        </w:rPr>
      </w:pPr>
      <w:r>
        <w:rPr>
          <w:rFonts w:ascii="Times New Roman" w:hAnsi="Times New Roman"/>
          <w:color w:val="000000"/>
          <w:sz w:val="24"/>
        </w:rPr>
        <w:t>2.</w:t>
      </w:r>
      <w:r>
        <w:rPr>
          <w:rFonts w:ascii="Times New Roman" w:hAnsi="Times New Roman"/>
          <w:color w:val="000000"/>
          <w:sz w:val="24"/>
        </w:rPr>
        <w:tab/>
        <w:t xml:space="preserve">The emission of fugitive dust from the following is prohibited: </w:t>
      </w:r>
    </w:p>
    <w:p w:rsidR="00740CE7" w:rsidRDefault="00740CE7">
      <w:pPr>
        <w:ind w:left="1080" w:hanging="360"/>
        <w:rPr>
          <w:rFonts w:ascii="Times New Roman" w:hAnsi="Times New Roman"/>
          <w:color w:val="000000"/>
          <w:sz w:val="24"/>
        </w:rPr>
      </w:pPr>
    </w:p>
    <w:p w:rsidR="00740CE7" w:rsidRDefault="00740CE7">
      <w:pPr>
        <w:ind w:left="1440" w:hanging="360"/>
        <w:rPr>
          <w:rFonts w:ascii="Times New Roman" w:hAnsi="Times New Roman"/>
          <w:color w:val="000000"/>
          <w:sz w:val="24"/>
        </w:rPr>
      </w:pPr>
      <w:r>
        <w:rPr>
          <w:rFonts w:ascii="Times New Roman" w:hAnsi="Times New Roman"/>
          <w:color w:val="000000"/>
          <w:sz w:val="24"/>
        </w:rPr>
        <w:t>A.</w:t>
      </w:r>
      <w:r>
        <w:rPr>
          <w:rFonts w:ascii="Times New Roman" w:hAnsi="Times New Roman"/>
          <w:color w:val="000000"/>
          <w:sz w:val="24"/>
        </w:rPr>
        <w:tab/>
        <w:t xml:space="preserve">Any material handling, screening, crushing, grinding, conveying, mixing, or other industrial-type operation or process; </w:t>
      </w:r>
    </w:p>
    <w:p w:rsidR="00740CE7" w:rsidRDefault="00740CE7">
      <w:pPr>
        <w:ind w:left="1440" w:hanging="360"/>
        <w:rPr>
          <w:rFonts w:ascii="Times New Roman" w:hAnsi="Times New Roman"/>
          <w:color w:val="000000"/>
          <w:sz w:val="24"/>
        </w:rPr>
      </w:pPr>
    </w:p>
    <w:p w:rsidR="00740CE7" w:rsidRDefault="00740CE7">
      <w:pPr>
        <w:ind w:left="1440" w:hanging="360"/>
        <w:rPr>
          <w:rFonts w:ascii="Times New Roman" w:hAnsi="Times New Roman"/>
          <w:color w:val="000000"/>
          <w:sz w:val="24"/>
        </w:rPr>
      </w:pPr>
      <w:r>
        <w:rPr>
          <w:rFonts w:ascii="Times New Roman" w:hAnsi="Times New Roman"/>
          <w:color w:val="000000"/>
          <w:sz w:val="24"/>
        </w:rPr>
        <w:t>B.</w:t>
      </w:r>
      <w:r>
        <w:rPr>
          <w:rFonts w:ascii="Times New Roman" w:hAnsi="Times New Roman"/>
          <w:color w:val="000000"/>
          <w:sz w:val="24"/>
        </w:rPr>
        <w:tab/>
        <w:t xml:space="preserve">Heater-planers in repairing asphaltic concrete pavements; </w:t>
      </w:r>
    </w:p>
    <w:p w:rsidR="00740CE7" w:rsidRDefault="00740CE7">
      <w:pPr>
        <w:ind w:left="1440" w:hanging="360"/>
        <w:rPr>
          <w:rFonts w:ascii="Times New Roman" w:hAnsi="Times New Roman"/>
          <w:color w:val="000000"/>
          <w:sz w:val="24"/>
        </w:rPr>
      </w:pPr>
    </w:p>
    <w:p w:rsidR="00740CE7" w:rsidRDefault="00740CE7">
      <w:pPr>
        <w:ind w:left="1440" w:hanging="360"/>
        <w:rPr>
          <w:rFonts w:ascii="Times New Roman" w:hAnsi="Times New Roman"/>
          <w:color w:val="000000"/>
          <w:sz w:val="24"/>
        </w:rPr>
      </w:pPr>
      <w:r>
        <w:rPr>
          <w:rFonts w:ascii="Times New Roman" w:hAnsi="Times New Roman"/>
          <w:color w:val="000000"/>
          <w:sz w:val="24"/>
        </w:rPr>
        <w:t>C.</w:t>
      </w:r>
      <w:r>
        <w:rPr>
          <w:rFonts w:ascii="Times New Roman" w:hAnsi="Times New Roman"/>
          <w:color w:val="000000"/>
          <w:sz w:val="24"/>
        </w:rPr>
        <w:tab/>
        <w:t>Portable tar-</w:t>
      </w:r>
      <w:proofErr w:type="spellStart"/>
      <w:r>
        <w:rPr>
          <w:rFonts w:ascii="Times New Roman" w:hAnsi="Times New Roman"/>
          <w:color w:val="000000"/>
          <w:sz w:val="24"/>
        </w:rPr>
        <w:t>melters</w:t>
      </w:r>
      <w:proofErr w:type="spellEnd"/>
      <w:r>
        <w:rPr>
          <w:rFonts w:ascii="Times New Roman" w:hAnsi="Times New Roman"/>
          <w:color w:val="000000"/>
          <w:sz w:val="24"/>
        </w:rPr>
        <w:t xml:space="preserve">, unless close-fitting lids, in good repair, for the tar-pots are available and are used; </w:t>
      </w:r>
    </w:p>
    <w:p w:rsidR="00740CE7" w:rsidRDefault="00740CE7">
      <w:pPr>
        <w:ind w:left="1440" w:hanging="360"/>
        <w:rPr>
          <w:rFonts w:ascii="Times New Roman" w:hAnsi="Times New Roman"/>
          <w:color w:val="000000"/>
          <w:sz w:val="24"/>
        </w:rPr>
      </w:pPr>
    </w:p>
    <w:p w:rsidR="00740CE7" w:rsidRDefault="00740CE7">
      <w:pPr>
        <w:ind w:left="1440" w:hanging="360"/>
        <w:rPr>
          <w:rFonts w:ascii="Times New Roman" w:hAnsi="Times New Roman"/>
          <w:color w:val="000000"/>
          <w:sz w:val="24"/>
        </w:rPr>
      </w:pPr>
      <w:r>
        <w:rPr>
          <w:rFonts w:ascii="Times New Roman" w:hAnsi="Times New Roman"/>
          <w:color w:val="000000"/>
          <w:sz w:val="24"/>
        </w:rPr>
        <w:t>D.</w:t>
      </w:r>
      <w:r>
        <w:rPr>
          <w:rFonts w:ascii="Times New Roman" w:hAnsi="Times New Roman"/>
          <w:color w:val="000000"/>
          <w:sz w:val="24"/>
        </w:rPr>
        <w:tab/>
        <w:t xml:space="preserve">The ventilation of any tunneling operation; or </w:t>
      </w:r>
    </w:p>
    <w:p w:rsidR="00740CE7" w:rsidRDefault="00740CE7">
      <w:pPr>
        <w:ind w:left="1440" w:hanging="360"/>
        <w:rPr>
          <w:rFonts w:ascii="Times New Roman" w:hAnsi="Times New Roman"/>
          <w:color w:val="000000"/>
          <w:sz w:val="24"/>
        </w:rPr>
      </w:pPr>
    </w:p>
    <w:p w:rsidR="00740CE7" w:rsidRDefault="00740CE7">
      <w:pPr>
        <w:ind w:left="1440" w:hanging="360"/>
        <w:rPr>
          <w:rFonts w:ascii="Times New Roman" w:hAnsi="Times New Roman"/>
          <w:color w:val="000000"/>
          <w:sz w:val="24"/>
        </w:rPr>
      </w:pPr>
      <w:r>
        <w:rPr>
          <w:rFonts w:ascii="Times New Roman" w:hAnsi="Times New Roman"/>
          <w:color w:val="000000"/>
          <w:sz w:val="24"/>
        </w:rPr>
        <w:t>E.</w:t>
      </w:r>
      <w:r>
        <w:rPr>
          <w:rFonts w:ascii="Times New Roman" w:hAnsi="Times New Roman"/>
          <w:color w:val="000000"/>
          <w:sz w:val="24"/>
        </w:rPr>
        <w:tab/>
        <w:t xml:space="preserve">The cleaning of exposed surfaces through the use of compressed gases. </w:t>
      </w:r>
    </w:p>
    <w:p w:rsidR="00740CE7" w:rsidRDefault="00740CE7">
      <w:pPr>
        <w:ind w:left="1440" w:hanging="360"/>
        <w:rPr>
          <w:rFonts w:ascii="Times New Roman" w:hAnsi="Times New Roman"/>
          <w:color w:val="000000"/>
          <w:sz w:val="24"/>
        </w:rPr>
      </w:pPr>
    </w:p>
    <w:p w:rsidR="00740CE7" w:rsidRDefault="00740CE7">
      <w:pPr>
        <w:ind w:left="1080" w:hanging="360"/>
        <w:rPr>
          <w:rFonts w:ascii="Times New Roman" w:hAnsi="Times New Roman"/>
          <w:color w:val="000000"/>
          <w:sz w:val="24"/>
        </w:rPr>
      </w:pPr>
      <w:r>
        <w:rPr>
          <w:rFonts w:ascii="Times New Roman" w:hAnsi="Times New Roman"/>
          <w:color w:val="000000"/>
          <w:sz w:val="24"/>
        </w:rPr>
        <w:t>3.</w:t>
      </w:r>
      <w:r>
        <w:rPr>
          <w:rFonts w:ascii="Times New Roman" w:hAnsi="Times New Roman"/>
          <w:color w:val="000000"/>
          <w:sz w:val="24"/>
        </w:rPr>
        <w:tab/>
        <w:t>All persons shall comply with the provisions of this Condition and those of the Soil Erosion and Sedimentation Control Act of 1977 (D.C. Law 2-23).</w:t>
      </w:r>
    </w:p>
    <w:p w:rsidR="00740CE7" w:rsidRDefault="00740CE7">
      <w:pPr>
        <w:ind w:left="1080" w:hanging="360"/>
        <w:rPr>
          <w:rFonts w:ascii="Times New Roman" w:hAnsi="Times New Roman"/>
          <w:color w:val="000000"/>
          <w:sz w:val="24"/>
        </w:rPr>
      </w:pPr>
      <w:r>
        <w:rPr>
          <w:rFonts w:ascii="Times New Roman" w:hAnsi="Times New Roman"/>
          <w:color w:val="000000"/>
          <w:sz w:val="24"/>
        </w:rPr>
        <w:t xml:space="preserve"> </w:t>
      </w:r>
    </w:p>
    <w:p w:rsidR="00740CE7" w:rsidRDefault="00740CE7">
      <w:pPr>
        <w:tabs>
          <w:tab w:val="left" w:pos="1080"/>
        </w:tabs>
        <w:ind w:left="1080" w:hanging="360"/>
        <w:rPr>
          <w:rFonts w:ascii="Times New Roman" w:hAnsi="Times New Roman"/>
          <w:color w:val="000000"/>
          <w:sz w:val="24"/>
        </w:rPr>
      </w:pPr>
      <w:r>
        <w:rPr>
          <w:rFonts w:ascii="Times New Roman" w:hAnsi="Times New Roman"/>
          <w:color w:val="000000"/>
          <w:sz w:val="24"/>
        </w:rPr>
        <w:t>4.</w:t>
      </w:r>
      <w:r>
        <w:rPr>
          <w:rFonts w:ascii="Times New Roman" w:hAnsi="Times New Roman"/>
          <w:color w:val="000000"/>
          <w:sz w:val="24"/>
        </w:rPr>
        <w:tab/>
        <w:t>In those circumstances where it is not possible to comply with specific provisions of both this Condition and the Soil Erosion and Sedimentation Control Act of 1977 (D.C. Law 2-23), the provisions of the Soil Erosion and Sedimentation Control Act of 1977 (D.C. Law 2-23), shall prevail.</w:t>
      </w:r>
    </w:p>
    <w:p w:rsidR="00740CE7" w:rsidRDefault="00740CE7">
      <w:pPr>
        <w:tabs>
          <w:tab w:val="left" w:pos="1080"/>
        </w:tabs>
        <w:ind w:left="1080" w:hanging="360"/>
        <w:rPr>
          <w:rFonts w:ascii="Times New Roman" w:hAnsi="Times New Roman"/>
          <w:sz w:val="24"/>
        </w:rPr>
      </w:pPr>
    </w:p>
    <w:p w:rsidR="00740CE7" w:rsidRDefault="00740CE7" w:rsidP="00CB4DFE">
      <w:pPr>
        <w:numPr>
          <w:ilvl w:val="0"/>
          <w:numId w:val="3"/>
        </w:numPr>
        <w:tabs>
          <w:tab w:val="left" w:pos="-1440"/>
        </w:tabs>
        <w:rPr>
          <w:rFonts w:ascii="Times New Roman" w:hAnsi="Times New Roman"/>
          <w:sz w:val="24"/>
          <w:u w:val="single"/>
        </w:rPr>
      </w:pPr>
      <w:r>
        <w:rPr>
          <w:rFonts w:ascii="Times New Roman" w:hAnsi="Times New Roman"/>
          <w:sz w:val="24"/>
          <w:u w:val="single"/>
        </w:rPr>
        <w:t>Open Fires</w:t>
      </w:r>
    </w:p>
    <w:p w:rsidR="00740CE7" w:rsidRDefault="00740CE7">
      <w:pPr>
        <w:tabs>
          <w:tab w:val="left" w:pos="-1440"/>
          <w:tab w:val="left" w:pos="720"/>
        </w:tabs>
        <w:ind w:left="720"/>
        <w:rPr>
          <w:rFonts w:ascii="Times New Roman" w:hAnsi="Times New Roman"/>
          <w:sz w:val="24"/>
        </w:rPr>
      </w:pPr>
    </w:p>
    <w:p w:rsidR="00740CE7" w:rsidRDefault="00740CE7">
      <w:pPr>
        <w:tabs>
          <w:tab w:val="left" w:pos="-1440"/>
          <w:tab w:val="left" w:pos="720"/>
        </w:tabs>
        <w:ind w:left="720"/>
        <w:rPr>
          <w:rFonts w:ascii="Times New Roman" w:hAnsi="Times New Roman"/>
          <w:sz w:val="24"/>
        </w:rPr>
      </w:pPr>
      <w:r>
        <w:rPr>
          <w:rFonts w:ascii="Times New Roman" w:hAnsi="Times New Roman"/>
          <w:sz w:val="24"/>
        </w:rPr>
        <w:t xml:space="preserve">Open fires shall be prohibited at the Permittee’s facility, except as otherwise provided for in 20 DCMR 604.2. [20 DCMR 604] </w:t>
      </w:r>
    </w:p>
    <w:p w:rsidR="00740CE7" w:rsidRDefault="00740CE7">
      <w:pPr>
        <w:tabs>
          <w:tab w:val="left" w:pos="720"/>
        </w:tabs>
        <w:ind w:left="720" w:hanging="360"/>
        <w:rPr>
          <w:rFonts w:ascii="Times New Roman" w:hAnsi="Times New Roman"/>
          <w:sz w:val="24"/>
        </w:rPr>
      </w:pPr>
    </w:p>
    <w:p w:rsidR="00740CE7" w:rsidRDefault="00740CE7" w:rsidP="00CB4DFE">
      <w:pPr>
        <w:numPr>
          <w:ilvl w:val="0"/>
          <w:numId w:val="3"/>
        </w:numPr>
        <w:tabs>
          <w:tab w:val="left" w:pos="-1440"/>
        </w:tabs>
        <w:rPr>
          <w:rFonts w:ascii="Times New Roman" w:hAnsi="Times New Roman"/>
          <w:sz w:val="24"/>
          <w:u w:val="single"/>
        </w:rPr>
      </w:pPr>
      <w:r>
        <w:rPr>
          <w:rFonts w:ascii="Times New Roman" w:hAnsi="Times New Roman"/>
          <w:sz w:val="24"/>
          <w:u w:val="single"/>
        </w:rPr>
        <w:t>Asbestos</w:t>
      </w:r>
    </w:p>
    <w:p w:rsidR="00740CE7" w:rsidRDefault="00740CE7">
      <w:pPr>
        <w:tabs>
          <w:tab w:val="left" w:pos="-1440"/>
          <w:tab w:val="left" w:pos="720"/>
        </w:tabs>
        <w:ind w:left="360"/>
        <w:rPr>
          <w:rFonts w:ascii="Times New Roman" w:hAnsi="Times New Roman"/>
          <w:sz w:val="24"/>
          <w:u w:val="single"/>
        </w:rPr>
      </w:pPr>
    </w:p>
    <w:p w:rsidR="00740CE7" w:rsidRDefault="00740CE7">
      <w:pPr>
        <w:tabs>
          <w:tab w:val="left" w:pos="-1440"/>
          <w:tab w:val="left" w:pos="720"/>
        </w:tabs>
        <w:ind w:left="720"/>
        <w:rPr>
          <w:rFonts w:ascii="Times New Roman" w:hAnsi="Times New Roman"/>
          <w:sz w:val="24"/>
        </w:rPr>
      </w:pPr>
      <w:r>
        <w:rPr>
          <w:rFonts w:ascii="Times New Roman" w:hAnsi="Times New Roman"/>
          <w:sz w:val="24"/>
        </w:rPr>
        <w:t>The Permittee shall adhere to the requirements of 20 DCMR 800* pertaining to handling of asbestos-containing materials.</w:t>
      </w:r>
    </w:p>
    <w:p w:rsidR="00740CE7" w:rsidRDefault="00740CE7">
      <w:pPr>
        <w:tabs>
          <w:tab w:val="left" w:pos="720"/>
        </w:tabs>
        <w:ind w:left="720" w:hanging="360"/>
        <w:rPr>
          <w:rFonts w:ascii="Times New Roman" w:hAnsi="Times New Roman"/>
          <w:sz w:val="24"/>
        </w:rPr>
      </w:pPr>
    </w:p>
    <w:p w:rsidR="00740CE7" w:rsidRDefault="00740CE7">
      <w:pPr>
        <w:tabs>
          <w:tab w:val="left" w:pos="-1440"/>
          <w:tab w:val="left" w:pos="720"/>
        </w:tabs>
        <w:ind w:left="720" w:hanging="360"/>
        <w:rPr>
          <w:rFonts w:ascii="Times New Roman" w:hAnsi="Times New Roman"/>
          <w:sz w:val="24"/>
          <w:u w:val="single"/>
        </w:rPr>
      </w:pPr>
      <w:r>
        <w:rPr>
          <w:rFonts w:ascii="Times New Roman" w:hAnsi="Times New Roman"/>
          <w:sz w:val="24"/>
        </w:rPr>
        <w:t>f.</w:t>
      </w:r>
      <w:r>
        <w:rPr>
          <w:rFonts w:ascii="Times New Roman" w:hAnsi="Times New Roman"/>
          <w:sz w:val="24"/>
        </w:rPr>
        <w:tab/>
      </w:r>
      <w:r>
        <w:rPr>
          <w:rFonts w:ascii="Times New Roman" w:hAnsi="Times New Roman"/>
          <w:sz w:val="24"/>
          <w:u w:val="single"/>
        </w:rPr>
        <w:t>Fuel Oil Sulfur Content</w:t>
      </w:r>
    </w:p>
    <w:p w:rsidR="00740CE7" w:rsidRDefault="00740CE7">
      <w:pPr>
        <w:tabs>
          <w:tab w:val="left" w:pos="-1440"/>
          <w:tab w:val="left" w:pos="720"/>
        </w:tabs>
        <w:ind w:left="720" w:hanging="360"/>
        <w:rPr>
          <w:rFonts w:ascii="Times New Roman" w:hAnsi="Times New Roman"/>
          <w:sz w:val="24"/>
        </w:rPr>
      </w:pPr>
    </w:p>
    <w:p w:rsidR="00740CE7" w:rsidRDefault="00740CE7">
      <w:pPr>
        <w:tabs>
          <w:tab w:val="left" w:pos="-1440"/>
          <w:tab w:val="left" w:pos="720"/>
        </w:tabs>
        <w:ind w:left="720"/>
        <w:rPr>
          <w:rFonts w:ascii="Times New Roman" w:hAnsi="Times New Roman"/>
          <w:sz w:val="24"/>
        </w:rPr>
      </w:pPr>
      <w:r>
        <w:rPr>
          <w:rFonts w:ascii="Times New Roman" w:hAnsi="Times New Roman"/>
          <w:sz w:val="24"/>
        </w:rPr>
        <w:t xml:space="preserve">Except where a more stringent requirement exists elsewhere in this permit, the Permittee shall not purchase, sell, </w:t>
      </w:r>
      <w:proofErr w:type="gramStart"/>
      <w:r>
        <w:rPr>
          <w:rFonts w:ascii="Times New Roman" w:hAnsi="Times New Roman"/>
          <w:sz w:val="24"/>
        </w:rPr>
        <w:t>offer</w:t>
      </w:r>
      <w:proofErr w:type="gramEnd"/>
      <w:r>
        <w:rPr>
          <w:rFonts w:ascii="Times New Roman" w:hAnsi="Times New Roman"/>
          <w:sz w:val="24"/>
        </w:rPr>
        <w:t xml:space="preserve"> for sale, store, or use fuel oil that is to be burned at the facility or any other location in the </w:t>
      </w:r>
      <w:r w:rsidR="00E56428">
        <w:rPr>
          <w:rFonts w:ascii="Times New Roman" w:hAnsi="Times New Roman"/>
          <w:sz w:val="24"/>
        </w:rPr>
        <w:t>District, which</w:t>
      </w:r>
      <w:r>
        <w:rPr>
          <w:rFonts w:ascii="Times New Roman" w:hAnsi="Times New Roman"/>
          <w:sz w:val="24"/>
        </w:rPr>
        <w:t xml:space="preserve"> contains more than 1% sulfur by weight. [20 DCMR 801]</w:t>
      </w:r>
    </w:p>
    <w:p w:rsidR="00740CE7" w:rsidRDefault="00740CE7">
      <w:pPr>
        <w:tabs>
          <w:tab w:val="left" w:pos="-1440"/>
          <w:tab w:val="left" w:pos="720"/>
        </w:tabs>
        <w:ind w:left="720" w:hanging="360"/>
        <w:rPr>
          <w:rFonts w:ascii="Times New Roman" w:hAnsi="Times New Roman"/>
          <w:sz w:val="24"/>
          <w:u w:val="single"/>
        </w:rPr>
      </w:pPr>
      <w:r>
        <w:rPr>
          <w:rFonts w:ascii="Times New Roman" w:hAnsi="Times New Roman"/>
          <w:sz w:val="24"/>
        </w:rPr>
        <w:lastRenderedPageBreak/>
        <w:t>g.</w:t>
      </w:r>
      <w:r>
        <w:rPr>
          <w:rFonts w:ascii="Times New Roman" w:hAnsi="Times New Roman"/>
          <w:sz w:val="24"/>
        </w:rPr>
        <w:tab/>
      </w:r>
      <w:r>
        <w:rPr>
          <w:rFonts w:ascii="Times New Roman" w:hAnsi="Times New Roman"/>
          <w:sz w:val="24"/>
          <w:u w:val="single"/>
        </w:rPr>
        <w:t>Engine Idling</w:t>
      </w:r>
    </w:p>
    <w:p w:rsidR="00740CE7" w:rsidRDefault="00740CE7">
      <w:pPr>
        <w:tabs>
          <w:tab w:val="left" w:pos="-1440"/>
          <w:tab w:val="left" w:pos="720"/>
        </w:tabs>
        <w:ind w:left="720" w:hanging="360"/>
        <w:rPr>
          <w:rFonts w:ascii="Times New Roman" w:hAnsi="Times New Roman"/>
          <w:sz w:val="24"/>
        </w:rPr>
      </w:pPr>
    </w:p>
    <w:p w:rsidR="00740CE7" w:rsidRDefault="00740CE7">
      <w:pPr>
        <w:tabs>
          <w:tab w:val="left" w:pos="-1440"/>
          <w:tab w:val="left" w:pos="720"/>
        </w:tabs>
        <w:ind w:left="720"/>
        <w:rPr>
          <w:rFonts w:ascii="Times New Roman" w:hAnsi="Times New Roman"/>
          <w:sz w:val="24"/>
        </w:rPr>
      </w:pPr>
      <w:r>
        <w:rPr>
          <w:rFonts w:ascii="Times New Roman" w:hAnsi="Times New Roman"/>
          <w:sz w:val="24"/>
        </w:rPr>
        <w:t>The Permittee shall ensure that the provisions of 20 DCMR 900* pertaining to engine idling are met at the facility.  Specifically, the facility shall ensure that no engine of a gasoline or diesel powered motor vehicle, the engine of a public vehicle for hire, including buses with a seating capacity of twelve (12) or more persons, shall idle for more than three (3) minutes while the motor vehicle is parked, stopped, or standing, on the premises or on roadways adjacent to the premises for the purpose of serving the premises, including for the purpose of operating air conditioning equipment in those vehicles, except as follows:</w:t>
      </w:r>
    </w:p>
    <w:p w:rsidR="00740CE7" w:rsidRDefault="00740CE7">
      <w:pPr>
        <w:tabs>
          <w:tab w:val="left" w:pos="-1440"/>
          <w:tab w:val="left" w:pos="720"/>
        </w:tabs>
        <w:ind w:left="720" w:hanging="360"/>
        <w:rPr>
          <w:rFonts w:ascii="Times New Roman" w:hAnsi="Times New Roman"/>
          <w:sz w:val="24"/>
        </w:rPr>
      </w:pPr>
    </w:p>
    <w:p w:rsidR="00740CE7" w:rsidRDefault="00740CE7">
      <w:pPr>
        <w:tabs>
          <w:tab w:val="left" w:pos="-1440"/>
          <w:tab w:val="left" w:pos="1080"/>
        </w:tabs>
        <w:ind w:left="1080" w:hanging="360"/>
        <w:rPr>
          <w:rFonts w:ascii="Times New Roman" w:hAnsi="Times New Roman"/>
          <w:sz w:val="24"/>
        </w:rPr>
      </w:pPr>
      <w:r>
        <w:rPr>
          <w:rFonts w:ascii="Times New Roman" w:hAnsi="Times New Roman"/>
          <w:sz w:val="24"/>
        </w:rPr>
        <w:t>1.</w:t>
      </w:r>
      <w:r>
        <w:rPr>
          <w:rFonts w:ascii="Times New Roman" w:hAnsi="Times New Roman"/>
          <w:sz w:val="24"/>
        </w:rPr>
        <w:tab/>
        <w:t>To operate private passenger vehicles;</w:t>
      </w:r>
    </w:p>
    <w:p w:rsidR="00740CE7" w:rsidRDefault="00740CE7">
      <w:pPr>
        <w:tabs>
          <w:tab w:val="left" w:pos="-1440"/>
          <w:tab w:val="left" w:pos="1080"/>
        </w:tabs>
        <w:ind w:left="1080" w:hanging="360"/>
        <w:rPr>
          <w:rFonts w:ascii="Times New Roman" w:hAnsi="Times New Roman"/>
          <w:sz w:val="24"/>
        </w:rPr>
      </w:pPr>
    </w:p>
    <w:p w:rsidR="00740CE7" w:rsidRDefault="00740CE7">
      <w:pPr>
        <w:tabs>
          <w:tab w:val="left" w:pos="-1440"/>
          <w:tab w:val="left" w:pos="1080"/>
        </w:tabs>
        <w:ind w:left="1080" w:hanging="360"/>
        <w:rPr>
          <w:rFonts w:ascii="Times New Roman" w:hAnsi="Times New Roman"/>
          <w:sz w:val="24"/>
        </w:rPr>
      </w:pPr>
      <w:r>
        <w:rPr>
          <w:rFonts w:ascii="Times New Roman" w:hAnsi="Times New Roman"/>
          <w:sz w:val="24"/>
        </w:rPr>
        <w:t>2.</w:t>
      </w:r>
      <w:r>
        <w:rPr>
          <w:rFonts w:ascii="Times New Roman" w:hAnsi="Times New Roman"/>
          <w:sz w:val="24"/>
        </w:rPr>
        <w:tab/>
        <w:t>To operate power takeoff equipment including: dumping, cement mixers, refrigeration systems, content delivery, winches, or shredders; or</w:t>
      </w:r>
    </w:p>
    <w:p w:rsidR="00740CE7" w:rsidRDefault="00740CE7">
      <w:pPr>
        <w:tabs>
          <w:tab w:val="left" w:pos="-1440"/>
          <w:tab w:val="left" w:pos="1080"/>
        </w:tabs>
        <w:ind w:left="1080" w:hanging="360"/>
        <w:rPr>
          <w:rFonts w:ascii="Times New Roman" w:hAnsi="Times New Roman"/>
          <w:sz w:val="24"/>
        </w:rPr>
      </w:pPr>
    </w:p>
    <w:p w:rsidR="00740CE7" w:rsidRDefault="00740CE7" w:rsidP="00CB4DFE">
      <w:pPr>
        <w:numPr>
          <w:ilvl w:val="0"/>
          <w:numId w:val="7"/>
        </w:numPr>
        <w:tabs>
          <w:tab w:val="left" w:pos="-1440"/>
        </w:tabs>
        <w:rPr>
          <w:rFonts w:ascii="Times New Roman" w:hAnsi="Times New Roman"/>
          <w:sz w:val="24"/>
        </w:rPr>
      </w:pPr>
      <w:r>
        <w:rPr>
          <w:rFonts w:ascii="Times New Roman" w:hAnsi="Times New Roman"/>
          <w:sz w:val="24"/>
        </w:rPr>
        <w:t xml:space="preserve">To idle the engine for five (5) minutes to operate heating equipment when the ambient air temperature is thirty two degrees Fahrenheit (32 </w:t>
      </w:r>
      <w:proofErr w:type="spellStart"/>
      <w:r>
        <w:rPr>
          <w:rFonts w:ascii="Times New Roman" w:hAnsi="Times New Roman"/>
          <w:sz w:val="24"/>
          <w:vertAlign w:val="superscript"/>
        </w:rPr>
        <w:t>o</w:t>
      </w:r>
      <w:r>
        <w:rPr>
          <w:rFonts w:ascii="Times New Roman" w:hAnsi="Times New Roman"/>
          <w:sz w:val="24"/>
        </w:rPr>
        <w:t>F</w:t>
      </w:r>
      <w:proofErr w:type="spellEnd"/>
      <w:r>
        <w:rPr>
          <w:rFonts w:ascii="Times New Roman" w:hAnsi="Times New Roman"/>
          <w:sz w:val="24"/>
        </w:rPr>
        <w:t>) or below.</w:t>
      </w:r>
    </w:p>
    <w:p w:rsidR="00740CE7" w:rsidRDefault="00740CE7">
      <w:pPr>
        <w:tabs>
          <w:tab w:val="left" w:pos="-1440"/>
          <w:tab w:val="left" w:pos="1080"/>
        </w:tabs>
        <w:ind w:left="720"/>
        <w:rPr>
          <w:rFonts w:ascii="Times New Roman" w:hAnsi="Times New Roman"/>
          <w:sz w:val="24"/>
        </w:rPr>
      </w:pPr>
    </w:p>
    <w:p w:rsidR="00740CE7" w:rsidRDefault="00740CE7">
      <w:pPr>
        <w:tabs>
          <w:tab w:val="left" w:pos="-1440"/>
          <w:tab w:val="left" w:pos="720"/>
        </w:tabs>
        <w:ind w:left="720" w:hanging="360"/>
        <w:rPr>
          <w:rFonts w:ascii="Times New Roman" w:hAnsi="Times New Roman"/>
          <w:sz w:val="24"/>
          <w:u w:val="single"/>
        </w:rPr>
      </w:pPr>
      <w:r>
        <w:rPr>
          <w:rFonts w:ascii="Times New Roman" w:hAnsi="Times New Roman"/>
          <w:sz w:val="24"/>
        </w:rPr>
        <w:t>h.</w:t>
      </w:r>
      <w:r>
        <w:rPr>
          <w:rFonts w:ascii="Times New Roman" w:hAnsi="Times New Roman"/>
          <w:sz w:val="24"/>
        </w:rPr>
        <w:tab/>
      </w:r>
      <w:r>
        <w:rPr>
          <w:rFonts w:ascii="Times New Roman" w:hAnsi="Times New Roman"/>
          <w:sz w:val="24"/>
          <w:u w:val="single"/>
        </w:rPr>
        <w:t>Fleet Maintenance</w:t>
      </w:r>
    </w:p>
    <w:p w:rsidR="00740CE7" w:rsidRDefault="00740CE7">
      <w:pPr>
        <w:tabs>
          <w:tab w:val="left" w:pos="-1440"/>
          <w:tab w:val="left" w:pos="720"/>
        </w:tabs>
        <w:ind w:left="720" w:hanging="360"/>
        <w:rPr>
          <w:rFonts w:ascii="Times New Roman" w:hAnsi="Times New Roman"/>
          <w:sz w:val="24"/>
        </w:rPr>
      </w:pPr>
    </w:p>
    <w:p w:rsidR="00740CE7" w:rsidRDefault="00740CE7">
      <w:pPr>
        <w:tabs>
          <w:tab w:val="left" w:pos="-1440"/>
          <w:tab w:val="left" w:pos="720"/>
        </w:tabs>
        <w:ind w:left="720"/>
        <w:rPr>
          <w:rFonts w:ascii="Times New Roman" w:hAnsi="Times New Roman"/>
          <w:sz w:val="24"/>
        </w:rPr>
      </w:pPr>
      <w:r>
        <w:rPr>
          <w:rFonts w:ascii="Times New Roman" w:hAnsi="Times New Roman"/>
          <w:sz w:val="24"/>
        </w:rPr>
        <w:t>Permittee shall ensure that the engines, power, and exhaust mechanisms of each vehicle of its motor fleet is equipped, adjusted, maintained, and operated so as to prevent the escape of a trail of visible fumes or smoke for more than ten (10) consecutive seconds. [20 DCMR 901]*</w:t>
      </w:r>
    </w:p>
    <w:p w:rsidR="00740CE7" w:rsidRDefault="00740CE7">
      <w:pPr>
        <w:tabs>
          <w:tab w:val="left" w:pos="720"/>
        </w:tabs>
        <w:ind w:left="720" w:hanging="360"/>
        <w:rPr>
          <w:rFonts w:ascii="Times New Roman" w:hAnsi="Times New Roman"/>
          <w:sz w:val="24"/>
        </w:rPr>
      </w:pPr>
    </w:p>
    <w:p w:rsidR="00740CE7" w:rsidRDefault="00740CE7">
      <w:pPr>
        <w:tabs>
          <w:tab w:val="left" w:pos="-1440"/>
          <w:tab w:val="left" w:pos="720"/>
        </w:tabs>
        <w:ind w:left="720" w:hanging="360"/>
        <w:rPr>
          <w:rFonts w:ascii="Times New Roman" w:hAnsi="Times New Roman"/>
          <w:sz w:val="24"/>
          <w:u w:val="single"/>
        </w:rPr>
      </w:pPr>
      <w:proofErr w:type="spellStart"/>
      <w:r>
        <w:rPr>
          <w:rFonts w:ascii="Times New Roman" w:hAnsi="Times New Roman"/>
          <w:sz w:val="24"/>
        </w:rPr>
        <w:t>i</w:t>
      </w:r>
      <w:proofErr w:type="spellEnd"/>
      <w:r>
        <w:rPr>
          <w:rFonts w:ascii="Times New Roman" w:hAnsi="Times New Roman"/>
          <w:sz w:val="24"/>
        </w:rPr>
        <w:t>.</w:t>
      </w:r>
      <w:r>
        <w:rPr>
          <w:rFonts w:ascii="Times New Roman" w:hAnsi="Times New Roman"/>
          <w:sz w:val="24"/>
        </w:rPr>
        <w:tab/>
      </w:r>
      <w:r>
        <w:rPr>
          <w:rFonts w:ascii="Times New Roman" w:hAnsi="Times New Roman"/>
          <w:sz w:val="24"/>
          <w:u w:val="single"/>
        </w:rPr>
        <w:t>Lead in Gasoline</w:t>
      </w:r>
    </w:p>
    <w:p w:rsidR="00740CE7" w:rsidRDefault="00740CE7">
      <w:pPr>
        <w:tabs>
          <w:tab w:val="left" w:pos="-1440"/>
          <w:tab w:val="left" w:pos="720"/>
        </w:tabs>
        <w:ind w:left="720" w:hanging="360"/>
        <w:rPr>
          <w:rFonts w:ascii="Times New Roman" w:hAnsi="Times New Roman"/>
          <w:sz w:val="24"/>
        </w:rPr>
      </w:pPr>
    </w:p>
    <w:p w:rsidR="00740CE7" w:rsidRDefault="00740CE7">
      <w:pPr>
        <w:tabs>
          <w:tab w:val="left" w:pos="-1440"/>
          <w:tab w:val="left" w:pos="720"/>
        </w:tabs>
        <w:ind w:left="720"/>
        <w:rPr>
          <w:rFonts w:ascii="Times New Roman" w:hAnsi="Times New Roman"/>
          <w:sz w:val="24"/>
        </w:rPr>
      </w:pPr>
      <w:r>
        <w:rPr>
          <w:rFonts w:ascii="Times New Roman" w:hAnsi="Times New Roman"/>
          <w:sz w:val="24"/>
        </w:rPr>
        <w:t>The Permittee shall ensure that gasoline sold at the facility contains no more than one gram of lead per gallon. [20 DCMR 902*]</w:t>
      </w:r>
    </w:p>
    <w:p w:rsidR="00740CE7" w:rsidRDefault="00740CE7">
      <w:pPr>
        <w:tabs>
          <w:tab w:val="left" w:pos="720"/>
        </w:tabs>
        <w:ind w:left="720" w:hanging="360"/>
        <w:rPr>
          <w:rFonts w:ascii="Times New Roman" w:hAnsi="Times New Roman"/>
          <w:sz w:val="24"/>
        </w:rPr>
      </w:pPr>
    </w:p>
    <w:p w:rsidR="00740CE7" w:rsidRDefault="00740CE7">
      <w:pPr>
        <w:tabs>
          <w:tab w:val="left" w:pos="-1440"/>
          <w:tab w:val="left" w:pos="720"/>
        </w:tabs>
        <w:ind w:left="720" w:hanging="360"/>
        <w:rPr>
          <w:rFonts w:ascii="Times New Roman" w:hAnsi="Times New Roman"/>
          <w:sz w:val="24"/>
          <w:u w:val="single"/>
        </w:rPr>
      </w:pPr>
      <w:r>
        <w:rPr>
          <w:rFonts w:ascii="Times New Roman" w:hAnsi="Times New Roman"/>
          <w:sz w:val="24"/>
        </w:rPr>
        <w:t>j.</w:t>
      </w:r>
      <w:r>
        <w:rPr>
          <w:rFonts w:ascii="Times New Roman" w:hAnsi="Times New Roman"/>
          <w:sz w:val="24"/>
        </w:rPr>
        <w:tab/>
      </w:r>
      <w:r>
        <w:rPr>
          <w:rFonts w:ascii="Times New Roman" w:hAnsi="Times New Roman"/>
          <w:sz w:val="24"/>
          <w:u w:val="single"/>
        </w:rPr>
        <w:t>Odors and Nuisance Air Pollutants</w:t>
      </w:r>
    </w:p>
    <w:p w:rsidR="00740CE7" w:rsidRDefault="00740CE7">
      <w:pPr>
        <w:tabs>
          <w:tab w:val="left" w:pos="-1440"/>
          <w:tab w:val="left" w:pos="720"/>
        </w:tabs>
        <w:ind w:left="720" w:hanging="360"/>
        <w:rPr>
          <w:rFonts w:ascii="Times New Roman" w:hAnsi="Times New Roman"/>
          <w:sz w:val="24"/>
        </w:rPr>
      </w:pPr>
    </w:p>
    <w:p w:rsidR="00740CE7" w:rsidRDefault="00740CE7">
      <w:pPr>
        <w:tabs>
          <w:tab w:val="left" w:pos="-1440"/>
          <w:tab w:val="left" w:pos="720"/>
        </w:tabs>
        <w:ind w:left="720"/>
        <w:rPr>
          <w:rFonts w:ascii="Times New Roman" w:hAnsi="Times New Roman"/>
          <w:sz w:val="24"/>
        </w:rPr>
      </w:pPr>
      <w:r>
        <w:rPr>
          <w:rFonts w:ascii="Times New Roman" w:hAnsi="Times New Roman"/>
          <w:sz w:val="24"/>
        </w:rPr>
        <w:t>The Permittee shall ensure that the facility does not emit into the atmosphere any odorous or other air pollutant, from any source, in any quantity, and of any characteristic and duration which is, or is likely to be, injurious to the public health or welfare, or which interferes with the reasonable enjoyment of life and property. [20 DCMR 903*]</w:t>
      </w:r>
    </w:p>
    <w:p w:rsidR="00740CE7" w:rsidRDefault="00740CE7">
      <w:pPr>
        <w:tabs>
          <w:tab w:val="left" w:pos="-1440"/>
          <w:tab w:val="left" w:pos="720"/>
        </w:tabs>
        <w:ind w:left="720" w:hanging="360"/>
        <w:rPr>
          <w:rFonts w:ascii="Times New Roman" w:hAnsi="Times New Roman"/>
          <w:sz w:val="24"/>
        </w:rPr>
      </w:pPr>
    </w:p>
    <w:p w:rsidR="00740CE7" w:rsidRDefault="00740CE7">
      <w:pPr>
        <w:tabs>
          <w:tab w:val="left" w:pos="-1440"/>
          <w:tab w:val="left" w:pos="720"/>
        </w:tabs>
        <w:ind w:left="720" w:hanging="360"/>
        <w:rPr>
          <w:rFonts w:ascii="Times New Roman" w:hAnsi="Times New Roman"/>
          <w:sz w:val="24"/>
        </w:rPr>
      </w:pPr>
      <w:r>
        <w:rPr>
          <w:rFonts w:ascii="Times New Roman" w:hAnsi="Times New Roman"/>
          <w:sz w:val="24"/>
        </w:rPr>
        <w:t>k.</w:t>
      </w:r>
      <w:r>
        <w:rPr>
          <w:rFonts w:ascii="Times New Roman" w:hAnsi="Times New Roman"/>
          <w:sz w:val="24"/>
        </w:rPr>
        <w:tab/>
      </w:r>
      <w:r>
        <w:rPr>
          <w:rFonts w:ascii="Times New Roman" w:hAnsi="Times New Roman"/>
          <w:sz w:val="24"/>
          <w:u w:val="single"/>
        </w:rPr>
        <w:t>Risk Management</w:t>
      </w:r>
    </w:p>
    <w:p w:rsidR="00740CE7" w:rsidRDefault="00740CE7">
      <w:pPr>
        <w:tabs>
          <w:tab w:val="left" w:pos="-1440"/>
          <w:tab w:val="left" w:pos="720"/>
        </w:tabs>
        <w:ind w:left="720" w:hanging="360"/>
        <w:rPr>
          <w:rFonts w:ascii="Times New Roman" w:hAnsi="Times New Roman"/>
          <w:sz w:val="24"/>
        </w:rPr>
      </w:pPr>
    </w:p>
    <w:p w:rsidR="00740CE7" w:rsidRDefault="00740CE7">
      <w:pPr>
        <w:tabs>
          <w:tab w:val="left" w:pos="-1440"/>
          <w:tab w:val="left" w:pos="1080"/>
        </w:tabs>
        <w:ind w:left="1080" w:hanging="360"/>
        <w:rPr>
          <w:rFonts w:ascii="Times New Roman" w:hAnsi="Times New Roman"/>
          <w:sz w:val="24"/>
        </w:rPr>
      </w:pPr>
      <w:r>
        <w:rPr>
          <w:rFonts w:ascii="Times New Roman" w:hAnsi="Times New Roman"/>
          <w:sz w:val="24"/>
        </w:rPr>
        <w:t>1.</w:t>
      </w:r>
      <w:r>
        <w:rPr>
          <w:rFonts w:ascii="Times New Roman" w:hAnsi="Times New Roman"/>
          <w:sz w:val="24"/>
        </w:rPr>
        <w:tab/>
        <w:t xml:space="preserve">The Permittee shall ensure that the requirements of 40 CFR part 68, as in effect on September 30, 1997, are complied with at the site for the purposes of preventing, detecting, and responding to accidental chemical releases to the air, pursuant to the requirements of Section 112(r) of the Federal Clean Air Act with the terms used and </w:t>
      </w:r>
      <w:r>
        <w:rPr>
          <w:rFonts w:ascii="Times New Roman" w:hAnsi="Times New Roman"/>
          <w:sz w:val="24"/>
        </w:rPr>
        <w:lastRenderedPageBreak/>
        <w:t>defined in those provisions. [20 DCMR 402*]</w:t>
      </w:r>
    </w:p>
    <w:p w:rsidR="00740CE7" w:rsidRDefault="00740CE7">
      <w:pPr>
        <w:tabs>
          <w:tab w:val="left" w:pos="-1440"/>
          <w:tab w:val="left" w:pos="1080"/>
        </w:tabs>
        <w:ind w:left="1080" w:hanging="360"/>
        <w:rPr>
          <w:rFonts w:ascii="Times New Roman" w:hAnsi="Times New Roman"/>
          <w:sz w:val="24"/>
        </w:rPr>
      </w:pPr>
    </w:p>
    <w:p w:rsidR="00740CE7" w:rsidRDefault="00740CE7">
      <w:pPr>
        <w:tabs>
          <w:tab w:val="left" w:pos="-1440"/>
          <w:tab w:val="left" w:pos="-720"/>
        </w:tabs>
        <w:ind w:left="1080" w:hanging="360"/>
        <w:rPr>
          <w:rFonts w:ascii="Times New Roman" w:hAnsi="Times New Roman"/>
          <w:sz w:val="24"/>
        </w:rPr>
      </w:pPr>
      <w:r>
        <w:rPr>
          <w:rFonts w:ascii="Times New Roman" w:hAnsi="Times New Roman"/>
          <w:sz w:val="24"/>
        </w:rPr>
        <w:t>2.</w:t>
      </w:r>
      <w:r>
        <w:rPr>
          <w:rFonts w:ascii="Times New Roman" w:hAnsi="Times New Roman"/>
          <w:sz w:val="24"/>
        </w:rPr>
        <w:tab/>
        <w:t>Should this stationary source, as defined in 40 CFR part 68.3, become subject to part 68, then the owner or operator shall submit a risk management plan (RMP) by the date specified in Part 68.10 and shall certify compliance with the requirements of part 68 as part of the annual compliance certification required by 40 CFR part 70 or 71.  [20 DCMR 302.1(d)</w:t>
      </w:r>
    </w:p>
    <w:p w:rsidR="00740CE7" w:rsidRDefault="00740CE7">
      <w:pPr>
        <w:tabs>
          <w:tab w:val="left" w:pos="-1440"/>
          <w:tab w:val="left" w:pos="1080"/>
        </w:tabs>
        <w:ind w:left="1080" w:hanging="360"/>
        <w:rPr>
          <w:rFonts w:ascii="Times New Roman" w:hAnsi="Times New Roman"/>
          <w:sz w:val="24"/>
        </w:rPr>
      </w:pPr>
    </w:p>
    <w:p w:rsidR="00740CE7" w:rsidRDefault="00740CE7">
      <w:pPr>
        <w:tabs>
          <w:tab w:val="left" w:pos="-1440"/>
          <w:tab w:val="left" w:pos="720"/>
        </w:tabs>
        <w:ind w:left="720" w:hanging="360"/>
        <w:rPr>
          <w:rFonts w:ascii="Times New Roman" w:hAnsi="Times New Roman"/>
          <w:sz w:val="24"/>
          <w:u w:val="single"/>
        </w:rPr>
      </w:pPr>
      <w:r>
        <w:rPr>
          <w:rFonts w:ascii="Times New Roman" w:hAnsi="Times New Roman"/>
          <w:sz w:val="24"/>
        </w:rPr>
        <w:t>l.</w:t>
      </w:r>
      <w:r>
        <w:rPr>
          <w:rFonts w:ascii="Times New Roman" w:hAnsi="Times New Roman"/>
          <w:sz w:val="24"/>
        </w:rPr>
        <w:tab/>
      </w:r>
      <w:r>
        <w:rPr>
          <w:rFonts w:ascii="Times New Roman" w:hAnsi="Times New Roman"/>
          <w:sz w:val="24"/>
          <w:u w:val="single"/>
        </w:rPr>
        <w:t>Protection of Stratospheric Ozone</w:t>
      </w:r>
    </w:p>
    <w:p w:rsidR="00740CE7" w:rsidRDefault="00740CE7">
      <w:pPr>
        <w:tabs>
          <w:tab w:val="left" w:pos="-1440"/>
          <w:tab w:val="left" w:pos="720"/>
        </w:tabs>
        <w:ind w:left="720" w:hanging="360"/>
        <w:rPr>
          <w:rFonts w:ascii="Times New Roman" w:hAnsi="Times New Roman"/>
          <w:sz w:val="24"/>
          <w:u w:val="single"/>
        </w:rPr>
      </w:pPr>
    </w:p>
    <w:p w:rsidR="00740CE7" w:rsidRDefault="00740CE7">
      <w:pPr>
        <w:tabs>
          <w:tab w:val="left" w:pos="-1440"/>
          <w:tab w:val="left" w:pos="-720"/>
          <w:tab w:val="left" w:pos="1080"/>
        </w:tabs>
        <w:ind w:left="1080" w:hanging="360"/>
        <w:jc w:val="both"/>
        <w:rPr>
          <w:rFonts w:ascii="Times New Roman" w:hAnsi="Times New Roman"/>
          <w:color w:val="FF0000"/>
          <w:sz w:val="24"/>
        </w:rPr>
      </w:pPr>
      <w:r>
        <w:rPr>
          <w:rFonts w:ascii="Times New Roman" w:hAnsi="Times New Roman"/>
          <w:sz w:val="24"/>
        </w:rPr>
        <w:t>1.</w:t>
      </w:r>
      <w:r>
        <w:rPr>
          <w:rFonts w:ascii="Times New Roman" w:hAnsi="Times New Roman"/>
          <w:sz w:val="24"/>
        </w:rPr>
        <w:tab/>
        <w:t xml:space="preserve">The Permittee shall comply with the standards for labeling of products using ozone-depleting substances pursuant to 40 CFR Part 82 Subpart E [20 DCMR 302.1 and 399.1 “Applicable Requirement” (k)]: </w:t>
      </w:r>
    </w:p>
    <w:p w:rsidR="00740CE7" w:rsidRDefault="00740CE7">
      <w:pPr>
        <w:jc w:val="both"/>
        <w:rPr>
          <w:rFonts w:ascii="Times New Roman" w:hAnsi="Times New Roman"/>
          <w:sz w:val="24"/>
        </w:rPr>
      </w:pPr>
    </w:p>
    <w:p w:rsidR="00740CE7" w:rsidRDefault="00740CE7" w:rsidP="00CB4DFE">
      <w:pPr>
        <w:numPr>
          <w:ilvl w:val="0"/>
          <w:numId w:val="9"/>
        </w:numPr>
        <w:tabs>
          <w:tab w:val="left" w:pos="-1440"/>
          <w:tab w:val="left" w:pos="-720"/>
        </w:tabs>
        <w:jc w:val="both"/>
        <w:rPr>
          <w:rFonts w:ascii="Times New Roman" w:hAnsi="Times New Roman"/>
          <w:sz w:val="24"/>
        </w:rPr>
      </w:pPr>
      <w:r>
        <w:rPr>
          <w:rFonts w:ascii="Times New Roman" w:hAnsi="Times New Roman"/>
          <w:sz w:val="24"/>
        </w:rPr>
        <w:t>All containers in which a Class I or Class II substance is stored or transported, all products containing a Class I substance, and all products directly manufactured with a process that uses a Class I substance must bear the required warning statement if it is being introduced into interstate commerce pursuant to §82.106;</w:t>
      </w:r>
    </w:p>
    <w:p w:rsidR="00740CE7" w:rsidRDefault="00740CE7">
      <w:pPr>
        <w:tabs>
          <w:tab w:val="left" w:pos="-1440"/>
          <w:tab w:val="left" w:pos="-720"/>
          <w:tab w:val="left" w:pos="1440"/>
        </w:tabs>
        <w:ind w:left="1080"/>
        <w:jc w:val="both"/>
        <w:rPr>
          <w:rFonts w:ascii="Times New Roman" w:hAnsi="Times New Roman"/>
          <w:sz w:val="24"/>
        </w:rPr>
      </w:pPr>
    </w:p>
    <w:p w:rsidR="00740CE7" w:rsidRDefault="00740CE7">
      <w:pPr>
        <w:tabs>
          <w:tab w:val="left" w:pos="-1440"/>
          <w:tab w:val="left" w:pos="-720"/>
          <w:tab w:val="left" w:pos="1440"/>
        </w:tabs>
        <w:ind w:left="1440" w:hanging="360"/>
        <w:jc w:val="both"/>
        <w:rPr>
          <w:rFonts w:ascii="Times New Roman" w:hAnsi="Times New Roman"/>
          <w:sz w:val="24"/>
        </w:rPr>
      </w:pPr>
      <w:r>
        <w:rPr>
          <w:rFonts w:ascii="Times New Roman" w:hAnsi="Times New Roman"/>
          <w:sz w:val="24"/>
        </w:rPr>
        <w:t>B.</w:t>
      </w:r>
      <w:r>
        <w:rPr>
          <w:rFonts w:ascii="Times New Roman" w:hAnsi="Times New Roman"/>
          <w:sz w:val="24"/>
        </w:rPr>
        <w:tab/>
        <w:t>The placement of the required warning statement must comply with the requirements pursuant to §82.108;</w:t>
      </w:r>
    </w:p>
    <w:p w:rsidR="00740CE7" w:rsidRDefault="00740CE7">
      <w:pPr>
        <w:tabs>
          <w:tab w:val="left" w:pos="-1440"/>
          <w:tab w:val="left" w:pos="-720"/>
          <w:tab w:val="left" w:pos="1440"/>
        </w:tabs>
        <w:ind w:left="1440" w:hanging="360"/>
        <w:jc w:val="both"/>
        <w:rPr>
          <w:rFonts w:ascii="Times New Roman" w:hAnsi="Times New Roman"/>
          <w:sz w:val="24"/>
        </w:rPr>
      </w:pPr>
    </w:p>
    <w:p w:rsidR="00740CE7" w:rsidRDefault="00740CE7">
      <w:pPr>
        <w:tabs>
          <w:tab w:val="left" w:pos="-1440"/>
          <w:tab w:val="left" w:pos="-720"/>
          <w:tab w:val="left" w:pos="1440"/>
        </w:tabs>
        <w:ind w:left="1440" w:hanging="360"/>
        <w:jc w:val="both"/>
        <w:rPr>
          <w:rFonts w:ascii="Times New Roman" w:hAnsi="Times New Roman"/>
          <w:sz w:val="24"/>
        </w:rPr>
      </w:pPr>
      <w:r>
        <w:rPr>
          <w:rFonts w:ascii="Times New Roman" w:hAnsi="Times New Roman"/>
          <w:sz w:val="24"/>
        </w:rPr>
        <w:t>C.</w:t>
      </w:r>
      <w:r>
        <w:rPr>
          <w:rFonts w:ascii="Times New Roman" w:hAnsi="Times New Roman"/>
          <w:sz w:val="24"/>
        </w:rPr>
        <w:tab/>
        <w:t>The form of the label bearing the required warning statement must comply with the requirements pursuant to §82.110; and</w:t>
      </w:r>
    </w:p>
    <w:p w:rsidR="00740CE7" w:rsidRDefault="00740CE7">
      <w:pPr>
        <w:tabs>
          <w:tab w:val="left" w:pos="-1440"/>
          <w:tab w:val="left" w:pos="-720"/>
          <w:tab w:val="left" w:pos="1440"/>
        </w:tabs>
        <w:ind w:left="1440" w:hanging="360"/>
        <w:jc w:val="both"/>
        <w:rPr>
          <w:rFonts w:ascii="Times New Roman" w:hAnsi="Times New Roman"/>
          <w:sz w:val="24"/>
        </w:rPr>
      </w:pPr>
    </w:p>
    <w:p w:rsidR="00740CE7" w:rsidRDefault="00740CE7">
      <w:pPr>
        <w:tabs>
          <w:tab w:val="left" w:pos="-1440"/>
          <w:tab w:val="left" w:pos="-720"/>
          <w:tab w:val="left" w:pos="1440"/>
        </w:tabs>
        <w:ind w:left="1440" w:hanging="360"/>
        <w:jc w:val="both"/>
        <w:rPr>
          <w:rFonts w:ascii="Times New Roman" w:hAnsi="Times New Roman"/>
          <w:sz w:val="24"/>
        </w:rPr>
      </w:pPr>
      <w:r>
        <w:rPr>
          <w:rFonts w:ascii="Times New Roman" w:hAnsi="Times New Roman"/>
          <w:sz w:val="24"/>
        </w:rPr>
        <w:t>D.</w:t>
      </w:r>
      <w:r>
        <w:rPr>
          <w:rFonts w:ascii="Times New Roman" w:hAnsi="Times New Roman"/>
          <w:sz w:val="24"/>
        </w:rPr>
        <w:tab/>
        <w:t>No person may modify, remove or interfere with the required warning statement except as described in §82.112.</w:t>
      </w:r>
    </w:p>
    <w:p w:rsidR="00740CE7" w:rsidRDefault="00740CE7">
      <w:pPr>
        <w:tabs>
          <w:tab w:val="left" w:pos="-1440"/>
          <w:tab w:val="left" w:pos="-720"/>
          <w:tab w:val="left" w:pos="1440"/>
        </w:tabs>
        <w:ind w:left="1440" w:hanging="360"/>
        <w:jc w:val="both"/>
        <w:rPr>
          <w:rFonts w:ascii="Times New Roman" w:hAnsi="Times New Roman"/>
          <w:sz w:val="24"/>
        </w:rPr>
      </w:pPr>
    </w:p>
    <w:p w:rsidR="00740CE7" w:rsidRDefault="00740CE7">
      <w:pPr>
        <w:tabs>
          <w:tab w:val="left" w:pos="1080"/>
        </w:tabs>
        <w:ind w:left="1080" w:hanging="360"/>
        <w:jc w:val="both"/>
        <w:rPr>
          <w:rFonts w:ascii="Times New Roman" w:hAnsi="Times New Roman"/>
          <w:sz w:val="24"/>
        </w:rPr>
      </w:pPr>
      <w:r>
        <w:rPr>
          <w:rFonts w:ascii="Times New Roman" w:hAnsi="Times New Roman"/>
          <w:sz w:val="24"/>
        </w:rPr>
        <w:t>2.</w:t>
      </w:r>
      <w:r>
        <w:rPr>
          <w:rFonts w:ascii="Times New Roman" w:hAnsi="Times New Roman"/>
          <w:sz w:val="24"/>
        </w:rPr>
        <w:tab/>
        <w:t>The Permittee shall comply with the standards for recycling and emissions reduction pursuant to 40 CFR Part 82, Subpart F:</w:t>
      </w:r>
    </w:p>
    <w:p w:rsidR="00740CE7" w:rsidRDefault="00740CE7">
      <w:pPr>
        <w:tabs>
          <w:tab w:val="left" w:pos="-1440"/>
          <w:tab w:val="left" w:pos="-720"/>
        </w:tabs>
        <w:jc w:val="both"/>
        <w:rPr>
          <w:rFonts w:ascii="Times New Roman" w:hAnsi="Times New Roman"/>
          <w:sz w:val="24"/>
        </w:rPr>
      </w:pPr>
    </w:p>
    <w:p w:rsidR="00740CE7" w:rsidRDefault="00740CE7">
      <w:pPr>
        <w:tabs>
          <w:tab w:val="left" w:pos="-1440"/>
          <w:tab w:val="left" w:pos="-720"/>
          <w:tab w:val="left" w:pos="1440"/>
        </w:tabs>
        <w:ind w:left="1440" w:hanging="360"/>
        <w:jc w:val="both"/>
        <w:rPr>
          <w:rFonts w:ascii="Times New Roman" w:hAnsi="Times New Roman"/>
          <w:color w:val="FF0000"/>
          <w:sz w:val="24"/>
        </w:rPr>
      </w:pPr>
      <w:r>
        <w:rPr>
          <w:rFonts w:ascii="Times New Roman" w:hAnsi="Times New Roman"/>
          <w:sz w:val="24"/>
        </w:rPr>
        <w:t>A.</w:t>
      </w:r>
      <w:r>
        <w:rPr>
          <w:rFonts w:ascii="Times New Roman" w:hAnsi="Times New Roman"/>
          <w:sz w:val="24"/>
        </w:rPr>
        <w:tab/>
        <w:t xml:space="preserve">Persons opening appliances for maintenance, service, repair, or disposal must comply with the prohibitions and required practices pursuant to 40 CFR 82.154 and 40 CFR 82.156; </w:t>
      </w:r>
    </w:p>
    <w:p w:rsidR="00740CE7" w:rsidRDefault="00740CE7">
      <w:pPr>
        <w:tabs>
          <w:tab w:val="left" w:pos="-1440"/>
          <w:tab w:val="left" w:pos="-720"/>
          <w:tab w:val="left" w:pos="1440"/>
        </w:tabs>
        <w:ind w:left="1440" w:hanging="360"/>
        <w:jc w:val="both"/>
        <w:rPr>
          <w:rFonts w:ascii="Times New Roman" w:hAnsi="Times New Roman"/>
          <w:sz w:val="24"/>
        </w:rPr>
      </w:pPr>
    </w:p>
    <w:p w:rsidR="00740CE7" w:rsidRDefault="00740CE7">
      <w:pPr>
        <w:tabs>
          <w:tab w:val="left" w:pos="-1440"/>
          <w:tab w:val="left" w:pos="-720"/>
          <w:tab w:val="left" w:pos="1440"/>
        </w:tabs>
        <w:ind w:left="1440" w:hanging="360"/>
        <w:jc w:val="both"/>
        <w:rPr>
          <w:rFonts w:ascii="Times New Roman" w:hAnsi="Times New Roman"/>
          <w:sz w:val="24"/>
        </w:rPr>
      </w:pPr>
      <w:r>
        <w:rPr>
          <w:rFonts w:ascii="Times New Roman" w:hAnsi="Times New Roman"/>
          <w:sz w:val="24"/>
        </w:rPr>
        <w:t>B.</w:t>
      </w:r>
      <w:r>
        <w:rPr>
          <w:rFonts w:ascii="Times New Roman" w:hAnsi="Times New Roman"/>
          <w:sz w:val="24"/>
        </w:rPr>
        <w:tab/>
        <w:t>Equipment used during the maintenance, service, repair, or disposal of appliances must comply with the standards for recycling and recovery equipment pursuant to 40 CFR 82.158;</w:t>
      </w:r>
    </w:p>
    <w:p w:rsidR="00740CE7" w:rsidRDefault="00740CE7">
      <w:pPr>
        <w:tabs>
          <w:tab w:val="left" w:pos="-1440"/>
          <w:tab w:val="left" w:pos="-720"/>
          <w:tab w:val="left" w:pos="1440"/>
        </w:tabs>
        <w:ind w:left="1440" w:hanging="360"/>
        <w:jc w:val="both"/>
        <w:rPr>
          <w:rFonts w:ascii="Times New Roman" w:hAnsi="Times New Roman"/>
          <w:sz w:val="24"/>
        </w:rPr>
      </w:pPr>
    </w:p>
    <w:p w:rsidR="00740CE7" w:rsidRDefault="00740CE7">
      <w:pPr>
        <w:tabs>
          <w:tab w:val="left" w:pos="-1440"/>
          <w:tab w:val="left" w:pos="-720"/>
          <w:tab w:val="left" w:pos="1440"/>
        </w:tabs>
        <w:ind w:left="1440" w:hanging="360"/>
        <w:jc w:val="both"/>
        <w:rPr>
          <w:rFonts w:ascii="Times New Roman" w:hAnsi="Times New Roman"/>
          <w:sz w:val="24"/>
        </w:rPr>
      </w:pPr>
      <w:r>
        <w:rPr>
          <w:rFonts w:ascii="Times New Roman" w:hAnsi="Times New Roman"/>
          <w:sz w:val="24"/>
        </w:rPr>
        <w:t>C.</w:t>
      </w:r>
      <w:r>
        <w:rPr>
          <w:rFonts w:ascii="Times New Roman" w:hAnsi="Times New Roman"/>
          <w:sz w:val="24"/>
        </w:rPr>
        <w:tab/>
        <w:t>Persons maintaining, servicing, repairing or disposing of appliances must be certified by an approved technician certification program pursuant to 40 CFR 82.161;</w:t>
      </w:r>
    </w:p>
    <w:p w:rsidR="00740CE7" w:rsidRDefault="00740CE7">
      <w:pPr>
        <w:tabs>
          <w:tab w:val="left" w:pos="-1440"/>
          <w:tab w:val="left" w:pos="-720"/>
          <w:tab w:val="left" w:pos="1440"/>
        </w:tabs>
        <w:ind w:left="1440" w:hanging="360"/>
        <w:jc w:val="both"/>
        <w:rPr>
          <w:rFonts w:ascii="Times New Roman" w:hAnsi="Times New Roman"/>
          <w:sz w:val="24"/>
        </w:rPr>
      </w:pPr>
    </w:p>
    <w:p w:rsidR="00740CE7" w:rsidRDefault="00740CE7">
      <w:pPr>
        <w:tabs>
          <w:tab w:val="left" w:pos="-1440"/>
          <w:tab w:val="left" w:pos="-720"/>
          <w:tab w:val="left" w:pos="1440"/>
        </w:tabs>
        <w:ind w:left="1440" w:hanging="360"/>
        <w:jc w:val="both"/>
        <w:rPr>
          <w:rFonts w:ascii="Times New Roman" w:hAnsi="Times New Roman"/>
          <w:sz w:val="24"/>
        </w:rPr>
      </w:pPr>
      <w:r>
        <w:rPr>
          <w:rFonts w:ascii="Times New Roman" w:hAnsi="Times New Roman"/>
          <w:sz w:val="24"/>
        </w:rPr>
        <w:t>D.</w:t>
      </w:r>
      <w:r>
        <w:rPr>
          <w:rFonts w:ascii="Times New Roman" w:hAnsi="Times New Roman"/>
          <w:sz w:val="24"/>
        </w:rPr>
        <w:tab/>
        <w:t xml:space="preserve">Persons maintaining, servicing, repairing, or disposing of appliances must certify </w:t>
      </w:r>
      <w:r>
        <w:rPr>
          <w:rFonts w:ascii="Times New Roman" w:hAnsi="Times New Roman"/>
          <w:sz w:val="24"/>
        </w:rPr>
        <w:lastRenderedPageBreak/>
        <w:t>to the Administrator of the U.S. Environmental Protection Agency pursuant to 40 CFR 82.162;</w:t>
      </w:r>
    </w:p>
    <w:p w:rsidR="00740CE7" w:rsidRDefault="00740CE7">
      <w:pPr>
        <w:tabs>
          <w:tab w:val="left" w:pos="-1440"/>
          <w:tab w:val="left" w:pos="-720"/>
          <w:tab w:val="left" w:pos="1440"/>
        </w:tabs>
        <w:ind w:left="1440" w:hanging="360"/>
        <w:jc w:val="both"/>
        <w:rPr>
          <w:rFonts w:ascii="Times New Roman" w:hAnsi="Times New Roman"/>
          <w:sz w:val="24"/>
        </w:rPr>
      </w:pPr>
    </w:p>
    <w:p w:rsidR="00740CE7" w:rsidRDefault="00740CE7">
      <w:pPr>
        <w:tabs>
          <w:tab w:val="left" w:pos="-1440"/>
          <w:tab w:val="left" w:pos="-720"/>
          <w:tab w:val="left" w:pos="1440"/>
        </w:tabs>
        <w:ind w:left="1440" w:hanging="360"/>
        <w:jc w:val="both"/>
        <w:rPr>
          <w:rFonts w:ascii="Times New Roman" w:hAnsi="Times New Roman"/>
          <w:sz w:val="24"/>
        </w:rPr>
      </w:pPr>
      <w:r>
        <w:rPr>
          <w:rFonts w:ascii="Times New Roman" w:hAnsi="Times New Roman"/>
          <w:sz w:val="24"/>
        </w:rPr>
        <w:t>E.</w:t>
      </w:r>
      <w:r>
        <w:rPr>
          <w:rFonts w:ascii="Times New Roman" w:hAnsi="Times New Roman"/>
          <w:sz w:val="24"/>
        </w:rPr>
        <w:tab/>
        <w:t xml:space="preserve">Persons disposing of small appliances, MVACs and MVAC-like </w:t>
      </w:r>
      <w:proofErr w:type="gramStart"/>
      <w:r>
        <w:rPr>
          <w:rFonts w:ascii="Times New Roman" w:hAnsi="Times New Roman"/>
          <w:sz w:val="24"/>
        </w:rPr>
        <w:t>appliances,</w:t>
      </w:r>
      <w:proofErr w:type="gramEnd"/>
      <w:r>
        <w:rPr>
          <w:rFonts w:ascii="Times New Roman" w:hAnsi="Times New Roman"/>
          <w:sz w:val="24"/>
        </w:rPr>
        <w:t xml:space="preserve"> must comply with the record-keeping requirements pursuant to 40 CFR 82.166;</w:t>
      </w:r>
    </w:p>
    <w:p w:rsidR="00740CE7" w:rsidRDefault="00740CE7">
      <w:pPr>
        <w:tabs>
          <w:tab w:val="left" w:pos="-1440"/>
          <w:tab w:val="left" w:pos="-720"/>
          <w:tab w:val="left" w:pos="1440"/>
        </w:tabs>
        <w:ind w:left="1440" w:hanging="360"/>
        <w:jc w:val="both"/>
        <w:rPr>
          <w:rFonts w:ascii="Times New Roman" w:hAnsi="Times New Roman"/>
          <w:sz w:val="24"/>
        </w:rPr>
      </w:pPr>
    </w:p>
    <w:p w:rsidR="00740CE7" w:rsidRDefault="00740CE7">
      <w:pPr>
        <w:tabs>
          <w:tab w:val="left" w:pos="-1440"/>
          <w:tab w:val="left" w:pos="-720"/>
          <w:tab w:val="left" w:pos="1440"/>
        </w:tabs>
        <w:ind w:left="1440" w:hanging="360"/>
        <w:jc w:val="both"/>
        <w:rPr>
          <w:rFonts w:ascii="Times New Roman" w:hAnsi="Times New Roman"/>
          <w:sz w:val="24"/>
        </w:rPr>
      </w:pPr>
      <w:r>
        <w:rPr>
          <w:rFonts w:ascii="Times New Roman" w:hAnsi="Times New Roman"/>
          <w:sz w:val="24"/>
        </w:rPr>
        <w:t>F.</w:t>
      </w:r>
      <w:r>
        <w:rPr>
          <w:rFonts w:ascii="Times New Roman" w:hAnsi="Times New Roman"/>
          <w:sz w:val="24"/>
        </w:rPr>
        <w:tab/>
        <w:t>Owners of commercial or industrial process refrigeration equipment must comply with the leak repair requirements pursuant to 40 CFR 82.156; and</w:t>
      </w:r>
    </w:p>
    <w:p w:rsidR="00740CE7" w:rsidRDefault="00740CE7">
      <w:pPr>
        <w:tabs>
          <w:tab w:val="left" w:pos="-1440"/>
          <w:tab w:val="left" w:pos="-720"/>
          <w:tab w:val="left" w:pos="1440"/>
        </w:tabs>
        <w:ind w:left="1440" w:hanging="360"/>
        <w:jc w:val="both"/>
        <w:rPr>
          <w:rFonts w:ascii="Times New Roman" w:hAnsi="Times New Roman"/>
          <w:sz w:val="24"/>
        </w:rPr>
      </w:pPr>
    </w:p>
    <w:p w:rsidR="00740CE7" w:rsidRDefault="00740CE7">
      <w:pPr>
        <w:tabs>
          <w:tab w:val="left" w:pos="-1440"/>
          <w:tab w:val="left" w:pos="-720"/>
          <w:tab w:val="left" w:pos="1440"/>
        </w:tabs>
        <w:ind w:left="1440" w:hanging="360"/>
        <w:jc w:val="both"/>
        <w:rPr>
          <w:rFonts w:ascii="Times New Roman" w:hAnsi="Times New Roman"/>
          <w:sz w:val="24"/>
        </w:rPr>
      </w:pPr>
      <w:r>
        <w:rPr>
          <w:rFonts w:ascii="Times New Roman" w:hAnsi="Times New Roman"/>
          <w:sz w:val="24"/>
        </w:rPr>
        <w:t>G.</w:t>
      </w:r>
      <w:r>
        <w:rPr>
          <w:rFonts w:ascii="Times New Roman" w:hAnsi="Times New Roman"/>
          <w:sz w:val="24"/>
        </w:rPr>
        <w:tab/>
        <w:t>Owners or operators of appliances normally containing 50 or more pounds of refrigerant must keep records of refrigerant purchased and added to such appliances pursuant to 40 CFR 82.166.</w:t>
      </w:r>
    </w:p>
    <w:p w:rsidR="00740CE7" w:rsidRDefault="00740CE7">
      <w:pPr>
        <w:jc w:val="both"/>
        <w:rPr>
          <w:rFonts w:ascii="Times New Roman" w:hAnsi="Times New Roman"/>
          <w:sz w:val="24"/>
        </w:rPr>
      </w:pPr>
    </w:p>
    <w:p w:rsidR="00740CE7" w:rsidRDefault="00740CE7">
      <w:pPr>
        <w:tabs>
          <w:tab w:val="left" w:pos="-1440"/>
          <w:tab w:val="left" w:pos="-720"/>
          <w:tab w:val="left" w:pos="1080"/>
        </w:tabs>
        <w:ind w:left="1080" w:hanging="360"/>
        <w:jc w:val="both"/>
        <w:rPr>
          <w:rFonts w:ascii="Times New Roman" w:hAnsi="Times New Roman"/>
          <w:sz w:val="24"/>
        </w:rPr>
      </w:pPr>
      <w:r>
        <w:rPr>
          <w:rFonts w:ascii="Times New Roman" w:hAnsi="Times New Roman"/>
          <w:sz w:val="24"/>
        </w:rPr>
        <w:t>3.</w:t>
      </w:r>
      <w:r>
        <w:rPr>
          <w:rFonts w:ascii="Times New Roman" w:hAnsi="Times New Roman"/>
          <w:sz w:val="24"/>
        </w:rPr>
        <w:tab/>
        <w:t>If the Permittee manufactures, transforms, destroys, imports, or exports a Class I or Class II substance, the Permittee is subject to all the requirements as specified in 40 CFR 82, Subpart A (Production and Consumption Controls).</w:t>
      </w:r>
    </w:p>
    <w:p w:rsidR="00740CE7" w:rsidRDefault="00740CE7">
      <w:pPr>
        <w:tabs>
          <w:tab w:val="left" w:pos="-1440"/>
          <w:tab w:val="left" w:pos="-720"/>
          <w:tab w:val="left" w:pos="1080"/>
        </w:tabs>
        <w:ind w:left="1080" w:hanging="360"/>
        <w:jc w:val="both"/>
        <w:rPr>
          <w:rFonts w:ascii="Times New Roman" w:hAnsi="Times New Roman"/>
          <w:sz w:val="24"/>
        </w:rPr>
      </w:pPr>
    </w:p>
    <w:p w:rsidR="00740CE7" w:rsidRDefault="00740CE7">
      <w:pPr>
        <w:tabs>
          <w:tab w:val="left" w:pos="-1440"/>
          <w:tab w:val="left" w:pos="-720"/>
          <w:tab w:val="left" w:pos="1080"/>
        </w:tabs>
        <w:ind w:left="1080" w:hanging="360"/>
        <w:jc w:val="both"/>
        <w:rPr>
          <w:rFonts w:ascii="Times New Roman" w:hAnsi="Times New Roman"/>
          <w:sz w:val="24"/>
        </w:rPr>
      </w:pPr>
      <w:r>
        <w:rPr>
          <w:rFonts w:ascii="Times New Roman" w:hAnsi="Times New Roman"/>
          <w:sz w:val="24"/>
        </w:rPr>
        <w:t>4.</w:t>
      </w:r>
      <w:r>
        <w:rPr>
          <w:rFonts w:ascii="Times New Roman" w:hAnsi="Times New Roman"/>
          <w:sz w:val="24"/>
        </w:rPr>
        <w:tab/>
        <w:t>If the Permittee performs a service on a motor vehicle that involves an ozone-depleting substance refrigerant or regulated substitute substance in the MVAC, then Permittee is subject to all the applicable requirements as specified in 40 CFR Part 82, Subpart B (Servicing of Motor Vehicle Air Conditioners).</w:t>
      </w:r>
    </w:p>
    <w:p w:rsidR="00740CE7" w:rsidRDefault="00740CE7">
      <w:pPr>
        <w:tabs>
          <w:tab w:val="left" w:pos="-1440"/>
          <w:tab w:val="left" w:pos="-720"/>
          <w:tab w:val="left" w:pos="1080"/>
        </w:tabs>
        <w:ind w:left="1080" w:hanging="360"/>
        <w:jc w:val="both"/>
        <w:rPr>
          <w:rFonts w:ascii="Times New Roman" w:hAnsi="Times New Roman"/>
          <w:sz w:val="24"/>
        </w:rPr>
      </w:pPr>
      <w:r>
        <w:rPr>
          <w:rFonts w:ascii="Times New Roman" w:hAnsi="Times New Roman"/>
          <w:sz w:val="24"/>
        </w:rPr>
        <w:t xml:space="preserve"> </w:t>
      </w:r>
    </w:p>
    <w:p w:rsidR="00740CE7" w:rsidRDefault="00740CE7">
      <w:pPr>
        <w:tabs>
          <w:tab w:val="left" w:pos="-1440"/>
          <w:tab w:val="left" w:pos="-720"/>
          <w:tab w:val="left" w:pos="1080"/>
        </w:tabs>
        <w:ind w:left="1080" w:hanging="360"/>
        <w:jc w:val="both"/>
        <w:rPr>
          <w:rFonts w:ascii="Times New Roman" w:hAnsi="Times New Roman"/>
          <w:sz w:val="24"/>
        </w:rPr>
      </w:pPr>
      <w:r>
        <w:rPr>
          <w:rFonts w:ascii="Times New Roman" w:hAnsi="Times New Roman"/>
          <w:sz w:val="24"/>
        </w:rPr>
        <w:t>5.</w:t>
      </w:r>
      <w:r>
        <w:rPr>
          <w:rFonts w:ascii="Times New Roman" w:hAnsi="Times New Roman"/>
          <w:sz w:val="24"/>
        </w:rPr>
        <w:tab/>
        <w:t>The Permittee may switch from any ozone-depleting substance to any alternative that is listed as acceptable in the Significant New Alternatives Policy (SNAP) program promulgated pursuant to 40 CFR Part 82, Subpart G.</w:t>
      </w:r>
    </w:p>
    <w:p w:rsidR="00740CE7" w:rsidRDefault="00740CE7">
      <w:pPr>
        <w:tabs>
          <w:tab w:val="left" w:pos="-1440"/>
          <w:tab w:val="left" w:pos="720"/>
        </w:tabs>
        <w:ind w:left="720" w:hanging="360"/>
        <w:rPr>
          <w:rFonts w:ascii="Times New Roman" w:hAnsi="Times New Roman"/>
          <w:sz w:val="24"/>
        </w:rPr>
      </w:pPr>
    </w:p>
    <w:p w:rsidR="00740CE7" w:rsidRDefault="00740CE7" w:rsidP="00CB4DFE">
      <w:pPr>
        <w:numPr>
          <w:ilvl w:val="0"/>
          <w:numId w:val="1"/>
        </w:numPr>
        <w:tabs>
          <w:tab w:val="left" w:pos="-1440"/>
        </w:tabs>
        <w:rPr>
          <w:rFonts w:ascii="Times New Roman" w:hAnsi="Times New Roman"/>
          <w:sz w:val="24"/>
          <w:u w:val="single"/>
        </w:rPr>
      </w:pPr>
      <w:proofErr w:type="spellStart"/>
      <w:r>
        <w:rPr>
          <w:rFonts w:ascii="Times New Roman" w:hAnsi="Times New Roman"/>
          <w:sz w:val="24"/>
          <w:u w:val="single"/>
        </w:rPr>
        <w:t>Halon</w:t>
      </w:r>
      <w:proofErr w:type="spellEnd"/>
      <w:r>
        <w:rPr>
          <w:rFonts w:ascii="Times New Roman" w:hAnsi="Times New Roman"/>
          <w:sz w:val="24"/>
          <w:u w:val="single"/>
        </w:rPr>
        <w:t xml:space="preserve"> Emissions Reduction</w:t>
      </w:r>
    </w:p>
    <w:p w:rsidR="00740CE7" w:rsidRDefault="00740CE7">
      <w:pPr>
        <w:tabs>
          <w:tab w:val="left" w:pos="-1440"/>
          <w:tab w:val="left" w:pos="720"/>
        </w:tabs>
        <w:ind w:left="720"/>
        <w:rPr>
          <w:rFonts w:ascii="Times New Roman" w:hAnsi="Times New Roman"/>
          <w:sz w:val="24"/>
          <w:u w:val="single"/>
        </w:rPr>
      </w:pPr>
    </w:p>
    <w:p w:rsidR="00740CE7" w:rsidRDefault="00740CE7">
      <w:pPr>
        <w:tabs>
          <w:tab w:val="left" w:pos="-1440"/>
          <w:tab w:val="left" w:pos="720"/>
        </w:tabs>
        <w:ind w:left="720"/>
        <w:rPr>
          <w:rFonts w:ascii="Times New Roman" w:hAnsi="Times New Roman"/>
          <w:sz w:val="24"/>
        </w:rPr>
      </w:pPr>
      <w:r>
        <w:rPr>
          <w:rFonts w:ascii="Times New Roman" w:hAnsi="Times New Roman"/>
          <w:sz w:val="24"/>
        </w:rPr>
        <w:t xml:space="preserve">Any person testing, servicing, maintaining, repairing or disposing of equipment that contains </w:t>
      </w:r>
      <w:proofErr w:type="spellStart"/>
      <w:r>
        <w:rPr>
          <w:rFonts w:ascii="Times New Roman" w:hAnsi="Times New Roman"/>
          <w:sz w:val="24"/>
        </w:rPr>
        <w:t>halons</w:t>
      </w:r>
      <w:proofErr w:type="spellEnd"/>
      <w:r>
        <w:rPr>
          <w:rFonts w:ascii="Times New Roman" w:hAnsi="Times New Roman"/>
          <w:sz w:val="24"/>
        </w:rPr>
        <w:t xml:space="preserve"> or using such equipment during technical training and any person disposing of </w:t>
      </w:r>
      <w:proofErr w:type="spellStart"/>
      <w:r>
        <w:rPr>
          <w:rFonts w:ascii="Times New Roman" w:hAnsi="Times New Roman"/>
          <w:sz w:val="24"/>
        </w:rPr>
        <w:t>halons</w:t>
      </w:r>
      <w:proofErr w:type="spellEnd"/>
      <w:r>
        <w:rPr>
          <w:rFonts w:ascii="Times New Roman" w:hAnsi="Times New Roman"/>
          <w:sz w:val="24"/>
        </w:rPr>
        <w:t xml:space="preserve">, manufacturers of </w:t>
      </w:r>
      <w:proofErr w:type="spellStart"/>
      <w:r>
        <w:rPr>
          <w:rFonts w:ascii="Times New Roman" w:hAnsi="Times New Roman"/>
          <w:sz w:val="24"/>
        </w:rPr>
        <w:t>halon</w:t>
      </w:r>
      <w:proofErr w:type="spellEnd"/>
      <w:r>
        <w:rPr>
          <w:rFonts w:ascii="Times New Roman" w:hAnsi="Times New Roman"/>
          <w:sz w:val="24"/>
        </w:rPr>
        <w:t xml:space="preserve"> blends, and organizations employing technicians who service </w:t>
      </w:r>
      <w:proofErr w:type="spellStart"/>
      <w:r>
        <w:rPr>
          <w:rFonts w:ascii="Times New Roman" w:hAnsi="Times New Roman"/>
          <w:sz w:val="24"/>
        </w:rPr>
        <w:t>halon</w:t>
      </w:r>
      <w:proofErr w:type="spellEnd"/>
      <w:r>
        <w:rPr>
          <w:rFonts w:ascii="Times New Roman" w:hAnsi="Times New Roman"/>
          <w:sz w:val="24"/>
        </w:rPr>
        <w:t xml:space="preserve"> containing equipment shall comply with the requirements of 40 CFR 82, Subpart H.</w:t>
      </w:r>
    </w:p>
    <w:p w:rsidR="00D205F7" w:rsidRDefault="00D205F7">
      <w:pPr>
        <w:tabs>
          <w:tab w:val="left" w:pos="-1440"/>
          <w:tab w:val="left" w:pos="720"/>
        </w:tabs>
        <w:ind w:left="720"/>
        <w:rPr>
          <w:rFonts w:ascii="Times New Roman" w:hAnsi="Times New Roman"/>
          <w:sz w:val="24"/>
        </w:rPr>
      </w:pPr>
    </w:p>
    <w:p w:rsidR="00D205F7" w:rsidRDefault="00D205F7" w:rsidP="00D205F7">
      <w:pPr>
        <w:tabs>
          <w:tab w:val="left" w:pos="-1440"/>
          <w:tab w:val="left" w:pos="720"/>
        </w:tabs>
        <w:ind w:left="720" w:hanging="360"/>
        <w:rPr>
          <w:rFonts w:ascii="Times New Roman" w:hAnsi="Times New Roman"/>
          <w:sz w:val="24"/>
          <w:u w:val="single"/>
        </w:rPr>
      </w:pPr>
      <w:r>
        <w:rPr>
          <w:rFonts w:ascii="Times New Roman" w:hAnsi="Times New Roman"/>
          <w:sz w:val="24"/>
        </w:rPr>
        <w:t>n.</w:t>
      </w:r>
      <w:r>
        <w:rPr>
          <w:rFonts w:ascii="Times New Roman" w:hAnsi="Times New Roman"/>
          <w:sz w:val="24"/>
        </w:rPr>
        <w:tab/>
      </w:r>
      <w:r>
        <w:rPr>
          <w:rFonts w:ascii="Times New Roman" w:hAnsi="Times New Roman"/>
          <w:sz w:val="24"/>
          <w:u w:val="single"/>
        </w:rPr>
        <w:t>Architectural and Maintenance Coatings</w:t>
      </w:r>
    </w:p>
    <w:p w:rsidR="00D205F7" w:rsidRPr="000B65AF" w:rsidRDefault="00D205F7" w:rsidP="00D205F7">
      <w:pPr>
        <w:tabs>
          <w:tab w:val="left" w:pos="-1440"/>
          <w:tab w:val="left" w:pos="720"/>
        </w:tabs>
        <w:ind w:left="720" w:hanging="360"/>
        <w:rPr>
          <w:rFonts w:ascii="Times New Roman" w:hAnsi="Times New Roman"/>
          <w:sz w:val="24"/>
          <w:u w:val="single"/>
        </w:rPr>
      </w:pPr>
    </w:p>
    <w:p w:rsidR="00D205F7" w:rsidRPr="00CE2F74" w:rsidRDefault="00D205F7" w:rsidP="00D205F7">
      <w:pPr>
        <w:ind w:left="1080" w:hanging="360"/>
        <w:rPr>
          <w:rFonts w:ascii="Times New Roman" w:hAnsi="Times New Roman"/>
          <w:sz w:val="24"/>
        </w:rPr>
      </w:pPr>
      <w:r>
        <w:rPr>
          <w:rFonts w:ascii="Times New Roman" w:hAnsi="Times New Roman"/>
          <w:sz w:val="24"/>
        </w:rPr>
        <w:t>1.</w:t>
      </w:r>
      <w:r>
        <w:rPr>
          <w:rFonts w:ascii="Times New Roman" w:hAnsi="Times New Roman"/>
          <w:sz w:val="24"/>
        </w:rPr>
        <w:tab/>
      </w:r>
      <w:r w:rsidRPr="00010D67">
        <w:rPr>
          <w:rFonts w:ascii="Times New Roman" w:hAnsi="Times New Roman"/>
          <w:sz w:val="24"/>
        </w:rPr>
        <w:t>Paints and refinishing coatings that contain volatile organic compounds (VOCs) in excess of the limits specified in</w:t>
      </w:r>
      <w:r>
        <w:rPr>
          <w:rFonts w:ascii="Times New Roman" w:hAnsi="Times New Roman"/>
          <w:sz w:val="24"/>
        </w:rPr>
        <w:t xml:space="preserve"> the</w:t>
      </w:r>
      <w:r w:rsidRPr="00010D67">
        <w:rPr>
          <w:rFonts w:ascii="Times New Roman" w:hAnsi="Times New Roman"/>
          <w:sz w:val="24"/>
        </w:rPr>
        <w:t xml:space="preserve"> </w:t>
      </w:r>
      <w:r w:rsidRPr="00EB26A0">
        <w:rPr>
          <w:rFonts w:ascii="Times New Roman" w:hAnsi="Times New Roman"/>
          <w:sz w:val="24"/>
        </w:rPr>
        <w:t>table below</w:t>
      </w:r>
      <w:r w:rsidRPr="00156597">
        <w:rPr>
          <w:rFonts w:ascii="Times New Roman" w:hAnsi="Times New Roman"/>
          <w:color w:val="800000"/>
          <w:sz w:val="24"/>
        </w:rPr>
        <w:t>,</w:t>
      </w:r>
      <w:r>
        <w:rPr>
          <w:rFonts w:ascii="Times New Roman" w:hAnsi="Times New Roman"/>
          <w:sz w:val="24"/>
        </w:rPr>
        <w:t xml:space="preserve"> including any VOC containing </w:t>
      </w:r>
      <w:r w:rsidRPr="00010D67">
        <w:rPr>
          <w:rFonts w:ascii="Times New Roman" w:hAnsi="Times New Roman"/>
          <w:sz w:val="24"/>
        </w:rPr>
        <w:t>materials added to the original coating supplied</w:t>
      </w:r>
      <w:r>
        <w:rPr>
          <w:rFonts w:ascii="Times New Roman" w:hAnsi="Times New Roman"/>
          <w:sz w:val="24"/>
        </w:rPr>
        <w:t xml:space="preserve"> by the manufacturer, shall be </w:t>
      </w:r>
      <w:r w:rsidRPr="00010D67">
        <w:rPr>
          <w:rFonts w:ascii="Times New Roman" w:hAnsi="Times New Roman"/>
          <w:sz w:val="24"/>
        </w:rPr>
        <w:t xml:space="preserve">prohibited. [20 DCMR </w:t>
      </w:r>
      <w:r w:rsidR="00677BB0">
        <w:rPr>
          <w:rFonts w:ascii="Times New Roman" w:hAnsi="Times New Roman"/>
          <w:sz w:val="24"/>
        </w:rPr>
        <w:t xml:space="preserve">773.1, </w:t>
      </w:r>
      <w:r w:rsidRPr="00010D67">
        <w:rPr>
          <w:rFonts w:ascii="Times New Roman" w:hAnsi="Times New Roman"/>
          <w:sz w:val="24"/>
        </w:rPr>
        <w:t>7</w:t>
      </w:r>
      <w:r w:rsidR="00A501E5">
        <w:rPr>
          <w:rFonts w:ascii="Times New Roman" w:hAnsi="Times New Roman"/>
          <w:sz w:val="24"/>
        </w:rPr>
        <w:t>74.1</w:t>
      </w:r>
      <w:r w:rsidR="00677BB0">
        <w:rPr>
          <w:rFonts w:ascii="Times New Roman" w:hAnsi="Times New Roman"/>
          <w:sz w:val="24"/>
        </w:rPr>
        <w:t xml:space="preserve">, and </w:t>
      </w:r>
      <w:r w:rsidR="00A501E5">
        <w:rPr>
          <w:rFonts w:ascii="Times New Roman" w:hAnsi="Times New Roman"/>
          <w:sz w:val="24"/>
        </w:rPr>
        <w:t>774.10]</w:t>
      </w:r>
    </w:p>
    <w:p w:rsidR="00D205F7" w:rsidRDefault="00D205F7" w:rsidP="00D205F7">
      <w:pPr>
        <w:ind w:firstLineChars="406" w:firstLine="974"/>
        <w:rPr>
          <w:rFonts w:ascii="Times New Roman" w:hAnsi="Times New Roman"/>
          <w:sz w:val="24"/>
        </w:rPr>
      </w:pPr>
    </w:p>
    <w:p w:rsidR="00D205F7" w:rsidRDefault="00D205F7" w:rsidP="00D205F7">
      <w:pPr>
        <w:ind w:firstLineChars="406" w:firstLine="974"/>
        <w:rPr>
          <w:rFonts w:ascii="Times New Roman" w:hAnsi="Times New Roman"/>
          <w:sz w:val="24"/>
        </w:rPr>
      </w:pPr>
    </w:p>
    <w:p w:rsidR="00D205F7" w:rsidRDefault="00D205F7" w:rsidP="00D205F7">
      <w:pPr>
        <w:ind w:firstLineChars="406" w:firstLine="974"/>
        <w:rPr>
          <w:rFonts w:ascii="Times New Roman" w:hAnsi="Times New Roman"/>
          <w:sz w:val="24"/>
        </w:rPr>
      </w:pPr>
    </w:p>
    <w:p w:rsidR="00D205F7" w:rsidRDefault="00D205F7" w:rsidP="00D205F7">
      <w:pPr>
        <w:ind w:firstLineChars="406" w:firstLine="974"/>
        <w:rPr>
          <w:rFonts w:ascii="Times New Roman" w:hAnsi="Times New Roman"/>
          <w:sz w:val="24"/>
        </w:rPr>
      </w:pPr>
      <w:r w:rsidRPr="00010D67">
        <w:rPr>
          <w:rFonts w:ascii="Times New Roman" w:hAnsi="Times New Roman"/>
          <w:sz w:val="24"/>
        </w:rPr>
        <w:tab/>
      </w:r>
    </w:p>
    <w:p w:rsidR="00D205F7" w:rsidRPr="00D3651D" w:rsidRDefault="00D205F7" w:rsidP="00D205F7">
      <w:pPr>
        <w:ind w:leftChars="540" w:left="1080"/>
        <w:rPr>
          <w:rFonts w:ascii="Times New Roman" w:hAnsi="Times New Roman"/>
          <w:sz w:val="24"/>
        </w:rPr>
      </w:pPr>
      <w:r w:rsidRPr="00D3651D">
        <w:rPr>
          <w:rFonts w:ascii="Times New Roman" w:hAnsi="Times New Roman"/>
          <w:sz w:val="24"/>
        </w:rPr>
        <w:lastRenderedPageBreak/>
        <w:t xml:space="preserve">VOC Content </w:t>
      </w:r>
      <w:r>
        <w:rPr>
          <w:rFonts w:ascii="Times New Roman" w:hAnsi="Times New Roman"/>
          <w:sz w:val="24"/>
        </w:rPr>
        <w:t>Limits for Architectural Coatings.</w:t>
      </w:r>
      <w:r>
        <w:rPr>
          <w:rFonts w:ascii="Times New Roman" w:hAnsi="Times New Roman"/>
          <w:sz w:val="24"/>
          <w:vertAlign w:val="superscript"/>
        </w:rPr>
        <w:t>1</w:t>
      </w:r>
    </w:p>
    <w:p w:rsidR="00675E4F" w:rsidRPr="00D3651D" w:rsidRDefault="00675E4F" w:rsidP="00D205F7">
      <w:pPr>
        <w:ind w:left="960" w:hangingChars="400" w:hanging="960"/>
        <w:rPr>
          <w:rFonts w:ascii="Times New Roman" w:hAnsi="Times New Roman"/>
          <w:sz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0"/>
        <w:gridCol w:w="2610"/>
      </w:tblGrid>
      <w:tr w:rsidR="00D205F7" w:rsidRPr="00D3651D" w:rsidTr="00527C12">
        <w:trPr>
          <w:trHeight w:val="549"/>
        </w:trPr>
        <w:tc>
          <w:tcPr>
            <w:tcW w:w="5580" w:type="dxa"/>
            <w:shd w:val="clear" w:color="auto" w:fill="auto"/>
          </w:tcPr>
          <w:p w:rsidR="00D205F7" w:rsidRPr="00306562" w:rsidRDefault="00D205F7" w:rsidP="00527C12">
            <w:pPr>
              <w:rPr>
                <w:rFonts w:ascii="Times New Roman" w:hAnsi="Times New Roman"/>
                <w:b/>
                <w:kern w:val="2"/>
                <w:sz w:val="24"/>
                <w:u w:val="single"/>
              </w:rPr>
            </w:pPr>
            <w:r w:rsidRPr="00306562">
              <w:rPr>
                <w:rFonts w:ascii="Times New Roman" w:hAnsi="Times New Roman"/>
                <w:b/>
                <w:sz w:val="24"/>
                <w:u w:val="single"/>
              </w:rPr>
              <w:t>Coating Category</w:t>
            </w:r>
          </w:p>
          <w:p w:rsidR="00D205F7" w:rsidRPr="00306562" w:rsidRDefault="00D205F7" w:rsidP="00527C12">
            <w:pPr>
              <w:jc w:val="both"/>
              <w:rPr>
                <w:rFonts w:ascii="Times New Roman" w:hAnsi="Times New Roman"/>
                <w:b/>
                <w:kern w:val="2"/>
                <w:sz w:val="24"/>
                <w:u w:val="single"/>
              </w:rPr>
            </w:pPr>
          </w:p>
        </w:tc>
        <w:tc>
          <w:tcPr>
            <w:tcW w:w="2610" w:type="dxa"/>
            <w:shd w:val="clear" w:color="auto" w:fill="auto"/>
          </w:tcPr>
          <w:p w:rsidR="00D205F7" w:rsidRPr="00306562" w:rsidRDefault="00D205F7" w:rsidP="00527C12">
            <w:pPr>
              <w:jc w:val="center"/>
              <w:rPr>
                <w:rFonts w:ascii="Times New Roman" w:hAnsi="Times New Roman"/>
                <w:b/>
                <w:bCs/>
                <w:kern w:val="2"/>
                <w:sz w:val="24"/>
                <w:u w:val="single"/>
              </w:rPr>
            </w:pPr>
            <w:r w:rsidRPr="00306562">
              <w:rPr>
                <w:rFonts w:ascii="Times New Roman" w:hAnsi="Times New Roman"/>
                <w:b/>
                <w:bCs/>
                <w:sz w:val="24"/>
                <w:u w:val="single"/>
              </w:rPr>
              <w:t>VOC Content Limit</w:t>
            </w:r>
          </w:p>
          <w:p w:rsidR="00D205F7" w:rsidRPr="00306562" w:rsidRDefault="00D205F7" w:rsidP="00527C12">
            <w:pPr>
              <w:jc w:val="center"/>
              <w:rPr>
                <w:rFonts w:ascii="Times New Roman" w:hAnsi="Times New Roman"/>
                <w:bCs/>
                <w:kern w:val="2"/>
                <w:sz w:val="24"/>
                <w:u w:val="single"/>
              </w:rPr>
            </w:pPr>
            <w:r w:rsidRPr="00306562">
              <w:rPr>
                <w:rFonts w:ascii="Times New Roman" w:hAnsi="Times New Roman"/>
                <w:sz w:val="24"/>
              </w:rPr>
              <w:t>(Grams VOC per liter)</w:t>
            </w:r>
            <w:r w:rsidRPr="00306562">
              <w:rPr>
                <w:rFonts w:ascii="Times New Roman" w:hAnsi="Times New Roman"/>
                <w:sz w:val="24"/>
                <w:vertAlign w:val="superscript"/>
              </w:rPr>
              <w:t>2</w:t>
            </w:r>
          </w:p>
        </w:tc>
      </w:tr>
      <w:tr w:rsidR="00D205F7" w:rsidRPr="00D3651D" w:rsidTr="00527C12">
        <w:trPr>
          <w:trHeight w:hRule="exact" w:val="288"/>
        </w:trPr>
        <w:tc>
          <w:tcPr>
            <w:tcW w:w="5580" w:type="dxa"/>
            <w:shd w:val="clear" w:color="auto" w:fill="auto"/>
          </w:tcPr>
          <w:p w:rsidR="00D205F7" w:rsidRPr="00306562" w:rsidRDefault="00D205F7" w:rsidP="00527C12">
            <w:pPr>
              <w:jc w:val="both"/>
              <w:rPr>
                <w:rFonts w:ascii="Times New Roman" w:hAnsi="Times New Roman"/>
                <w:kern w:val="2"/>
                <w:sz w:val="24"/>
              </w:rPr>
            </w:pPr>
            <w:r w:rsidRPr="00306562">
              <w:rPr>
                <w:rFonts w:ascii="Times New Roman" w:hAnsi="Times New Roman"/>
                <w:sz w:val="24"/>
              </w:rPr>
              <w:t>Flat Coatings</w:t>
            </w:r>
          </w:p>
        </w:tc>
        <w:tc>
          <w:tcPr>
            <w:tcW w:w="2610" w:type="dxa"/>
            <w:shd w:val="clear" w:color="auto" w:fill="auto"/>
          </w:tcPr>
          <w:p w:rsidR="00D205F7" w:rsidRPr="00306562" w:rsidRDefault="00D205F7" w:rsidP="00527C12">
            <w:pPr>
              <w:ind w:left="960" w:right="1179" w:hangingChars="400" w:hanging="960"/>
              <w:rPr>
                <w:rFonts w:ascii="Times New Roman" w:hAnsi="Times New Roman"/>
                <w:kern w:val="2"/>
                <w:sz w:val="24"/>
              </w:rPr>
            </w:pPr>
            <w:r w:rsidRPr="00306562">
              <w:rPr>
                <w:rFonts w:ascii="Times New Roman" w:hAnsi="Times New Roman"/>
                <w:sz w:val="24"/>
              </w:rPr>
              <w:t>100</w:t>
            </w:r>
          </w:p>
        </w:tc>
      </w:tr>
      <w:tr w:rsidR="00D205F7" w:rsidRPr="00D3651D" w:rsidTr="00527C12">
        <w:trPr>
          <w:trHeight w:hRule="exact" w:val="283"/>
        </w:trPr>
        <w:tc>
          <w:tcPr>
            <w:tcW w:w="5580" w:type="dxa"/>
            <w:shd w:val="clear" w:color="auto" w:fill="auto"/>
          </w:tcPr>
          <w:p w:rsidR="00D205F7" w:rsidRPr="00306562" w:rsidRDefault="00D205F7" w:rsidP="00527C12">
            <w:pPr>
              <w:jc w:val="both"/>
              <w:rPr>
                <w:rFonts w:ascii="Times New Roman" w:hAnsi="Times New Roman"/>
                <w:kern w:val="2"/>
                <w:sz w:val="24"/>
              </w:rPr>
            </w:pPr>
            <w:r w:rsidRPr="00306562">
              <w:rPr>
                <w:rFonts w:ascii="Times New Roman" w:hAnsi="Times New Roman"/>
                <w:sz w:val="24"/>
              </w:rPr>
              <w:t>Non-flat Coatings</w:t>
            </w:r>
          </w:p>
        </w:tc>
        <w:tc>
          <w:tcPr>
            <w:tcW w:w="2610" w:type="dxa"/>
            <w:shd w:val="clear" w:color="auto" w:fill="auto"/>
          </w:tcPr>
          <w:p w:rsidR="00D205F7" w:rsidRPr="00306562" w:rsidRDefault="00D205F7" w:rsidP="00527C12">
            <w:pPr>
              <w:ind w:left="960" w:right="1179" w:hangingChars="400" w:hanging="960"/>
              <w:rPr>
                <w:rFonts w:ascii="Times New Roman" w:hAnsi="Times New Roman"/>
                <w:kern w:val="2"/>
                <w:sz w:val="24"/>
              </w:rPr>
            </w:pPr>
            <w:r w:rsidRPr="00306562">
              <w:rPr>
                <w:rFonts w:ascii="Times New Roman" w:hAnsi="Times New Roman"/>
                <w:sz w:val="24"/>
              </w:rPr>
              <w:t>150</w:t>
            </w:r>
          </w:p>
        </w:tc>
      </w:tr>
      <w:tr w:rsidR="00D205F7" w:rsidRPr="00D3651D" w:rsidTr="00527C12">
        <w:trPr>
          <w:trHeight w:hRule="exact" w:val="284"/>
        </w:trPr>
        <w:tc>
          <w:tcPr>
            <w:tcW w:w="5580" w:type="dxa"/>
            <w:shd w:val="clear" w:color="auto" w:fill="auto"/>
          </w:tcPr>
          <w:p w:rsidR="00D205F7" w:rsidRPr="00306562" w:rsidRDefault="00D205F7" w:rsidP="00527C12">
            <w:pPr>
              <w:jc w:val="both"/>
              <w:rPr>
                <w:rFonts w:ascii="Times New Roman" w:hAnsi="Times New Roman"/>
                <w:kern w:val="2"/>
                <w:sz w:val="24"/>
              </w:rPr>
            </w:pPr>
            <w:r w:rsidRPr="00306562">
              <w:rPr>
                <w:rFonts w:ascii="Times New Roman" w:hAnsi="Times New Roman"/>
                <w:sz w:val="24"/>
              </w:rPr>
              <w:t>Non-flat- High Gloss Coatings</w:t>
            </w:r>
          </w:p>
        </w:tc>
        <w:tc>
          <w:tcPr>
            <w:tcW w:w="2610" w:type="dxa"/>
            <w:shd w:val="clear" w:color="auto" w:fill="auto"/>
          </w:tcPr>
          <w:p w:rsidR="00D205F7" w:rsidRPr="00306562" w:rsidRDefault="00D205F7" w:rsidP="00527C12">
            <w:pPr>
              <w:ind w:left="960" w:right="1179" w:hangingChars="400" w:hanging="960"/>
              <w:rPr>
                <w:rFonts w:ascii="Times New Roman" w:hAnsi="Times New Roman"/>
                <w:kern w:val="2"/>
                <w:sz w:val="24"/>
              </w:rPr>
            </w:pPr>
            <w:r w:rsidRPr="00306562">
              <w:rPr>
                <w:rFonts w:ascii="Times New Roman" w:hAnsi="Times New Roman"/>
                <w:sz w:val="24"/>
              </w:rPr>
              <w:t>250</w:t>
            </w:r>
          </w:p>
        </w:tc>
      </w:tr>
      <w:tr w:rsidR="00D205F7" w:rsidRPr="00D3651D" w:rsidTr="00527C12">
        <w:trPr>
          <w:trHeight w:hRule="exact" w:val="288"/>
        </w:trPr>
        <w:tc>
          <w:tcPr>
            <w:tcW w:w="5580" w:type="dxa"/>
            <w:shd w:val="clear" w:color="auto" w:fill="auto"/>
          </w:tcPr>
          <w:p w:rsidR="00D205F7" w:rsidRPr="00306562" w:rsidRDefault="00D205F7" w:rsidP="00527C12">
            <w:pPr>
              <w:jc w:val="both"/>
              <w:rPr>
                <w:rFonts w:ascii="Times New Roman" w:hAnsi="Times New Roman"/>
                <w:kern w:val="2"/>
                <w:sz w:val="24"/>
              </w:rPr>
            </w:pPr>
          </w:p>
        </w:tc>
        <w:tc>
          <w:tcPr>
            <w:tcW w:w="2610" w:type="dxa"/>
            <w:shd w:val="clear" w:color="auto" w:fill="auto"/>
          </w:tcPr>
          <w:p w:rsidR="00D205F7" w:rsidRPr="00306562" w:rsidRDefault="00D205F7" w:rsidP="00527C12">
            <w:pPr>
              <w:rPr>
                <w:rFonts w:ascii="Times New Roman" w:hAnsi="Times New Roman"/>
                <w:kern w:val="2"/>
                <w:sz w:val="24"/>
              </w:rPr>
            </w:pPr>
          </w:p>
        </w:tc>
      </w:tr>
    </w:tbl>
    <w:p w:rsidR="00D205F7" w:rsidRDefault="00D205F7" w:rsidP="00D205F7"/>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0"/>
        <w:gridCol w:w="2610"/>
      </w:tblGrid>
      <w:tr w:rsidR="00D205F7" w:rsidRPr="00D3651D" w:rsidTr="00677BB0">
        <w:trPr>
          <w:trHeight w:val="534"/>
          <w:tblHeader/>
        </w:trPr>
        <w:tc>
          <w:tcPr>
            <w:tcW w:w="5580" w:type="dxa"/>
            <w:shd w:val="clear" w:color="auto" w:fill="auto"/>
          </w:tcPr>
          <w:p w:rsidR="00D205F7" w:rsidRPr="00306562" w:rsidRDefault="00D205F7" w:rsidP="00527C12">
            <w:pPr>
              <w:jc w:val="both"/>
              <w:rPr>
                <w:rFonts w:ascii="Times New Roman" w:hAnsi="Times New Roman"/>
                <w:kern w:val="2"/>
                <w:sz w:val="24"/>
              </w:rPr>
            </w:pPr>
            <w:r w:rsidRPr="00306562">
              <w:rPr>
                <w:rFonts w:ascii="Times New Roman" w:hAnsi="Times New Roman"/>
                <w:b/>
                <w:sz w:val="24"/>
                <w:u w:val="single"/>
              </w:rPr>
              <w:t xml:space="preserve">Specialty </w:t>
            </w:r>
            <w:r w:rsidRPr="00306562">
              <w:rPr>
                <w:rFonts w:ascii="Times New Roman" w:hAnsi="Times New Roman"/>
                <w:b/>
                <w:bCs/>
                <w:sz w:val="24"/>
                <w:u w:val="single"/>
              </w:rPr>
              <w:t>Coatings</w:t>
            </w:r>
          </w:p>
        </w:tc>
        <w:tc>
          <w:tcPr>
            <w:tcW w:w="2610" w:type="dxa"/>
            <w:shd w:val="clear" w:color="auto" w:fill="auto"/>
          </w:tcPr>
          <w:p w:rsidR="00D205F7" w:rsidRPr="00306562" w:rsidRDefault="00D205F7" w:rsidP="00527C12">
            <w:pPr>
              <w:jc w:val="center"/>
              <w:rPr>
                <w:rFonts w:ascii="Times New Roman" w:hAnsi="Times New Roman"/>
                <w:b/>
                <w:bCs/>
                <w:kern w:val="2"/>
                <w:sz w:val="24"/>
                <w:u w:val="single"/>
              </w:rPr>
            </w:pPr>
            <w:r w:rsidRPr="00306562">
              <w:rPr>
                <w:rFonts w:ascii="Times New Roman" w:hAnsi="Times New Roman"/>
                <w:b/>
                <w:bCs/>
                <w:sz w:val="24"/>
                <w:u w:val="single"/>
              </w:rPr>
              <w:t>VOC Content Limit</w:t>
            </w:r>
          </w:p>
          <w:p w:rsidR="00D205F7" w:rsidRPr="00306562" w:rsidRDefault="00D205F7" w:rsidP="00527C12">
            <w:pPr>
              <w:rPr>
                <w:rFonts w:ascii="Times New Roman" w:hAnsi="Times New Roman"/>
                <w:kern w:val="2"/>
                <w:sz w:val="24"/>
              </w:rPr>
            </w:pPr>
            <w:r w:rsidRPr="00306562">
              <w:rPr>
                <w:rFonts w:ascii="Times New Roman" w:hAnsi="Times New Roman"/>
                <w:sz w:val="24"/>
              </w:rPr>
              <w:t>(Grams VOC per liter)</w:t>
            </w:r>
            <w:r w:rsidRPr="00306562">
              <w:rPr>
                <w:rFonts w:ascii="Times New Roman" w:hAnsi="Times New Roman"/>
                <w:sz w:val="24"/>
                <w:vertAlign w:val="superscript"/>
              </w:rPr>
              <w:t>2</w:t>
            </w:r>
          </w:p>
        </w:tc>
      </w:tr>
      <w:tr w:rsidR="00D205F7" w:rsidRPr="00D3651D" w:rsidTr="00527C12">
        <w:trPr>
          <w:trHeight w:hRule="exact" w:val="284"/>
        </w:trPr>
        <w:tc>
          <w:tcPr>
            <w:tcW w:w="5580" w:type="dxa"/>
            <w:shd w:val="clear" w:color="auto" w:fill="auto"/>
          </w:tcPr>
          <w:p w:rsidR="00D205F7" w:rsidRPr="00306562" w:rsidRDefault="00D205F7" w:rsidP="00527C12">
            <w:pPr>
              <w:jc w:val="both"/>
              <w:rPr>
                <w:rFonts w:ascii="Times New Roman" w:hAnsi="Times New Roman"/>
                <w:kern w:val="2"/>
                <w:sz w:val="24"/>
              </w:rPr>
            </w:pPr>
            <w:r w:rsidRPr="00306562">
              <w:rPr>
                <w:rFonts w:ascii="Times New Roman" w:hAnsi="Times New Roman"/>
                <w:sz w:val="24"/>
              </w:rPr>
              <w:t>Antenna Coatings</w:t>
            </w:r>
          </w:p>
        </w:tc>
        <w:tc>
          <w:tcPr>
            <w:tcW w:w="2610" w:type="dxa"/>
            <w:shd w:val="clear" w:color="auto" w:fill="auto"/>
          </w:tcPr>
          <w:p w:rsidR="00D205F7" w:rsidRPr="00306562" w:rsidRDefault="00D205F7" w:rsidP="00527C12">
            <w:pPr>
              <w:ind w:left="960" w:right="1089" w:hangingChars="400" w:hanging="960"/>
              <w:rPr>
                <w:rFonts w:ascii="Times New Roman" w:hAnsi="Times New Roman"/>
                <w:kern w:val="2"/>
                <w:sz w:val="24"/>
              </w:rPr>
            </w:pPr>
            <w:r w:rsidRPr="00306562">
              <w:rPr>
                <w:rFonts w:ascii="Times New Roman" w:hAnsi="Times New Roman"/>
                <w:sz w:val="24"/>
              </w:rPr>
              <w:t>530</w:t>
            </w:r>
          </w:p>
        </w:tc>
      </w:tr>
      <w:tr w:rsidR="00D205F7" w:rsidRPr="00D3651D" w:rsidTr="00527C12">
        <w:trPr>
          <w:trHeight w:hRule="exact" w:val="283"/>
        </w:trPr>
        <w:tc>
          <w:tcPr>
            <w:tcW w:w="5580" w:type="dxa"/>
            <w:shd w:val="clear" w:color="auto" w:fill="auto"/>
          </w:tcPr>
          <w:p w:rsidR="00D205F7" w:rsidRPr="00306562" w:rsidRDefault="00D205F7" w:rsidP="00527C12">
            <w:pPr>
              <w:jc w:val="both"/>
              <w:rPr>
                <w:rFonts w:ascii="Times New Roman" w:hAnsi="Times New Roman"/>
                <w:kern w:val="2"/>
                <w:sz w:val="24"/>
              </w:rPr>
            </w:pPr>
            <w:r w:rsidRPr="00306562">
              <w:rPr>
                <w:rFonts w:ascii="Times New Roman" w:hAnsi="Times New Roman"/>
                <w:sz w:val="24"/>
              </w:rPr>
              <w:t>Antifouling Coatings</w:t>
            </w:r>
          </w:p>
        </w:tc>
        <w:tc>
          <w:tcPr>
            <w:tcW w:w="2610" w:type="dxa"/>
            <w:shd w:val="clear" w:color="auto" w:fill="auto"/>
          </w:tcPr>
          <w:p w:rsidR="00D205F7" w:rsidRPr="00306562" w:rsidRDefault="00D205F7" w:rsidP="00527C12">
            <w:pPr>
              <w:ind w:left="960" w:right="1089" w:hangingChars="400" w:hanging="960"/>
              <w:rPr>
                <w:rFonts w:ascii="Times New Roman" w:hAnsi="Times New Roman"/>
                <w:kern w:val="2"/>
                <w:sz w:val="24"/>
              </w:rPr>
            </w:pPr>
            <w:r w:rsidRPr="00306562">
              <w:rPr>
                <w:rFonts w:ascii="Times New Roman" w:hAnsi="Times New Roman"/>
                <w:sz w:val="24"/>
              </w:rPr>
              <w:t>400</w:t>
            </w:r>
          </w:p>
        </w:tc>
      </w:tr>
      <w:tr w:rsidR="00D205F7" w:rsidRPr="00D3651D" w:rsidTr="00527C12">
        <w:trPr>
          <w:trHeight w:hRule="exact" w:val="283"/>
        </w:trPr>
        <w:tc>
          <w:tcPr>
            <w:tcW w:w="5580" w:type="dxa"/>
            <w:shd w:val="clear" w:color="auto" w:fill="auto"/>
          </w:tcPr>
          <w:p w:rsidR="00D205F7" w:rsidRPr="00306562" w:rsidRDefault="00D205F7" w:rsidP="00527C12">
            <w:pPr>
              <w:jc w:val="both"/>
              <w:rPr>
                <w:rFonts w:ascii="Times New Roman" w:hAnsi="Times New Roman"/>
                <w:kern w:val="2"/>
                <w:sz w:val="24"/>
              </w:rPr>
            </w:pPr>
            <w:r w:rsidRPr="00306562">
              <w:rPr>
                <w:rFonts w:ascii="Times New Roman" w:hAnsi="Times New Roman"/>
                <w:sz w:val="24"/>
              </w:rPr>
              <w:t>Bituminous Roof Coatings</w:t>
            </w:r>
          </w:p>
        </w:tc>
        <w:tc>
          <w:tcPr>
            <w:tcW w:w="2610" w:type="dxa"/>
            <w:shd w:val="clear" w:color="auto" w:fill="auto"/>
          </w:tcPr>
          <w:p w:rsidR="00D205F7" w:rsidRPr="00306562" w:rsidRDefault="00D205F7" w:rsidP="00527C12">
            <w:pPr>
              <w:ind w:left="960" w:right="1089" w:hangingChars="400" w:hanging="960"/>
              <w:rPr>
                <w:rFonts w:ascii="Times New Roman" w:hAnsi="Times New Roman"/>
                <w:kern w:val="2"/>
                <w:sz w:val="24"/>
              </w:rPr>
            </w:pPr>
            <w:r w:rsidRPr="00306562">
              <w:rPr>
                <w:rFonts w:ascii="Times New Roman" w:hAnsi="Times New Roman"/>
                <w:sz w:val="24"/>
              </w:rPr>
              <w:t>300</w:t>
            </w:r>
          </w:p>
        </w:tc>
      </w:tr>
      <w:tr w:rsidR="00D205F7" w:rsidRPr="00D3651D" w:rsidTr="00527C12">
        <w:trPr>
          <w:trHeight w:hRule="exact" w:val="288"/>
        </w:trPr>
        <w:tc>
          <w:tcPr>
            <w:tcW w:w="5580" w:type="dxa"/>
            <w:shd w:val="clear" w:color="auto" w:fill="auto"/>
          </w:tcPr>
          <w:p w:rsidR="00D205F7" w:rsidRPr="00306562" w:rsidRDefault="00D205F7" w:rsidP="00527C12">
            <w:pPr>
              <w:jc w:val="both"/>
              <w:rPr>
                <w:rFonts w:ascii="Times New Roman" w:hAnsi="Times New Roman"/>
                <w:kern w:val="2"/>
                <w:sz w:val="24"/>
              </w:rPr>
            </w:pPr>
            <w:r w:rsidRPr="00306562">
              <w:rPr>
                <w:rFonts w:ascii="Times New Roman" w:hAnsi="Times New Roman"/>
                <w:sz w:val="24"/>
              </w:rPr>
              <w:t>Bituminous Roof Primers</w:t>
            </w:r>
          </w:p>
        </w:tc>
        <w:tc>
          <w:tcPr>
            <w:tcW w:w="2610" w:type="dxa"/>
            <w:shd w:val="clear" w:color="auto" w:fill="auto"/>
          </w:tcPr>
          <w:p w:rsidR="00D205F7" w:rsidRPr="00306562" w:rsidRDefault="00D205F7" w:rsidP="00527C12">
            <w:pPr>
              <w:ind w:left="960" w:right="1089" w:hangingChars="400" w:hanging="960"/>
              <w:rPr>
                <w:rFonts w:ascii="Times New Roman" w:hAnsi="Times New Roman"/>
                <w:kern w:val="2"/>
                <w:sz w:val="24"/>
              </w:rPr>
            </w:pPr>
            <w:r w:rsidRPr="00306562">
              <w:rPr>
                <w:rFonts w:ascii="Times New Roman" w:hAnsi="Times New Roman"/>
                <w:sz w:val="24"/>
              </w:rPr>
              <w:t>350</w:t>
            </w:r>
          </w:p>
        </w:tc>
      </w:tr>
      <w:tr w:rsidR="00D205F7" w:rsidRPr="00D3651D" w:rsidTr="00527C12">
        <w:trPr>
          <w:trHeight w:hRule="exact" w:val="283"/>
        </w:trPr>
        <w:tc>
          <w:tcPr>
            <w:tcW w:w="5580" w:type="dxa"/>
            <w:shd w:val="clear" w:color="auto" w:fill="auto"/>
          </w:tcPr>
          <w:p w:rsidR="00D205F7" w:rsidRPr="00306562" w:rsidRDefault="00D205F7" w:rsidP="00527C12">
            <w:pPr>
              <w:jc w:val="both"/>
              <w:rPr>
                <w:rFonts w:ascii="Times New Roman" w:hAnsi="Times New Roman"/>
                <w:kern w:val="2"/>
                <w:sz w:val="24"/>
              </w:rPr>
            </w:pPr>
            <w:r w:rsidRPr="00306562">
              <w:rPr>
                <w:rFonts w:ascii="Times New Roman" w:hAnsi="Times New Roman"/>
                <w:sz w:val="24"/>
              </w:rPr>
              <w:t>Bond Breakers</w:t>
            </w:r>
          </w:p>
        </w:tc>
        <w:tc>
          <w:tcPr>
            <w:tcW w:w="2610" w:type="dxa"/>
            <w:shd w:val="clear" w:color="auto" w:fill="auto"/>
          </w:tcPr>
          <w:p w:rsidR="00D205F7" w:rsidRPr="00306562" w:rsidRDefault="00D205F7" w:rsidP="00527C12">
            <w:pPr>
              <w:ind w:left="960" w:right="1089" w:hangingChars="400" w:hanging="960"/>
              <w:rPr>
                <w:rFonts w:ascii="Times New Roman" w:hAnsi="Times New Roman"/>
                <w:kern w:val="2"/>
                <w:sz w:val="24"/>
              </w:rPr>
            </w:pPr>
            <w:r w:rsidRPr="00306562">
              <w:rPr>
                <w:rFonts w:ascii="Times New Roman" w:hAnsi="Times New Roman"/>
                <w:sz w:val="24"/>
              </w:rPr>
              <w:t>350</w:t>
            </w:r>
          </w:p>
        </w:tc>
      </w:tr>
      <w:tr w:rsidR="00D205F7" w:rsidRPr="00D3651D" w:rsidTr="00527C12">
        <w:trPr>
          <w:trHeight w:hRule="exact" w:val="279"/>
        </w:trPr>
        <w:tc>
          <w:tcPr>
            <w:tcW w:w="5580" w:type="dxa"/>
            <w:shd w:val="clear" w:color="auto" w:fill="auto"/>
          </w:tcPr>
          <w:p w:rsidR="00D205F7" w:rsidRPr="00306562" w:rsidRDefault="00D205F7" w:rsidP="00527C12">
            <w:pPr>
              <w:jc w:val="both"/>
              <w:rPr>
                <w:rFonts w:ascii="Times New Roman" w:hAnsi="Times New Roman"/>
                <w:kern w:val="2"/>
                <w:sz w:val="24"/>
              </w:rPr>
            </w:pPr>
            <w:r w:rsidRPr="00306562">
              <w:rPr>
                <w:rFonts w:ascii="Times New Roman" w:hAnsi="Times New Roman"/>
                <w:sz w:val="24"/>
              </w:rPr>
              <w:t xml:space="preserve">Calcimine </w:t>
            </w:r>
            <w:proofErr w:type="spellStart"/>
            <w:r w:rsidRPr="00306562">
              <w:rPr>
                <w:rFonts w:ascii="Times New Roman" w:hAnsi="Times New Roman"/>
                <w:sz w:val="24"/>
              </w:rPr>
              <w:t>Recoater</w:t>
            </w:r>
            <w:proofErr w:type="spellEnd"/>
          </w:p>
        </w:tc>
        <w:tc>
          <w:tcPr>
            <w:tcW w:w="2610" w:type="dxa"/>
            <w:shd w:val="clear" w:color="auto" w:fill="auto"/>
          </w:tcPr>
          <w:p w:rsidR="00D205F7" w:rsidRPr="00306562" w:rsidRDefault="00D205F7" w:rsidP="00527C12">
            <w:pPr>
              <w:ind w:left="960" w:right="1089" w:hangingChars="400" w:hanging="960"/>
              <w:rPr>
                <w:rFonts w:ascii="Times New Roman" w:hAnsi="Times New Roman"/>
                <w:kern w:val="2"/>
                <w:sz w:val="24"/>
              </w:rPr>
            </w:pPr>
            <w:r w:rsidRPr="00306562">
              <w:rPr>
                <w:rFonts w:ascii="Times New Roman" w:hAnsi="Times New Roman"/>
                <w:sz w:val="24"/>
              </w:rPr>
              <w:t>475</w:t>
            </w:r>
          </w:p>
        </w:tc>
      </w:tr>
      <w:tr w:rsidR="00D205F7" w:rsidRPr="00D3651D" w:rsidTr="00527C12">
        <w:trPr>
          <w:trHeight w:hRule="exact" w:val="288"/>
        </w:trPr>
        <w:tc>
          <w:tcPr>
            <w:tcW w:w="5580" w:type="dxa"/>
            <w:shd w:val="clear" w:color="auto" w:fill="auto"/>
          </w:tcPr>
          <w:p w:rsidR="00D205F7" w:rsidRPr="00306562" w:rsidRDefault="00D205F7" w:rsidP="00527C12">
            <w:pPr>
              <w:jc w:val="both"/>
              <w:rPr>
                <w:rFonts w:ascii="Times New Roman" w:hAnsi="Times New Roman"/>
                <w:kern w:val="2"/>
                <w:sz w:val="24"/>
              </w:rPr>
            </w:pPr>
            <w:r w:rsidRPr="00306562">
              <w:rPr>
                <w:rFonts w:ascii="Times New Roman" w:hAnsi="Times New Roman"/>
                <w:sz w:val="24"/>
              </w:rPr>
              <w:t>Clear Wood Coatings</w:t>
            </w:r>
          </w:p>
        </w:tc>
        <w:tc>
          <w:tcPr>
            <w:tcW w:w="2610" w:type="dxa"/>
            <w:shd w:val="clear" w:color="auto" w:fill="auto"/>
          </w:tcPr>
          <w:p w:rsidR="00D205F7" w:rsidRPr="00306562" w:rsidRDefault="00D205F7" w:rsidP="00527C12">
            <w:pPr>
              <w:rPr>
                <w:rFonts w:ascii="Times New Roman" w:hAnsi="Times New Roman"/>
                <w:kern w:val="2"/>
                <w:sz w:val="24"/>
              </w:rPr>
            </w:pPr>
          </w:p>
        </w:tc>
      </w:tr>
      <w:tr w:rsidR="00D205F7" w:rsidRPr="00D3651D" w:rsidTr="00527C12">
        <w:trPr>
          <w:trHeight w:hRule="exact" w:val="283"/>
        </w:trPr>
        <w:tc>
          <w:tcPr>
            <w:tcW w:w="5580" w:type="dxa"/>
            <w:shd w:val="clear" w:color="auto" w:fill="auto"/>
          </w:tcPr>
          <w:p w:rsidR="00D205F7" w:rsidRPr="00306562" w:rsidRDefault="00D205F7" w:rsidP="00527C12">
            <w:pPr>
              <w:jc w:val="both"/>
              <w:rPr>
                <w:rFonts w:ascii="Times New Roman" w:hAnsi="Times New Roman"/>
                <w:kern w:val="2"/>
                <w:sz w:val="24"/>
              </w:rPr>
            </w:pPr>
            <w:r w:rsidRPr="00306562">
              <w:rPr>
                <w:rFonts w:ascii="Times New Roman" w:hAnsi="Times New Roman"/>
                <w:sz w:val="24"/>
              </w:rPr>
              <w:t>●Clear Brushing Lacquers</w:t>
            </w:r>
          </w:p>
        </w:tc>
        <w:tc>
          <w:tcPr>
            <w:tcW w:w="2610" w:type="dxa"/>
            <w:shd w:val="clear" w:color="auto" w:fill="auto"/>
          </w:tcPr>
          <w:p w:rsidR="00D205F7" w:rsidRPr="00306562" w:rsidRDefault="00D205F7" w:rsidP="00527C12">
            <w:pPr>
              <w:ind w:left="960" w:right="1089" w:hangingChars="400" w:hanging="960"/>
              <w:rPr>
                <w:rFonts w:ascii="Times New Roman" w:hAnsi="Times New Roman"/>
                <w:kern w:val="2"/>
                <w:sz w:val="24"/>
              </w:rPr>
            </w:pPr>
            <w:r w:rsidRPr="00306562">
              <w:rPr>
                <w:rFonts w:ascii="Times New Roman" w:hAnsi="Times New Roman"/>
                <w:sz w:val="24"/>
              </w:rPr>
              <w:t>680</w:t>
            </w:r>
          </w:p>
        </w:tc>
      </w:tr>
      <w:tr w:rsidR="00D205F7" w:rsidRPr="00D3651D" w:rsidTr="00527C12">
        <w:trPr>
          <w:trHeight w:hRule="exact" w:val="283"/>
        </w:trPr>
        <w:tc>
          <w:tcPr>
            <w:tcW w:w="5580" w:type="dxa"/>
            <w:shd w:val="clear" w:color="auto" w:fill="auto"/>
          </w:tcPr>
          <w:p w:rsidR="00D205F7" w:rsidRPr="00306562" w:rsidRDefault="00D205F7" w:rsidP="00527C12">
            <w:pPr>
              <w:jc w:val="both"/>
              <w:rPr>
                <w:rFonts w:ascii="Times New Roman" w:hAnsi="Times New Roman"/>
                <w:kern w:val="2"/>
                <w:sz w:val="24"/>
              </w:rPr>
            </w:pPr>
            <w:r w:rsidRPr="00306562">
              <w:rPr>
                <w:rFonts w:ascii="Times New Roman" w:hAnsi="Times New Roman"/>
                <w:sz w:val="24"/>
              </w:rPr>
              <w:t>●Lacquers (including lacquer sanding sealers)</w:t>
            </w:r>
          </w:p>
        </w:tc>
        <w:tc>
          <w:tcPr>
            <w:tcW w:w="2610" w:type="dxa"/>
            <w:shd w:val="clear" w:color="auto" w:fill="auto"/>
          </w:tcPr>
          <w:p w:rsidR="00D205F7" w:rsidRPr="00306562" w:rsidRDefault="00D205F7" w:rsidP="00527C12">
            <w:pPr>
              <w:ind w:left="960" w:right="1089" w:hangingChars="400" w:hanging="960"/>
              <w:rPr>
                <w:rFonts w:ascii="Times New Roman" w:hAnsi="Times New Roman"/>
                <w:kern w:val="2"/>
                <w:sz w:val="24"/>
              </w:rPr>
            </w:pPr>
            <w:r w:rsidRPr="00306562">
              <w:rPr>
                <w:rFonts w:ascii="Times New Roman" w:hAnsi="Times New Roman"/>
                <w:sz w:val="24"/>
              </w:rPr>
              <w:t>550</w:t>
            </w:r>
          </w:p>
        </w:tc>
      </w:tr>
      <w:tr w:rsidR="00D205F7" w:rsidRPr="00D3651D" w:rsidTr="00527C12">
        <w:trPr>
          <w:trHeight w:hRule="exact" w:val="288"/>
        </w:trPr>
        <w:tc>
          <w:tcPr>
            <w:tcW w:w="5580" w:type="dxa"/>
            <w:shd w:val="clear" w:color="auto" w:fill="auto"/>
          </w:tcPr>
          <w:p w:rsidR="00D205F7" w:rsidRPr="00306562" w:rsidRDefault="00D205F7" w:rsidP="00527C12">
            <w:pPr>
              <w:jc w:val="both"/>
              <w:rPr>
                <w:rFonts w:ascii="Times New Roman" w:hAnsi="Times New Roman"/>
                <w:kern w:val="2"/>
                <w:sz w:val="24"/>
              </w:rPr>
            </w:pPr>
            <w:r w:rsidRPr="00306562">
              <w:rPr>
                <w:rFonts w:ascii="Times New Roman" w:hAnsi="Times New Roman"/>
                <w:sz w:val="24"/>
              </w:rPr>
              <w:t>●Sanding Sealers (other than lacquer sanding sealers)</w:t>
            </w:r>
          </w:p>
        </w:tc>
        <w:tc>
          <w:tcPr>
            <w:tcW w:w="2610" w:type="dxa"/>
            <w:shd w:val="clear" w:color="auto" w:fill="auto"/>
          </w:tcPr>
          <w:p w:rsidR="00D205F7" w:rsidRPr="00306562" w:rsidRDefault="00D205F7" w:rsidP="00527C12">
            <w:pPr>
              <w:ind w:left="960" w:right="1089" w:hangingChars="400" w:hanging="960"/>
              <w:rPr>
                <w:rFonts w:ascii="Times New Roman" w:hAnsi="Times New Roman"/>
                <w:kern w:val="2"/>
                <w:sz w:val="24"/>
              </w:rPr>
            </w:pPr>
            <w:r w:rsidRPr="00306562">
              <w:rPr>
                <w:rFonts w:ascii="Times New Roman" w:hAnsi="Times New Roman"/>
                <w:sz w:val="24"/>
              </w:rPr>
              <w:t>350</w:t>
            </w:r>
          </w:p>
        </w:tc>
      </w:tr>
      <w:tr w:rsidR="00D205F7" w:rsidRPr="00D3651D" w:rsidTr="00527C12">
        <w:trPr>
          <w:trHeight w:hRule="exact" w:val="283"/>
        </w:trPr>
        <w:tc>
          <w:tcPr>
            <w:tcW w:w="5580" w:type="dxa"/>
            <w:shd w:val="clear" w:color="auto" w:fill="auto"/>
          </w:tcPr>
          <w:p w:rsidR="00D205F7" w:rsidRPr="00306562" w:rsidRDefault="00D205F7" w:rsidP="00527C12">
            <w:pPr>
              <w:jc w:val="both"/>
              <w:rPr>
                <w:rFonts w:ascii="Times New Roman" w:hAnsi="Times New Roman"/>
                <w:kern w:val="2"/>
                <w:sz w:val="24"/>
              </w:rPr>
            </w:pPr>
            <w:r w:rsidRPr="00306562">
              <w:rPr>
                <w:rFonts w:ascii="Times New Roman" w:hAnsi="Times New Roman"/>
                <w:sz w:val="24"/>
              </w:rPr>
              <w:t>●Varnishes</w:t>
            </w:r>
          </w:p>
        </w:tc>
        <w:tc>
          <w:tcPr>
            <w:tcW w:w="2610" w:type="dxa"/>
            <w:shd w:val="clear" w:color="auto" w:fill="auto"/>
          </w:tcPr>
          <w:p w:rsidR="00D205F7" w:rsidRPr="00306562" w:rsidRDefault="00D205F7" w:rsidP="00527C12">
            <w:pPr>
              <w:ind w:left="960" w:right="1089" w:hangingChars="400" w:hanging="960"/>
              <w:rPr>
                <w:rFonts w:ascii="Times New Roman" w:hAnsi="Times New Roman"/>
                <w:kern w:val="2"/>
                <w:sz w:val="24"/>
              </w:rPr>
            </w:pPr>
            <w:r w:rsidRPr="00306562">
              <w:rPr>
                <w:rFonts w:ascii="Times New Roman" w:hAnsi="Times New Roman"/>
                <w:sz w:val="24"/>
              </w:rPr>
              <w:t>350</w:t>
            </w:r>
          </w:p>
        </w:tc>
      </w:tr>
      <w:tr w:rsidR="00D205F7" w:rsidRPr="00D3651D" w:rsidTr="00527C12">
        <w:trPr>
          <w:trHeight w:hRule="exact" w:val="288"/>
        </w:trPr>
        <w:tc>
          <w:tcPr>
            <w:tcW w:w="5580" w:type="dxa"/>
            <w:shd w:val="clear" w:color="auto" w:fill="auto"/>
          </w:tcPr>
          <w:p w:rsidR="00D205F7" w:rsidRPr="00306562" w:rsidRDefault="00D205F7" w:rsidP="00527C12">
            <w:pPr>
              <w:jc w:val="both"/>
              <w:rPr>
                <w:rFonts w:ascii="Times New Roman" w:hAnsi="Times New Roman"/>
                <w:kern w:val="2"/>
                <w:sz w:val="24"/>
              </w:rPr>
            </w:pPr>
            <w:r w:rsidRPr="00306562">
              <w:rPr>
                <w:rFonts w:ascii="Times New Roman" w:hAnsi="Times New Roman"/>
                <w:sz w:val="24"/>
              </w:rPr>
              <w:t>Concrete Curing Compounds</w:t>
            </w:r>
          </w:p>
        </w:tc>
        <w:tc>
          <w:tcPr>
            <w:tcW w:w="2610" w:type="dxa"/>
            <w:shd w:val="clear" w:color="auto" w:fill="auto"/>
          </w:tcPr>
          <w:p w:rsidR="00D205F7" w:rsidRPr="00306562" w:rsidRDefault="00D205F7" w:rsidP="00527C12">
            <w:pPr>
              <w:ind w:left="960" w:right="1089" w:hangingChars="400" w:hanging="960"/>
              <w:rPr>
                <w:rFonts w:ascii="Times New Roman" w:hAnsi="Times New Roman"/>
                <w:kern w:val="2"/>
                <w:sz w:val="24"/>
              </w:rPr>
            </w:pPr>
            <w:r w:rsidRPr="00306562">
              <w:rPr>
                <w:rFonts w:ascii="Times New Roman" w:hAnsi="Times New Roman"/>
                <w:sz w:val="24"/>
              </w:rPr>
              <w:t>350</w:t>
            </w:r>
          </w:p>
        </w:tc>
      </w:tr>
      <w:tr w:rsidR="00D205F7" w:rsidRPr="00D3651D" w:rsidTr="00527C12">
        <w:trPr>
          <w:trHeight w:hRule="exact" w:val="288"/>
        </w:trPr>
        <w:tc>
          <w:tcPr>
            <w:tcW w:w="5580" w:type="dxa"/>
            <w:shd w:val="clear" w:color="auto" w:fill="auto"/>
          </w:tcPr>
          <w:p w:rsidR="00D205F7" w:rsidRPr="00306562" w:rsidRDefault="00D205F7" w:rsidP="00527C12">
            <w:pPr>
              <w:jc w:val="both"/>
              <w:rPr>
                <w:rFonts w:ascii="Times New Roman" w:hAnsi="Times New Roman"/>
                <w:kern w:val="2"/>
                <w:sz w:val="24"/>
              </w:rPr>
            </w:pPr>
            <w:r w:rsidRPr="00306562">
              <w:rPr>
                <w:rFonts w:ascii="Times New Roman" w:hAnsi="Times New Roman"/>
                <w:sz w:val="24"/>
              </w:rPr>
              <w:t>Concrete Surface Retarders</w:t>
            </w:r>
          </w:p>
        </w:tc>
        <w:tc>
          <w:tcPr>
            <w:tcW w:w="2610" w:type="dxa"/>
            <w:shd w:val="clear" w:color="auto" w:fill="auto"/>
          </w:tcPr>
          <w:p w:rsidR="00D205F7" w:rsidRPr="00306562" w:rsidRDefault="00D205F7" w:rsidP="00527C12">
            <w:pPr>
              <w:ind w:left="960" w:right="1089" w:hangingChars="400" w:hanging="960"/>
              <w:rPr>
                <w:rFonts w:ascii="Times New Roman" w:hAnsi="Times New Roman"/>
                <w:kern w:val="2"/>
                <w:sz w:val="24"/>
              </w:rPr>
            </w:pPr>
            <w:r w:rsidRPr="00306562">
              <w:rPr>
                <w:rFonts w:ascii="Times New Roman" w:hAnsi="Times New Roman"/>
                <w:sz w:val="24"/>
              </w:rPr>
              <w:t>780</w:t>
            </w:r>
          </w:p>
        </w:tc>
      </w:tr>
      <w:tr w:rsidR="00677BB0" w:rsidRPr="00D3651D" w:rsidTr="00527C12">
        <w:trPr>
          <w:trHeight w:hRule="exact" w:val="283"/>
        </w:trPr>
        <w:tc>
          <w:tcPr>
            <w:tcW w:w="5580" w:type="dxa"/>
            <w:shd w:val="clear" w:color="auto" w:fill="auto"/>
          </w:tcPr>
          <w:p w:rsidR="00677BB0" w:rsidRPr="00306562" w:rsidRDefault="00677BB0" w:rsidP="00527C12">
            <w:pPr>
              <w:jc w:val="both"/>
              <w:rPr>
                <w:rFonts w:ascii="Times New Roman" w:hAnsi="Times New Roman"/>
                <w:sz w:val="24"/>
              </w:rPr>
            </w:pPr>
            <w:r>
              <w:rPr>
                <w:rFonts w:ascii="Times New Roman" w:hAnsi="Times New Roman"/>
                <w:sz w:val="24"/>
              </w:rPr>
              <w:t>Conjugated Oil Varnish</w:t>
            </w:r>
          </w:p>
        </w:tc>
        <w:tc>
          <w:tcPr>
            <w:tcW w:w="2610" w:type="dxa"/>
            <w:shd w:val="clear" w:color="auto" w:fill="auto"/>
          </w:tcPr>
          <w:p w:rsidR="00677BB0" w:rsidRPr="00306562" w:rsidRDefault="00677BB0" w:rsidP="00527C12">
            <w:pPr>
              <w:ind w:left="960" w:right="1089" w:hangingChars="400" w:hanging="960"/>
              <w:rPr>
                <w:rFonts w:ascii="Times New Roman" w:hAnsi="Times New Roman"/>
                <w:sz w:val="24"/>
              </w:rPr>
            </w:pPr>
            <w:r>
              <w:rPr>
                <w:rFonts w:ascii="Times New Roman" w:hAnsi="Times New Roman"/>
                <w:sz w:val="24"/>
              </w:rPr>
              <w:t>450</w:t>
            </w:r>
          </w:p>
        </w:tc>
      </w:tr>
      <w:tr w:rsidR="00D205F7" w:rsidRPr="00D3651D" w:rsidTr="00527C12">
        <w:trPr>
          <w:trHeight w:hRule="exact" w:val="283"/>
        </w:trPr>
        <w:tc>
          <w:tcPr>
            <w:tcW w:w="5580" w:type="dxa"/>
            <w:shd w:val="clear" w:color="auto" w:fill="auto"/>
          </w:tcPr>
          <w:p w:rsidR="00D205F7" w:rsidRPr="00306562" w:rsidRDefault="00D205F7" w:rsidP="00527C12">
            <w:pPr>
              <w:jc w:val="both"/>
              <w:rPr>
                <w:rFonts w:ascii="Times New Roman" w:hAnsi="Times New Roman"/>
                <w:kern w:val="2"/>
                <w:sz w:val="24"/>
              </w:rPr>
            </w:pPr>
            <w:r w:rsidRPr="00306562">
              <w:rPr>
                <w:rFonts w:ascii="Times New Roman" w:hAnsi="Times New Roman"/>
                <w:sz w:val="24"/>
              </w:rPr>
              <w:t>Conversion Varnish</w:t>
            </w:r>
          </w:p>
        </w:tc>
        <w:tc>
          <w:tcPr>
            <w:tcW w:w="2610" w:type="dxa"/>
            <w:shd w:val="clear" w:color="auto" w:fill="auto"/>
          </w:tcPr>
          <w:p w:rsidR="00D205F7" w:rsidRPr="00306562" w:rsidRDefault="00D205F7" w:rsidP="00527C12">
            <w:pPr>
              <w:ind w:left="960" w:right="1089" w:hangingChars="400" w:hanging="960"/>
              <w:rPr>
                <w:rFonts w:ascii="Times New Roman" w:hAnsi="Times New Roman"/>
                <w:kern w:val="2"/>
                <w:sz w:val="24"/>
              </w:rPr>
            </w:pPr>
            <w:r w:rsidRPr="00306562">
              <w:rPr>
                <w:rFonts w:ascii="Times New Roman" w:hAnsi="Times New Roman"/>
                <w:sz w:val="24"/>
              </w:rPr>
              <w:t>725</w:t>
            </w:r>
          </w:p>
        </w:tc>
      </w:tr>
      <w:tr w:rsidR="00D205F7" w:rsidRPr="00D3651D" w:rsidTr="00527C12">
        <w:trPr>
          <w:trHeight w:hRule="exact" w:val="284"/>
        </w:trPr>
        <w:tc>
          <w:tcPr>
            <w:tcW w:w="5580" w:type="dxa"/>
            <w:shd w:val="clear" w:color="auto" w:fill="auto"/>
          </w:tcPr>
          <w:p w:rsidR="00D205F7" w:rsidRPr="00306562" w:rsidRDefault="00D205F7" w:rsidP="00527C12">
            <w:pPr>
              <w:jc w:val="both"/>
              <w:rPr>
                <w:rFonts w:ascii="Times New Roman" w:hAnsi="Times New Roman"/>
                <w:kern w:val="2"/>
                <w:sz w:val="24"/>
              </w:rPr>
            </w:pPr>
            <w:r w:rsidRPr="00306562">
              <w:rPr>
                <w:rFonts w:ascii="Times New Roman" w:hAnsi="Times New Roman"/>
                <w:sz w:val="24"/>
              </w:rPr>
              <w:t>Dry Fog Coatings</w:t>
            </w:r>
          </w:p>
        </w:tc>
        <w:tc>
          <w:tcPr>
            <w:tcW w:w="2610" w:type="dxa"/>
            <w:shd w:val="clear" w:color="auto" w:fill="auto"/>
          </w:tcPr>
          <w:p w:rsidR="00D205F7" w:rsidRPr="00306562" w:rsidRDefault="00D205F7" w:rsidP="00527C12">
            <w:pPr>
              <w:ind w:left="960" w:right="1089" w:hangingChars="400" w:hanging="960"/>
              <w:rPr>
                <w:rFonts w:ascii="Times New Roman" w:hAnsi="Times New Roman"/>
                <w:kern w:val="2"/>
                <w:sz w:val="24"/>
              </w:rPr>
            </w:pPr>
            <w:r w:rsidRPr="00306562">
              <w:rPr>
                <w:rFonts w:ascii="Times New Roman" w:hAnsi="Times New Roman"/>
                <w:sz w:val="24"/>
              </w:rPr>
              <w:t>400</w:t>
            </w:r>
          </w:p>
        </w:tc>
      </w:tr>
      <w:tr w:rsidR="00D205F7" w:rsidRPr="00D3651D" w:rsidTr="00527C12">
        <w:trPr>
          <w:trHeight w:hRule="exact" w:val="288"/>
        </w:trPr>
        <w:tc>
          <w:tcPr>
            <w:tcW w:w="5580" w:type="dxa"/>
            <w:shd w:val="clear" w:color="auto" w:fill="auto"/>
          </w:tcPr>
          <w:p w:rsidR="00D205F7" w:rsidRPr="00306562" w:rsidRDefault="00D205F7" w:rsidP="00527C12">
            <w:pPr>
              <w:jc w:val="both"/>
              <w:rPr>
                <w:rFonts w:ascii="Times New Roman" w:hAnsi="Times New Roman"/>
                <w:kern w:val="2"/>
                <w:sz w:val="24"/>
              </w:rPr>
            </w:pPr>
            <w:r w:rsidRPr="00306562">
              <w:rPr>
                <w:rFonts w:ascii="Times New Roman" w:hAnsi="Times New Roman"/>
                <w:sz w:val="24"/>
              </w:rPr>
              <w:t>Faux Finishing Coatings</w:t>
            </w:r>
          </w:p>
        </w:tc>
        <w:tc>
          <w:tcPr>
            <w:tcW w:w="2610" w:type="dxa"/>
            <w:shd w:val="clear" w:color="auto" w:fill="auto"/>
          </w:tcPr>
          <w:p w:rsidR="00D205F7" w:rsidRPr="00306562" w:rsidRDefault="00D205F7" w:rsidP="00527C12">
            <w:pPr>
              <w:ind w:left="960" w:right="1089" w:hangingChars="400" w:hanging="960"/>
              <w:rPr>
                <w:rFonts w:ascii="Times New Roman" w:hAnsi="Times New Roman"/>
                <w:kern w:val="2"/>
                <w:sz w:val="24"/>
              </w:rPr>
            </w:pPr>
            <w:r w:rsidRPr="00306562">
              <w:rPr>
                <w:rFonts w:ascii="Times New Roman" w:hAnsi="Times New Roman"/>
                <w:sz w:val="24"/>
              </w:rPr>
              <w:t>350</w:t>
            </w:r>
          </w:p>
        </w:tc>
      </w:tr>
      <w:tr w:rsidR="00D205F7" w:rsidRPr="00D3651D" w:rsidTr="00527C12">
        <w:trPr>
          <w:trHeight w:hRule="exact" w:val="288"/>
        </w:trPr>
        <w:tc>
          <w:tcPr>
            <w:tcW w:w="5580" w:type="dxa"/>
            <w:shd w:val="clear" w:color="auto" w:fill="auto"/>
          </w:tcPr>
          <w:p w:rsidR="00D205F7" w:rsidRPr="00306562" w:rsidRDefault="00D205F7" w:rsidP="00527C12">
            <w:pPr>
              <w:jc w:val="both"/>
              <w:rPr>
                <w:rFonts w:ascii="Times New Roman" w:hAnsi="Times New Roman"/>
                <w:kern w:val="2"/>
                <w:sz w:val="24"/>
              </w:rPr>
            </w:pPr>
            <w:r w:rsidRPr="00306562">
              <w:rPr>
                <w:rFonts w:ascii="Times New Roman" w:hAnsi="Times New Roman"/>
                <w:sz w:val="24"/>
              </w:rPr>
              <w:t>Fire-Resistive Coatings</w:t>
            </w:r>
          </w:p>
        </w:tc>
        <w:tc>
          <w:tcPr>
            <w:tcW w:w="2610" w:type="dxa"/>
            <w:shd w:val="clear" w:color="auto" w:fill="auto"/>
          </w:tcPr>
          <w:p w:rsidR="00D205F7" w:rsidRPr="00306562" w:rsidRDefault="00D205F7" w:rsidP="00527C12">
            <w:pPr>
              <w:ind w:left="960" w:right="1089" w:hangingChars="400" w:hanging="960"/>
              <w:rPr>
                <w:rFonts w:ascii="Times New Roman" w:hAnsi="Times New Roman"/>
                <w:kern w:val="2"/>
                <w:sz w:val="24"/>
              </w:rPr>
            </w:pPr>
            <w:r w:rsidRPr="00306562">
              <w:rPr>
                <w:rFonts w:ascii="Times New Roman" w:hAnsi="Times New Roman"/>
                <w:sz w:val="24"/>
              </w:rPr>
              <w:t>350</w:t>
            </w:r>
          </w:p>
        </w:tc>
      </w:tr>
      <w:tr w:rsidR="00D205F7" w:rsidRPr="00D3651D" w:rsidTr="00527C12">
        <w:trPr>
          <w:trHeight w:hRule="exact" w:val="288"/>
        </w:trPr>
        <w:tc>
          <w:tcPr>
            <w:tcW w:w="5580" w:type="dxa"/>
            <w:shd w:val="clear" w:color="auto" w:fill="auto"/>
          </w:tcPr>
          <w:p w:rsidR="00D205F7" w:rsidRPr="00306562" w:rsidRDefault="00D205F7" w:rsidP="00527C12">
            <w:pPr>
              <w:jc w:val="both"/>
              <w:rPr>
                <w:rFonts w:ascii="Times New Roman" w:hAnsi="Times New Roman"/>
                <w:kern w:val="2"/>
                <w:sz w:val="24"/>
              </w:rPr>
            </w:pPr>
            <w:r w:rsidRPr="00306562">
              <w:rPr>
                <w:rFonts w:ascii="Times New Roman" w:hAnsi="Times New Roman"/>
                <w:sz w:val="24"/>
              </w:rPr>
              <w:t>Fire-Retardant Coatings</w:t>
            </w:r>
          </w:p>
        </w:tc>
        <w:tc>
          <w:tcPr>
            <w:tcW w:w="2610" w:type="dxa"/>
            <w:shd w:val="clear" w:color="auto" w:fill="auto"/>
          </w:tcPr>
          <w:p w:rsidR="00D205F7" w:rsidRPr="00306562" w:rsidRDefault="00D205F7" w:rsidP="00527C12">
            <w:pPr>
              <w:rPr>
                <w:rFonts w:ascii="Times New Roman" w:hAnsi="Times New Roman"/>
                <w:kern w:val="2"/>
                <w:sz w:val="24"/>
              </w:rPr>
            </w:pPr>
          </w:p>
        </w:tc>
      </w:tr>
      <w:tr w:rsidR="00D205F7" w:rsidRPr="00D3651D" w:rsidTr="00527C12">
        <w:trPr>
          <w:trHeight w:hRule="exact" w:val="288"/>
        </w:trPr>
        <w:tc>
          <w:tcPr>
            <w:tcW w:w="5580" w:type="dxa"/>
            <w:shd w:val="clear" w:color="auto" w:fill="auto"/>
          </w:tcPr>
          <w:p w:rsidR="00D205F7" w:rsidRPr="00306562" w:rsidRDefault="00D205F7" w:rsidP="00527C12">
            <w:pPr>
              <w:jc w:val="both"/>
              <w:rPr>
                <w:rFonts w:ascii="Times New Roman" w:hAnsi="Times New Roman"/>
                <w:kern w:val="2"/>
                <w:sz w:val="24"/>
              </w:rPr>
            </w:pPr>
            <w:r w:rsidRPr="00306562">
              <w:rPr>
                <w:rFonts w:ascii="Times New Roman" w:hAnsi="Times New Roman"/>
                <w:sz w:val="24"/>
              </w:rPr>
              <w:t>●Clear</w:t>
            </w:r>
          </w:p>
        </w:tc>
        <w:tc>
          <w:tcPr>
            <w:tcW w:w="2610" w:type="dxa"/>
            <w:shd w:val="clear" w:color="auto" w:fill="auto"/>
          </w:tcPr>
          <w:p w:rsidR="00D205F7" w:rsidRPr="00306562" w:rsidRDefault="00D205F7" w:rsidP="00527C12">
            <w:pPr>
              <w:ind w:left="960" w:right="1089" w:hangingChars="400" w:hanging="960"/>
              <w:rPr>
                <w:rFonts w:ascii="Times New Roman" w:hAnsi="Times New Roman"/>
                <w:kern w:val="2"/>
                <w:sz w:val="24"/>
              </w:rPr>
            </w:pPr>
            <w:r w:rsidRPr="00306562">
              <w:rPr>
                <w:rFonts w:ascii="Times New Roman" w:hAnsi="Times New Roman"/>
                <w:sz w:val="24"/>
              </w:rPr>
              <w:t>650</w:t>
            </w:r>
          </w:p>
        </w:tc>
      </w:tr>
      <w:tr w:rsidR="00D205F7" w:rsidRPr="00D3651D" w:rsidTr="00527C12">
        <w:trPr>
          <w:trHeight w:hRule="exact" w:val="288"/>
        </w:trPr>
        <w:tc>
          <w:tcPr>
            <w:tcW w:w="5580" w:type="dxa"/>
            <w:shd w:val="clear" w:color="auto" w:fill="auto"/>
          </w:tcPr>
          <w:p w:rsidR="00D205F7" w:rsidRPr="00306562" w:rsidRDefault="00D205F7" w:rsidP="00527C12">
            <w:pPr>
              <w:jc w:val="both"/>
              <w:rPr>
                <w:rFonts w:ascii="Times New Roman" w:hAnsi="Times New Roman"/>
                <w:kern w:val="2"/>
                <w:sz w:val="24"/>
              </w:rPr>
            </w:pPr>
            <w:r w:rsidRPr="00306562">
              <w:rPr>
                <w:rFonts w:ascii="Times New Roman" w:hAnsi="Times New Roman"/>
                <w:sz w:val="24"/>
              </w:rPr>
              <w:t>●Opaque</w:t>
            </w:r>
          </w:p>
        </w:tc>
        <w:tc>
          <w:tcPr>
            <w:tcW w:w="2610" w:type="dxa"/>
            <w:shd w:val="clear" w:color="auto" w:fill="auto"/>
          </w:tcPr>
          <w:p w:rsidR="00D205F7" w:rsidRPr="00306562" w:rsidRDefault="00D205F7" w:rsidP="00527C12">
            <w:pPr>
              <w:ind w:left="960" w:right="1089" w:hangingChars="400" w:hanging="960"/>
              <w:rPr>
                <w:rFonts w:ascii="Times New Roman" w:hAnsi="Times New Roman"/>
                <w:kern w:val="2"/>
                <w:sz w:val="24"/>
              </w:rPr>
            </w:pPr>
            <w:r w:rsidRPr="00306562">
              <w:rPr>
                <w:rFonts w:ascii="Times New Roman" w:hAnsi="Times New Roman"/>
                <w:sz w:val="24"/>
              </w:rPr>
              <w:t>350</w:t>
            </w:r>
          </w:p>
        </w:tc>
      </w:tr>
      <w:tr w:rsidR="00D205F7" w:rsidRPr="00D3651D" w:rsidTr="00527C12">
        <w:trPr>
          <w:trHeight w:hRule="exact" w:val="288"/>
        </w:trPr>
        <w:tc>
          <w:tcPr>
            <w:tcW w:w="5580" w:type="dxa"/>
            <w:shd w:val="clear" w:color="auto" w:fill="auto"/>
          </w:tcPr>
          <w:p w:rsidR="00D205F7" w:rsidRPr="00306562" w:rsidRDefault="00D205F7" w:rsidP="00527C12">
            <w:pPr>
              <w:jc w:val="both"/>
              <w:rPr>
                <w:rFonts w:ascii="Times New Roman" w:hAnsi="Times New Roman"/>
                <w:kern w:val="2"/>
                <w:sz w:val="24"/>
              </w:rPr>
            </w:pPr>
            <w:r w:rsidRPr="00306562">
              <w:rPr>
                <w:rFonts w:ascii="Times New Roman" w:hAnsi="Times New Roman"/>
                <w:sz w:val="24"/>
              </w:rPr>
              <w:t>Floor Coatings</w:t>
            </w:r>
          </w:p>
        </w:tc>
        <w:tc>
          <w:tcPr>
            <w:tcW w:w="2610" w:type="dxa"/>
            <w:shd w:val="clear" w:color="auto" w:fill="auto"/>
          </w:tcPr>
          <w:p w:rsidR="00D205F7" w:rsidRPr="00306562" w:rsidRDefault="00D205F7" w:rsidP="00527C12">
            <w:pPr>
              <w:ind w:left="960" w:right="1089" w:hangingChars="400" w:hanging="960"/>
              <w:rPr>
                <w:rFonts w:ascii="Times New Roman" w:hAnsi="Times New Roman"/>
                <w:kern w:val="2"/>
                <w:sz w:val="24"/>
              </w:rPr>
            </w:pPr>
            <w:r w:rsidRPr="00306562">
              <w:rPr>
                <w:rFonts w:ascii="Times New Roman" w:hAnsi="Times New Roman"/>
                <w:sz w:val="24"/>
              </w:rPr>
              <w:t>250</w:t>
            </w:r>
          </w:p>
        </w:tc>
      </w:tr>
      <w:tr w:rsidR="00D205F7" w:rsidRPr="00D3651D" w:rsidTr="00527C12">
        <w:trPr>
          <w:trHeight w:hRule="exact" w:val="288"/>
        </w:trPr>
        <w:tc>
          <w:tcPr>
            <w:tcW w:w="5580" w:type="dxa"/>
            <w:shd w:val="clear" w:color="auto" w:fill="auto"/>
          </w:tcPr>
          <w:p w:rsidR="00D205F7" w:rsidRPr="00306562" w:rsidRDefault="00D205F7" w:rsidP="00527C12">
            <w:pPr>
              <w:jc w:val="both"/>
              <w:rPr>
                <w:rFonts w:ascii="Times New Roman" w:hAnsi="Times New Roman"/>
                <w:kern w:val="2"/>
                <w:sz w:val="24"/>
              </w:rPr>
            </w:pPr>
            <w:r w:rsidRPr="00306562">
              <w:rPr>
                <w:rFonts w:ascii="Times New Roman" w:hAnsi="Times New Roman"/>
                <w:sz w:val="24"/>
              </w:rPr>
              <w:t>Flow Coatings</w:t>
            </w:r>
          </w:p>
        </w:tc>
        <w:tc>
          <w:tcPr>
            <w:tcW w:w="2610" w:type="dxa"/>
            <w:shd w:val="clear" w:color="auto" w:fill="auto"/>
          </w:tcPr>
          <w:p w:rsidR="00D205F7" w:rsidRPr="00306562" w:rsidRDefault="00D205F7" w:rsidP="00527C12">
            <w:pPr>
              <w:ind w:left="960" w:right="1089" w:hangingChars="400" w:hanging="960"/>
              <w:rPr>
                <w:rFonts w:ascii="Times New Roman" w:hAnsi="Times New Roman"/>
                <w:kern w:val="2"/>
                <w:sz w:val="24"/>
              </w:rPr>
            </w:pPr>
            <w:r w:rsidRPr="00306562">
              <w:rPr>
                <w:rFonts w:ascii="Times New Roman" w:hAnsi="Times New Roman"/>
                <w:sz w:val="24"/>
              </w:rPr>
              <w:t>420</w:t>
            </w:r>
          </w:p>
        </w:tc>
      </w:tr>
      <w:tr w:rsidR="00D205F7" w:rsidRPr="00D3651D" w:rsidTr="00527C12">
        <w:trPr>
          <w:trHeight w:hRule="exact" w:val="288"/>
        </w:trPr>
        <w:tc>
          <w:tcPr>
            <w:tcW w:w="5580" w:type="dxa"/>
            <w:shd w:val="clear" w:color="auto" w:fill="auto"/>
          </w:tcPr>
          <w:p w:rsidR="00D205F7" w:rsidRPr="00306562" w:rsidRDefault="00D205F7" w:rsidP="00527C12">
            <w:pPr>
              <w:jc w:val="both"/>
              <w:rPr>
                <w:rFonts w:ascii="Times New Roman" w:hAnsi="Times New Roman"/>
                <w:kern w:val="2"/>
                <w:sz w:val="24"/>
              </w:rPr>
            </w:pPr>
            <w:r w:rsidRPr="00306562">
              <w:rPr>
                <w:rFonts w:ascii="Times New Roman" w:hAnsi="Times New Roman"/>
                <w:sz w:val="24"/>
              </w:rPr>
              <w:t>Form-Release Compounds</w:t>
            </w:r>
          </w:p>
        </w:tc>
        <w:tc>
          <w:tcPr>
            <w:tcW w:w="2610" w:type="dxa"/>
            <w:shd w:val="clear" w:color="auto" w:fill="auto"/>
          </w:tcPr>
          <w:p w:rsidR="00D205F7" w:rsidRPr="00306562" w:rsidRDefault="00D205F7" w:rsidP="00527C12">
            <w:pPr>
              <w:ind w:left="960" w:right="1089" w:hangingChars="400" w:hanging="960"/>
              <w:rPr>
                <w:rFonts w:ascii="Times New Roman" w:hAnsi="Times New Roman"/>
                <w:kern w:val="2"/>
                <w:sz w:val="24"/>
              </w:rPr>
            </w:pPr>
            <w:r w:rsidRPr="00306562">
              <w:rPr>
                <w:rFonts w:ascii="Times New Roman" w:hAnsi="Times New Roman"/>
                <w:sz w:val="24"/>
              </w:rPr>
              <w:t>250</w:t>
            </w:r>
          </w:p>
        </w:tc>
      </w:tr>
      <w:tr w:rsidR="00D205F7" w:rsidRPr="00D3651D" w:rsidTr="00527C12">
        <w:trPr>
          <w:trHeight w:hRule="exact" w:val="288"/>
        </w:trPr>
        <w:tc>
          <w:tcPr>
            <w:tcW w:w="5580" w:type="dxa"/>
            <w:shd w:val="clear" w:color="auto" w:fill="auto"/>
          </w:tcPr>
          <w:p w:rsidR="00D205F7" w:rsidRPr="00306562" w:rsidRDefault="00D205F7" w:rsidP="00527C12">
            <w:pPr>
              <w:jc w:val="both"/>
              <w:rPr>
                <w:rFonts w:ascii="Times New Roman" w:hAnsi="Times New Roman"/>
                <w:kern w:val="2"/>
                <w:sz w:val="24"/>
              </w:rPr>
            </w:pPr>
            <w:r w:rsidRPr="00306562">
              <w:rPr>
                <w:rFonts w:ascii="Times New Roman" w:hAnsi="Times New Roman"/>
                <w:sz w:val="24"/>
              </w:rPr>
              <w:t>Graphic Arts Coatings (Sign Paints)</w:t>
            </w:r>
          </w:p>
        </w:tc>
        <w:tc>
          <w:tcPr>
            <w:tcW w:w="2610" w:type="dxa"/>
            <w:shd w:val="clear" w:color="auto" w:fill="auto"/>
          </w:tcPr>
          <w:p w:rsidR="00D205F7" w:rsidRPr="00306562" w:rsidRDefault="00D205F7" w:rsidP="00527C12">
            <w:pPr>
              <w:ind w:left="960" w:right="1089" w:hangingChars="400" w:hanging="960"/>
              <w:rPr>
                <w:rFonts w:ascii="Times New Roman" w:hAnsi="Times New Roman"/>
                <w:kern w:val="2"/>
                <w:sz w:val="24"/>
              </w:rPr>
            </w:pPr>
            <w:r w:rsidRPr="00306562">
              <w:rPr>
                <w:rFonts w:ascii="Times New Roman" w:hAnsi="Times New Roman"/>
                <w:sz w:val="24"/>
              </w:rPr>
              <w:t>500</w:t>
            </w:r>
          </w:p>
        </w:tc>
      </w:tr>
      <w:tr w:rsidR="00D205F7" w:rsidRPr="00D3651D" w:rsidTr="00527C12">
        <w:trPr>
          <w:trHeight w:hRule="exact" w:val="288"/>
        </w:trPr>
        <w:tc>
          <w:tcPr>
            <w:tcW w:w="5580" w:type="dxa"/>
            <w:shd w:val="clear" w:color="auto" w:fill="auto"/>
          </w:tcPr>
          <w:p w:rsidR="00D205F7" w:rsidRPr="00306562" w:rsidRDefault="00D205F7" w:rsidP="00527C12">
            <w:pPr>
              <w:jc w:val="both"/>
              <w:rPr>
                <w:rFonts w:ascii="Times New Roman" w:hAnsi="Times New Roman"/>
                <w:kern w:val="2"/>
                <w:sz w:val="24"/>
              </w:rPr>
            </w:pPr>
            <w:r w:rsidRPr="00306562">
              <w:rPr>
                <w:rFonts w:ascii="Times New Roman" w:hAnsi="Times New Roman"/>
                <w:sz w:val="24"/>
              </w:rPr>
              <w:t>High-Temperature Coatings</w:t>
            </w:r>
          </w:p>
        </w:tc>
        <w:tc>
          <w:tcPr>
            <w:tcW w:w="2610" w:type="dxa"/>
            <w:shd w:val="clear" w:color="auto" w:fill="auto"/>
          </w:tcPr>
          <w:p w:rsidR="00D205F7" w:rsidRPr="00306562" w:rsidRDefault="00D205F7" w:rsidP="00527C12">
            <w:pPr>
              <w:ind w:left="960" w:right="1089" w:hangingChars="400" w:hanging="960"/>
              <w:rPr>
                <w:rFonts w:ascii="Times New Roman" w:hAnsi="Times New Roman"/>
                <w:kern w:val="2"/>
                <w:sz w:val="24"/>
              </w:rPr>
            </w:pPr>
            <w:r w:rsidRPr="00306562">
              <w:rPr>
                <w:rFonts w:ascii="Times New Roman" w:hAnsi="Times New Roman"/>
                <w:sz w:val="24"/>
              </w:rPr>
              <w:t>420</w:t>
            </w:r>
          </w:p>
        </w:tc>
      </w:tr>
      <w:tr w:rsidR="00D205F7" w:rsidRPr="00D3651D" w:rsidTr="00527C12">
        <w:trPr>
          <w:trHeight w:hRule="exact" w:val="288"/>
        </w:trPr>
        <w:tc>
          <w:tcPr>
            <w:tcW w:w="5580" w:type="dxa"/>
            <w:shd w:val="clear" w:color="auto" w:fill="auto"/>
          </w:tcPr>
          <w:p w:rsidR="00D205F7" w:rsidRPr="00306562" w:rsidRDefault="00D205F7" w:rsidP="00527C12">
            <w:pPr>
              <w:jc w:val="both"/>
              <w:rPr>
                <w:rFonts w:ascii="Times New Roman" w:hAnsi="Times New Roman"/>
                <w:kern w:val="2"/>
                <w:sz w:val="24"/>
              </w:rPr>
            </w:pPr>
            <w:r w:rsidRPr="00306562">
              <w:rPr>
                <w:rFonts w:ascii="Times New Roman" w:hAnsi="Times New Roman"/>
                <w:sz w:val="24"/>
              </w:rPr>
              <w:t>Industrial Maintenance Coatings</w:t>
            </w:r>
          </w:p>
        </w:tc>
        <w:tc>
          <w:tcPr>
            <w:tcW w:w="2610" w:type="dxa"/>
            <w:shd w:val="clear" w:color="auto" w:fill="auto"/>
          </w:tcPr>
          <w:p w:rsidR="00D205F7" w:rsidRPr="00306562" w:rsidRDefault="00D205F7" w:rsidP="00527C12">
            <w:pPr>
              <w:ind w:left="960" w:right="1089" w:hangingChars="400" w:hanging="960"/>
              <w:rPr>
                <w:rFonts w:ascii="Times New Roman" w:hAnsi="Times New Roman"/>
                <w:kern w:val="2"/>
                <w:sz w:val="24"/>
              </w:rPr>
            </w:pPr>
            <w:r w:rsidRPr="00306562">
              <w:rPr>
                <w:rFonts w:ascii="Times New Roman" w:hAnsi="Times New Roman"/>
                <w:sz w:val="24"/>
              </w:rPr>
              <w:t>340</w:t>
            </w:r>
          </w:p>
        </w:tc>
      </w:tr>
      <w:tr w:rsidR="00D205F7" w:rsidRPr="00D3651D" w:rsidTr="00527C12">
        <w:trPr>
          <w:trHeight w:hRule="exact" w:val="288"/>
        </w:trPr>
        <w:tc>
          <w:tcPr>
            <w:tcW w:w="5580" w:type="dxa"/>
            <w:shd w:val="clear" w:color="auto" w:fill="auto"/>
          </w:tcPr>
          <w:p w:rsidR="00D205F7" w:rsidRPr="00306562" w:rsidRDefault="00D205F7" w:rsidP="00527C12">
            <w:pPr>
              <w:jc w:val="both"/>
              <w:rPr>
                <w:rFonts w:ascii="Times New Roman" w:hAnsi="Times New Roman"/>
                <w:kern w:val="2"/>
                <w:sz w:val="24"/>
              </w:rPr>
            </w:pPr>
            <w:r w:rsidRPr="00306562">
              <w:rPr>
                <w:rFonts w:ascii="Times New Roman" w:hAnsi="Times New Roman"/>
                <w:sz w:val="24"/>
              </w:rPr>
              <w:t>Impacted Immersion Coatings</w:t>
            </w:r>
          </w:p>
        </w:tc>
        <w:tc>
          <w:tcPr>
            <w:tcW w:w="2610" w:type="dxa"/>
            <w:shd w:val="clear" w:color="auto" w:fill="auto"/>
          </w:tcPr>
          <w:p w:rsidR="00D205F7" w:rsidRPr="00306562" w:rsidRDefault="00D205F7" w:rsidP="00527C12">
            <w:pPr>
              <w:ind w:left="960" w:right="1089" w:hangingChars="400" w:hanging="960"/>
              <w:rPr>
                <w:rFonts w:ascii="Times New Roman" w:hAnsi="Times New Roman"/>
                <w:kern w:val="2"/>
                <w:sz w:val="24"/>
              </w:rPr>
            </w:pPr>
            <w:r w:rsidRPr="00306562">
              <w:rPr>
                <w:rFonts w:ascii="Times New Roman" w:hAnsi="Times New Roman"/>
                <w:sz w:val="24"/>
              </w:rPr>
              <w:t>780</w:t>
            </w:r>
          </w:p>
        </w:tc>
      </w:tr>
      <w:tr w:rsidR="00D205F7" w:rsidRPr="00D3651D" w:rsidTr="00527C12">
        <w:trPr>
          <w:trHeight w:hRule="exact" w:val="288"/>
        </w:trPr>
        <w:tc>
          <w:tcPr>
            <w:tcW w:w="5580" w:type="dxa"/>
            <w:shd w:val="clear" w:color="auto" w:fill="auto"/>
          </w:tcPr>
          <w:p w:rsidR="00D205F7" w:rsidRPr="00306562" w:rsidRDefault="00D205F7" w:rsidP="00677BB0">
            <w:pPr>
              <w:jc w:val="both"/>
              <w:rPr>
                <w:rFonts w:ascii="Times New Roman" w:hAnsi="Times New Roman"/>
                <w:kern w:val="2"/>
                <w:sz w:val="24"/>
              </w:rPr>
            </w:pPr>
            <w:r w:rsidRPr="00306562">
              <w:rPr>
                <w:rFonts w:ascii="Times New Roman" w:hAnsi="Times New Roman"/>
                <w:sz w:val="24"/>
              </w:rPr>
              <w:t>Low-Solids Coatings</w:t>
            </w:r>
            <w:r w:rsidR="00677BB0">
              <w:rPr>
                <w:rFonts w:ascii="Times New Roman" w:hAnsi="Times New Roman"/>
                <w:sz w:val="24"/>
                <w:vertAlign w:val="superscript"/>
              </w:rPr>
              <w:t>3</w:t>
            </w:r>
          </w:p>
        </w:tc>
        <w:tc>
          <w:tcPr>
            <w:tcW w:w="2610" w:type="dxa"/>
            <w:shd w:val="clear" w:color="auto" w:fill="auto"/>
          </w:tcPr>
          <w:p w:rsidR="00D205F7" w:rsidRPr="00306562" w:rsidRDefault="00D205F7" w:rsidP="00527C12">
            <w:pPr>
              <w:ind w:left="960" w:right="1089" w:hangingChars="400" w:hanging="960"/>
              <w:rPr>
                <w:rFonts w:ascii="Times New Roman" w:hAnsi="Times New Roman"/>
                <w:kern w:val="2"/>
                <w:sz w:val="24"/>
              </w:rPr>
            </w:pPr>
            <w:r w:rsidRPr="00306562">
              <w:rPr>
                <w:rFonts w:ascii="Times New Roman" w:hAnsi="Times New Roman"/>
                <w:sz w:val="24"/>
              </w:rPr>
              <w:t>120</w:t>
            </w:r>
          </w:p>
        </w:tc>
      </w:tr>
      <w:tr w:rsidR="00D205F7" w:rsidRPr="00D3651D" w:rsidTr="00527C12">
        <w:trPr>
          <w:trHeight w:hRule="exact" w:val="288"/>
        </w:trPr>
        <w:tc>
          <w:tcPr>
            <w:tcW w:w="5580" w:type="dxa"/>
            <w:shd w:val="clear" w:color="auto" w:fill="auto"/>
          </w:tcPr>
          <w:p w:rsidR="00D205F7" w:rsidRPr="00306562" w:rsidRDefault="00D205F7" w:rsidP="00527C12">
            <w:pPr>
              <w:jc w:val="both"/>
              <w:rPr>
                <w:rFonts w:ascii="Times New Roman" w:hAnsi="Times New Roman"/>
                <w:kern w:val="2"/>
                <w:sz w:val="24"/>
              </w:rPr>
            </w:pPr>
            <w:proofErr w:type="spellStart"/>
            <w:r w:rsidRPr="00306562">
              <w:rPr>
                <w:rFonts w:ascii="Times New Roman" w:hAnsi="Times New Roman"/>
                <w:sz w:val="24"/>
              </w:rPr>
              <w:t>Magnesite</w:t>
            </w:r>
            <w:proofErr w:type="spellEnd"/>
            <w:r w:rsidRPr="00306562">
              <w:rPr>
                <w:rFonts w:ascii="Times New Roman" w:hAnsi="Times New Roman"/>
                <w:sz w:val="24"/>
              </w:rPr>
              <w:t xml:space="preserve"> Cement Coatings</w:t>
            </w:r>
          </w:p>
        </w:tc>
        <w:tc>
          <w:tcPr>
            <w:tcW w:w="2610" w:type="dxa"/>
            <w:shd w:val="clear" w:color="auto" w:fill="auto"/>
          </w:tcPr>
          <w:p w:rsidR="00D205F7" w:rsidRPr="00306562" w:rsidRDefault="00D205F7" w:rsidP="00527C12">
            <w:pPr>
              <w:ind w:left="960" w:right="1089" w:hangingChars="400" w:hanging="960"/>
              <w:rPr>
                <w:rFonts w:ascii="Times New Roman" w:hAnsi="Times New Roman"/>
                <w:kern w:val="2"/>
                <w:sz w:val="24"/>
              </w:rPr>
            </w:pPr>
            <w:r w:rsidRPr="00306562">
              <w:rPr>
                <w:rFonts w:ascii="Times New Roman" w:hAnsi="Times New Roman"/>
                <w:sz w:val="24"/>
              </w:rPr>
              <w:t>450</w:t>
            </w:r>
          </w:p>
        </w:tc>
      </w:tr>
      <w:tr w:rsidR="00D205F7" w:rsidRPr="00D3651D" w:rsidTr="001C4103">
        <w:trPr>
          <w:trHeight w:hRule="exact" w:val="288"/>
        </w:trPr>
        <w:tc>
          <w:tcPr>
            <w:tcW w:w="5580" w:type="dxa"/>
            <w:tcBorders>
              <w:bottom w:val="single" w:sz="4" w:space="0" w:color="auto"/>
            </w:tcBorders>
            <w:shd w:val="clear" w:color="auto" w:fill="auto"/>
          </w:tcPr>
          <w:p w:rsidR="00D205F7" w:rsidRPr="00306562" w:rsidRDefault="00D205F7" w:rsidP="00527C12">
            <w:pPr>
              <w:jc w:val="both"/>
              <w:rPr>
                <w:rFonts w:ascii="Times New Roman" w:hAnsi="Times New Roman"/>
                <w:kern w:val="2"/>
                <w:sz w:val="24"/>
              </w:rPr>
            </w:pPr>
            <w:r w:rsidRPr="00306562">
              <w:rPr>
                <w:rFonts w:ascii="Times New Roman" w:hAnsi="Times New Roman"/>
                <w:sz w:val="24"/>
              </w:rPr>
              <w:t>Mastic Texture Coatings</w:t>
            </w:r>
          </w:p>
        </w:tc>
        <w:tc>
          <w:tcPr>
            <w:tcW w:w="2610" w:type="dxa"/>
            <w:tcBorders>
              <w:bottom w:val="single" w:sz="4" w:space="0" w:color="auto"/>
            </w:tcBorders>
            <w:shd w:val="clear" w:color="auto" w:fill="auto"/>
          </w:tcPr>
          <w:p w:rsidR="00D205F7" w:rsidRPr="00306562" w:rsidRDefault="00D205F7" w:rsidP="00527C12">
            <w:pPr>
              <w:ind w:left="960" w:right="1089" w:hangingChars="400" w:hanging="960"/>
              <w:rPr>
                <w:rFonts w:ascii="Times New Roman" w:hAnsi="Times New Roman"/>
                <w:kern w:val="2"/>
                <w:sz w:val="24"/>
              </w:rPr>
            </w:pPr>
            <w:r w:rsidRPr="00306562">
              <w:rPr>
                <w:rFonts w:ascii="Times New Roman" w:hAnsi="Times New Roman"/>
                <w:sz w:val="24"/>
              </w:rPr>
              <w:t>300</w:t>
            </w:r>
          </w:p>
        </w:tc>
      </w:tr>
      <w:tr w:rsidR="001C4103" w:rsidRPr="00D3651D" w:rsidTr="00527C12">
        <w:trPr>
          <w:trHeight w:hRule="exact" w:val="288"/>
        </w:trPr>
        <w:tc>
          <w:tcPr>
            <w:tcW w:w="5580" w:type="dxa"/>
            <w:shd w:val="clear" w:color="auto" w:fill="auto"/>
          </w:tcPr>
          <w:p w:rsidR="001C4103" w:rsidRPr="00306562" w:rsidRDefault="001C4103" w:rsidP="00527C12">
            <w:pPr>
              <w:jc w:val="both"/>
              <w:rPr>
                <w:rFonts w:ascii="Times New Roman" w:hAnsi="Times New Roman"/>
                <w:kern w:val="2"/>
                <w:sz w:val="24"/>
              </w:rPr>
            </w:pPr>
            <w:r w:rsidRPr="00306562">
              <w:rPr>
                <w:rFonts w:ascii="Times New Roman" w:hAnsi="Times New Roman"/>
                <w:sz w:val="24"/>
              </w:rPr>
              <w:t>Metallic Pigmented Coatings</w:t>
            </w:r>
          </w:p>
        </w:tc>
        <w:tc>
          <w:tcPr>
            <w:tcW w:w="2610" w:type="dxa"/>
            <w:shd w:val="clear" w:color="auto" w:fill="auto"/>
          </w:tcPr>
          <w:p w:rsidR="001C4103" w:rsidRPr="00306562" w:rsidRDefault="001C4103" w:rsidP="00527C12">
            <w:pPr>
              <w:ind w:left="960" w:right="1089" w:hangingChars="400" w:hanging="960"/>
              <w:rPr>
                <w:rFonts w:ascii="Times New Roman" w:hAnsi="Times New Roman"/>
                <w:kern w:val="2"/>
                <w:sz w:val="24"/>
              </w:rPr>
            </w:pPr>
            <w:r w:rsidRPr="00306562">
              <w:rPr>
                <w:rFonts w:ascii="Times New Roman" w:hAnsi="Times New Roman"/>
                <w:sz w:val="24"/>
              </w:rPr>
              <w:t>500</w:t>
            </w:r>
          </w:p>
        </w:tc>
      </w:tr>
      <w:tr w:rsidR="001C4103" w:rsidRPr="00D3651D" w:rsidTr="00527C12">
        <w:trPr>
          <w:trHeight w:hRule="exact" w:val="288"/>
        </w:trPr>
        <w:tc>
          <w:tcPr>
            <w:tcW w:w="5580" w:type="dxa"/>
            <w:shd w:val="clear" w:color="auto" w:fill="auto"/>
          </w:tcPr>
          <w:p w:rsidR="001C4103" w:rsidRPr="00306562" w:rsidRDefault="001C4103" w:rsidP="00527C12">
            <w:pPr>
              <w:jc w:val="both"/>
              <w:rPr>
                <w:rFonts w:ascii="Times New Roman" w:hAnsi="Times New Roman"/>
                <w:kern w:val="2"/>
                <w:sz w:val="24"/>
              </w:rPr>
            </w:pPr>
            <w:r w:rsidRPr="00306562">
              <w:rPr>
                <w:rFonts w:ascii="Times New Roman" w:hAnsi="Times New Roman"/>
                <w:sz w:val="24"/>
              </w:rPr>
              <w:lastRenderedPageBreak/>
              <w:t>Multi-Color Coatings</w:t>
            </w:r>
          </w:p>
        </w:tc>
        <w:tc>
          <w:tcPr>
            <w:tcW w:w="2610" w:type="dxa"/>
            <w:shd w:val="clear" w:color="auto" w:fill="auto"/>
          </w:tcPr>
          <w:p w:rsidR="001C4103" w:rsidRPr="00306562" w:rsidRDefault="001C4103" w:rsidP="00527C12">
            <w:pPr>
              <w:ind w:left="960" w:right="1089" w:hangingChars="400" w:hanging="960"/>
              <w:rPr>
                <w:rFonts w:ascii="Times New Roman" w:hAnsi="Times New Roman"/>
                <w:kern w:val="2"/>
                <w:sz w:val="24"/>
              </w:rPr>
            </w:pPr>
            <w:r w:rsidRPr="00306562">
              <w:rPr>
                <w:rFonts w:ascii="Times New Roman" w:hAnsi="Times New Roman"/>
                <w:sz w:val="24"/>
              </w:rPr>
              <w:t>250</w:t>
            </w:r>
          </w:p>
        </w:tc>
      </w:tr>
      <w:tr w:rsidR="001C4103" w:rsidRPr="00D3651D" w:rsidTr="00527C12">
        <w:trPr>
          <w:trHeight w:hRule="exact" w:val="288"/>
        </w:trPr>
        <w:tc>
          <w:tcPr>
            <w:tcW w:w="5580" w:type="dxa"/>
            <w:shd w:val="clear" w:color="auto" w:fill="auto"/>
          </w:tcPr>
          <w:p w:rsidR="001C4103" w:rsidRPr="00306562" w:rsidRDefault="001C4103" w:rsidP="00527C12">
            <w:pPr>
              <w:jc w:val="both"/>
              <w:rPr>
                <w:rFonts w:ascii="Times New Roman" w:hAnsi="Times New Roman"/>
                <w:kern w:val="2"/>
                <w:sz w:val="24"/>
              </w:rPr>
            </w:pPr>
            <w:r w:rsidRPr="00306562">
              <w:rPr>
                <w:rFonts w:ascii="Times New Roman" w:hAnsi="Times New Roman"/>
                <w:sz w:val="24"/>
              </w:rPr>
              <w:t>Nuclear Coatings</w:t>
            </w:r>
          </w:p>
        </w:tc>
        <w:tc>
          <w:tcPr>
            <w:tcW w:w="2610" w:type="dxa"/>
            <w:shd w:val="clear" w:color="auto" w:fill="auto"/>
          </w:tcPr>
          <w:p w:rsidR="001C4103" w:rsidRPr="00306562" w:rsidRDefault="001C4103" w:rsidP="00527C12">
            <w:pPr>
              <w:ind w:left="960" w:right="1089" w:hangingChars="400" w:hanging="960"/>
              <w:rPr>
                <w:rFonts w:ascii="Times New Roman" w:hAnsi="Times New Roman"/>
                <w:kern w:val="2"/>
                <w:sz w:val="24"/>
              </w:rPr>
            </w:pPr>
            <w:r w:rsidRPr="00306562">
              <w:rPr>
                <w:rFonts w:ascii="Times New Roman" w:hAnsi="Times New Roman"/>
                <w:sz w:val="24"/>
              </w:rPr>
              <w:t>450</w:t>
            </w:r>
          </w:p>
        </w:tc>
      </w:tr>
      <w:tr w:rsidR="001C4103" w:rsidRPr="00D3651D" w:rsidTr="00527C12">
        <w:trPr>
          <w:trHeight w:hRule="exact" w:val="288"/>
        </w:trPr>
        <w:tc>
          <w:tcPr>
            <w:tcW w:w="5580" w:type="dxa"/>
            <w:shd w:val="clear" w:color="auto" w:fill="auto"/>
          </w:tcPr>
          <w:p w:rsidR="001C4103" w:rsidRPr="00306562" w:rsidRDefault="001C4103" w:rsidP="00527C12">
            <w:pPr>
              <w:jc w:val="both"/>
              <w:rPr>
                <w:rFonts w:ascii="Times New Roman" w:hAnsi="Times New Roman"/>
                <w:kern w:val="2"/>
                <w:sz w:val="24"/>
              </w:rPr>
            </w:pPr>
            <w:r w:rsidRPr="00306562">
              <w:rPr>
                <w:rFonts w:ascii="Times New Roman" w:hAnsi="Times New Roman"/>
                <w:sz w:val="24"/>
              </w:rPr>
              <w:t>Pre-Treatment Wash Primers</w:t>
            </w:r>
          </w:p>
        </w:tc>
        <w:tc>
          <w:tcPr>
            <w:tcW w:w="2610" w:type="dxa"/>
            <w:shd w:val="clear" w:color="auto" w:fill="auto"/>
          </w:tcPr>
          <w:p w:rsidR="001C4103" w:rsidRPr="00306562" w:rsidRDefault="001C4103" w:rsidP="00527C12">
            <w:pPr>
              <w:ind w:left="960" w:right="1089" w:hangingChars="400" w:hanging="960"/>
              <w:rPr>
                <w:rFonts w:ascii="Times New Roman" w:hAnsi="Times New Roman"/>
                <w:kern w:val="2"/>
                <w:sz w:val="24"/>
              </w:rPr>
            </w:pPr>
            <w:r w:rsidRPr="00306562">
              <w:rPr>
                <w:rFonts w:ascii="Times New Roman" w:hAnsi="Times New Roman"/>
                <w:sz w:val="24"/>
              </w:rPr>
              <w:t>420</w:t>
            </w:r>
          </w:p>
        </w:tc>
      </w:tr>
      <w:tr w:rsidR="001C4103" w:rsidRPr="00D3651D" w:rsidTr="00527C12">
        <w:trPr>
          <w:trHeight w:hRule="exact" w:val="288"/>
        </w:trPr>
        <w:tc>
          <w:tcPr>
            <w:tcW w:w="5580" w:type="dxa"/>
            <w:shd w:val="clear" w:color="auto" w:fill="auto"/>
          </w:tcPr>
          <w:p w:rsidR="001C4103" w:rsidRPr="00306562" w:rsidRDefault="001C4103" w:rsidP="00527C12">
            <w:pPr>
              <w:jc w:val="both"/>
              <w:rPr>
                <w:rFonts w:ascii="Times New Roman" w:hAnsi="Times New Roman"/>
                <w:kern w:val="2"/>
                <w:sz w:val="24"/>
              </w:rPr>
            </w:pPr>
            <w:r w:rsidRPr="00306562">
              <w:rPr>
                <w:rFonts w:ascii="Times New Roman" w:hAnsi="Times New Roman"/>
                <w:sz w:val="24"/>
              </w:rPr>
              <w:t xml:space="preserve">Primers, Sealers, and </w:t>
            </w:r>
            <w:proofErr w:type="spellStart"/>
            <w:r w:rsidRPr="00306562">
              <w:rPr>
                <w:rFonts w:ascii="Times New Roman" w:hAnsi="Times New Roman"/>
                <w:sz w:val="24"/>
              </w:rPr>
              <w:t>Undercoaters</w:t>
            </w:r>
            <w:proofErr w:type="spellEnd"/>
          </w:p>
        </w:tc>
        <w:tc>
          <w:tcPr>
            <w:tcW w:w="2610" w:type="dxa"/>
            <w:shd w:val="clear" w:color="auto" w:fill="auto"/>
          </w:tcPr>
          <w:p w:rsidR="001C4103" w:rsidRPr="00306562" w:rsidRDefault="001C4103" w:rsidP="00527C12">
            <w:pPr>
              <w:ind w:left="960" w:right="1089" w:hangingChars="400" w:hanging="960"/>
              <w:rPr>
                <w:rFonts w:ascii="Times New Roman" w:hAnsi="Times New Roman"/>
                <w:kern w:val="2"/>
                <w:sz w:val="24"/>
              </w:rPr>
            </w:pPr>
            <w:r w:rsidRPr="00306562">
              <w:rPr>
                <w:rFonts w:ascii="Times New Roman" w:hAnsi="Times New Roman"/>
                <w:sz w:val="24"/>
              </w:rPr>
              <w:t>200</w:t>
            </w:r>
          </w:p>
        </w:tc>
      </w:tr>
      <w:tr w:rsidR="00677BB0" w:rsidRPr="00D3651D" w:rsidTr="00527C12">
        <w:trPr>
          <w:trHeight w:hRule="exact" w:val="288"/>
        </w:trPr>
        <w:tc>
          <w:tcPr>
            <w:tcW w:w="5580" w:type="dxa"/>
            <w:shd w:val="clear" w:color="auto" w:fill="auto"/>
          </w:tcPr>
          <w:p w:rsidR="00677BB0" w:rsidRPr="00306562" w:rsidRDefault="00677BB0" w:rsidP="00527C12">
            <w:pPr>
              <w:jc w:val="both"/>
              <w:rPr>
                <w:rFonts w:ascii="Times New Roman" w:hAnsi="Times New Roman"/>
                <w:sz w:val="24"/>
              </w:rPr>
            </w:pPr>
            <w:r>
              <w:rPr>
                <w:rFonts w:ascii="Times New Roman" w:hAnsi="Times New Roman"/>
                <w:sz w:val="24"/>
              </w:rPr>
              <w:t>Reactive Penetrating Carbonate Stone Sealer</w:t>
            </w:r>
          </w:p>
        </w:tc>
        <w:tc>
          <w:tcPr>
            <w:tcW w:w="2610" w:type="dxa"/>
            <w:shd w:val="clear" w:color="auto" w:fill="auto"/>
          </w:tcPr>
          <w:p w:rsidR="00677BB0" w:rsidRPr="00306562" w:rsidRDefault="00677BB0" w:rsidP="00527C12">
            <w:pPr>
              <w:ind w:left="960" w:right="1089" w:hangingChars="400" w:hanging="960"/>
              <w:rPr>
                <w:rFonts w:ascii="Times New Roman" w:hAnsi="Times New Roman"/>
                <w:sz w:val="24"/>
              </w:rPr>
            </w:pPr>
            <w:r>
              <w:rPr>
                <w:rFonts w:ascii="Times New Roman" w:hAnsi="Times New Roman"/>
                <w:sz w:val="24"/>
              </w:rPr>
              <w:t>600</w:t>
            </w:r>
          </w:p>
        </w:tc>
      </w:tr>
      <w:tr w:rsidR="001C4103" w:rsidRPr="00D3651D" w:rsidTr="00527C12">
        <w:trPr>
          <w:trHeight w:hRule="exact" w:val="288"/>
        </w:trPr>
        <w:tc>
          <w:tcPr>
            <w:tcW w:w="5580" w:type="dxa"/>
            <w:shd w:val="clear" w:color="auto" w:fill="auto"/>
          </w:tcPr>
          <w:p w:rsidR="001C4103" w:rsidRPr="00306562" w:rsidRDefault="001C4103" w:rsidP="00527C12">
            <w:pPr>
              <w:jc w:val="both"/>
              <w:rPr>
                <w:rFonts w:ascii="Times New Roman" w:hAnsi="Times New Roman"/>
                <w:kern w:val="2"/>
                <w:sz w:val="24"/>
              </w:rPr>
            </w:pPr>
            <w:r w:rsidRPr="00306562">
              <w:rPr>
                <w:rFonts w:ascii="Times New Roman" w:hAnsi="Times New Roman"/>
                <w:sz w:val="24"/>
              </w:rPr>
              <w:t>Quick-Dry Enamels</w:t>
            </w:r>
          </w:p>
        </w:tc>
        <w:tc>
          <w:tcPr>
            <w:tcW w:w="2610" w:type="dxa"/>
            <w:shd w:val="clear" w:color="auto" w:fill="auto"/>
          </w:tcPr>
          <w:p w:rsidR="001C4103" w:rsidRPr="00306562" w:rsidRDefault="001C4103" w:rsidP="00527C12">
            <w:pPr>
              <w:ind w:left="960" w:right="1089" w:hangingChars="400" w:hanging="960"/>
              <w:rPr>
                <w:rFonts w:ascii="Times New Roman" w:hAnsi="Times New Roman"/>
                <w:kern w:val="2"/>
                <w:sz w:val="24"/>
              </w:rPr>
            </w:pPr>
            <w:r w:rsidRPr="00306562">
              <w:rPr>
                <w:rFonts w:ascii="Times New Roman" w:hAnsi="Times New Roman"/>
                <w:sz w:val="24"/>
              </w:rPr>
              <w:t>250</w:t>
            </w:r>
          </w:p>
        </w:tc>
      </w:tr>
      <w:tr w:rsidR="001C4103" w:rsidRPr="00D3651D" w:rsidTr="00527C12">
        <w:trPr>
          <w:trHeight w:hRule="exact" w:val="288"/>
        </w:trPr>
        <w:tc>
          <w:tcPr>
            <w:tcW w:w="5580" w:type="dxa"/>
            <w:shd w:val="clear" w:color="auto" w:fill="auto"/>
          </w:tcPr>
          <w:p w:rsidR="001C4103" w:rsidRPr="00306562" w:rsidRDefault="001C4103" w:rsidP="00527C12">
            <w:pPr>
              <w:jc w:val="both"/>
              <w:rPr>
                <w:rFonts w:ascii="Times New Roman" w:hAnsi="Times New Roman"/>
                <w:kern w:val="2"/>
                <w:sz w:val="24"/>
              </w:rPr>
            </w:pPr>
            <w:r w:rsidRPr="00306562">
              <w:rPr>
                <w:rFonts w:ascii="Times New Roman" w:hAnsi="Times New Roman"/>
                <w:sz w:val="24"/>
              </w:rPr>
              <w:t xml:space="preserve">Quick-Dry Primers, Sealers and </w:t>
            </w:r>
            <w:proofErr w:type="spellStart"/>
            <w:r w:rsidRPr="00306562">
              <w:rPr>
                <w:rFonts w:ascii="Times New Roman" w:hAnsi="Times New Roman"/>
                <w:sz w:val="24"/>
              </w:rPr>
              <w:t>Undercoaters</w:t>
            </w:r>
            <w:proofErr w:type="spellEnd"/>
          </w:p>
        </w:tc>
        <w:tc>
          <w:tcPr>
            <w:tcW w:w="2610" w:type="dxa"/>
            <w:shd w:val="clear" w:color="auto" w:fill="auto"/>
          </w:tcPr>
          <w:p w:rsidR="001C4103" w:rsidRPr="00306562" w:rsidRDefault="001C4103" w:rsidP="00527C12">
            <w:pPr>
              <w:ind w:left="960" w:right="1089" w:hangingChars="400" w:hanging="960"/>
              <w:rPr>
                <w:rFonts w:ascii="Times New Roman" w:hAnsi="Times New Roman"/>
                <w:kern w:val="2"/>
                <w:sz w:val="24"/>
              </w:rPr>
            </w:pPr>
            <w:r w:rsidRPr="00306562">
              <w:rPr>
                <w:rFonts w:ascii="Times New Roman" w:hAnsi="Times New Roman"/>
                <w:sz w:val="24"/>
              </w:rPr>
              <w:t>200</w:t>
            </w:r>
          </w:p>
        </w:tc>
      </w:tr>
      <w:tr w:rsidR="001C4103" w:rsidRPr="00D3651D" w:rsidTr="00527C12">
        <w:trPr>
          <w:trHeight w:hRule="exact" w:val="288"/>
        </w:trPr>
        <w:tc>
          <w:tcPr>
            <w:tcW w:w="5580" w:type="dxa"/>
            <w:shd w:val="clear" w:color="auto" w:fill="auto"/>
          </w:tcPr>
          <w:p w:rsidR="001C4103" w:rsidRPr="00306562" w:rsidRDefault="001C4103" w:rsidP="00527C12">
            <w:pPr>
              <w:jc w:val="both"/>
              <w:rPr>
                <w:rFonts w:ascii="Times New Roman" w:hAnsi="Times New Roman"/>
                <w:kern w:val="2"/>
                <w:sz w:val="24"/>
              </w:rPr>
            </w:pPr>
            <w:r w:rsidRPr="00306562">
              <w:rPr>
                <w:rFonts w:ascii="Times New Roman" w:hAnsi="Times New Roman"/>
                <w:sz w:val="24"/>
              </w:rPr>
              <w:t>Recycled Coatings</w:t>
            </w:r>
          </w:p>
        </w:tc>
        <w:tc>
          <w:tcPr>
            <w:tcW w:w="2610" w:type="dxa"/>
            <w:shd w:val="clear" w:color="auto" w:fill="auto"/>
          </w:tcPr>
          <w:p w:rsidR="001C4103" w:rsidRPr="00306562" w:rsidRDefault="001C4103" w:rsidP="00527C12">
            <w:pPr>
              <w:ind w:left="960" w:right="1089" w:hangingChars="400" w:hanging="960"/>
              <w:rPr>
                <w:rFonts w:ascii="Times New Roman" w:hAnsi="Times New Roman"/>
                <w:kern w:val="2"/>
                <w:sz w:val="24"/>
              </w:rPr>
            </w:pPr>
            <w:r w:rsidRPr="00306562">
              <w:rPr>
                <w:rFonts w:ascii="Times New Roman" w:hAnsi="Times New Roman"/>
                <w:sz w:val="24"/>
              </w:rPr>
              <w:t>250</w:t>
            </w:r>
          </w:p>
        </w:tc>
      </w:tr>
      <w:tr w:rsidR="001C4103" w:rsidRPr="00D3651D" w:rsidTr="00527C12">
        <w:trPr>
          <w:trHeight w:hRule="exact" w:val="288"/>
        </w:trPr>
        <w:tc>
          <w:tcPr>
            <w:tcW w:w="5580" w:type="dxa"/>
            <w:shd w:val="clear" w:color="auto" w:fill="auto"/>
          </w:tcPr>
          <w:p w:rsidR="001C4103" w:rsidRPr="00306562" w:rsidRDefault="001C4103" w:rsidP="00527C12">
            <w:pPr>
              <w:jc w:val="both"/>
              <w:rPr>
                <w:rFonts w:ascii="Times New Roman" w:hAnsi="Times New Roman"/>
                <w:kern w:val="2"/>
                <w:sz w:val="24"/>
              </w:rPr>
            </w:pPr>
            <w:r w:rsidRPr="00306562">
              <w:rPr>
                <w:rFonts w:ascii="Times New Roman" w:hAnsi="Times New Roman"/>
                <w:sz w:val="24"/>
              </w:rPr>
              <w:t>Roof Coatings</w:t>
            </w:r>
          </w:p>
        </w:tc>
        <w:tc>
          <w:tcPr>
            <w:tcW w:w="2610" w:type="dxa"/>
            <w:shd w:val="clear" w:color="auto" w:fill="auto"/>
          </w:tcPr>
          <w:p w:rsidR="001C4103" w:rsidRPr="00306562" w:rsidRDefault="001C4103" w:rsidP="00527C12">
            <w:pPr>
              <w:ind w:left="960" w:right="1089" w:hangingChars="400" w:hanging="960"/>
              <w:rPr>
                <w:rFonts w:ascii="Times New Roman" w:hAnsi="Times New Roman"/>
                <w:kern w:val="2"/>
                <w:sz w:val="24"/>
              </w:rPr>
            </w:pPr>
            <w:r w:rsidRPr="00306562">
              <w:rPr>
                <w:rFonts w:ascii="Times New Roman" w:hAnsi="Times New Roman"/>
                <w:sz w:val="24"/>
              </w:rPr>
              <w:t>250</w:t>
            </w:r>
          </w:p>
        </w:tc>
      </w:tr>
      <w:tr w:rsidR="001C4103" w:rsidRPr="00D3651D" w:rsidTr="00527C12">
        <w:trPr>
          <w:trHeight w:hRule="exact" w:val="288"/>
        </w:trPr>
        <w:tc>
          <w:tcPr>
            <w:tcW w:w="5580" w:type="dxa"/>
            <w:shd w:val="clear" w:color="auto" w:fill="auto"/>
          </w:tcPr>
          <w:p w:rsidR="001C4103" w:rsidRPr="00306562" w:rsidRDefault="001C4103" w:rsidP="00527C12">
            <w:pPr>
              <w:jc w:val="both"/>
              <w:rPr>
                <w:rFonts w:ascii="Times New Roman" w:hAnsi="Times New Roman"/>
                <w:kern w:val="2"/>
                <w:sz w:val="24"/>
              </w:rPr>
            </w:pPr>
            <w:r w:rsidRPr="00306562">
              <w:rPr>
                <w:rFonts w:ascii="Times New Roman" w:hAnsi="Times New Roman"/>
                <w:sz w:val="24"/>
              </w:rPr>
              <w:t>Rust Preventative Coatings</w:t>
            </w:r>
          </w:p>
        </w:tc>
        <w:tc>
          <w:tcPr>
            <w:tcW w:w="2610" w:type="dxa"/>
            <w:shd w:val="clear" w:color="auto" w:fill="auto"/>
          </w:tcPr>
          <w:p w:rsidR="001C4103" w:rsidRPr="00306562" w:rsidRDefault="001C4103" w:rsidP="00527C12">
            <w:pPr>
              <w:ind w:left="960" w:right="1089" w:hangingChars="400" w:hanging="960"/>
              <w:rPr>
                <w:rFonts w:ascii="Times New Roman" w:hAnsi="Times New Roman"/>
                <w:kern w:val="2"/>
                <w:sz w:val="24"/>
              </w:rPr>
            </w:pPr>
            <w:r w:rsidRPr="00306562">
              <w:rPr>
                <w:rFonts w:ascii="Times New Roman" w:hAnsi="Times New Roman"/>
                <w:sz w:val="24"/>
              </w:rPr>
              <w:t>400</w:t>
            </w:r>
          </w:p>
        </w:tc>
      </w:tr>
      <w:tr w:rsidR="001C4103" w:rsidRPr="00D3651D" w:rsidTr="00527C12">
        <w:trPr>
          <w:trHeight w:hRule="exact" w:val="288"/>
        </w:trPr>
        <w:tc>
          <w:tcPr>
            <w:tcW w:w="5580" w:type="dxa"/>
            <w:shd w:val="clear" w:color="auto" w:fill="auto"/>
          </w:tcPr>
          <w:p w:rsidR="001C4103" w:rsidRPr="00306562" w:rsidRDefault="001C4103" w:rsidP="00527C12">
            <w:pPr>
              <w:jc w:val="both"/>
              <w:rPr>
                <w:rFonts w:ascii="Times New Roman" w:hAnsi="Times New Roman"/>
                <w:kern w:val="2"/>
                <w:sz w:val="24"/>
              </w:rPr>
            </w:pPr>
            <w:r w:rsidRPr="00306562">
              <w:rPr>
                <w:rFonts w:ascii="Times New Roman" w:hAnsi="Times New Roman"/>
                <w:sz w:val="24"/>
              </w:rPr>
              <w:t>Shellacs</w:t>
            </w:r>
          </w:p>
        </w:tc>
        <w:tc>
          <w:tcPr>
            <w:tcW w:w="2610" w:type="dxa"/>
            <w:shd w:val="clear" w:color="auto" w:fill="auto"/>
          </w:tcPr>
          <w:p w:rsidR="001C4103" w:rsidRPr="00306562" w:rsidRDefault="001C4103" w:rsidP="00527C12">
            <w:pPr>
              <w:rPr>
                <w:rFonts w:ascii="Times New Roman" w:hAnsi="Times New Roman"/>
                <w:kern w:val="2"/>
                <w:sz w:val="24"/>
              </w:rPr>
            </w:pPr>
          </w:p>
        </w:tc>
      </w:tr>
      <w:tr w:rsidR="001C4103" w:rsidRPr="00D3651D" w:rsidTr="00527C12">
        <w:trPr>
          <w:trHeight w:hRule="exact" w:val="288"/>
        </w:trPr>
        <w:tc>
          <w:tcPr>
            <w:tcW w:w="5580" w:type="dxa"/>
            <w:shd w:val="clear" w:color="auto" w:fill="auto"/>
          </w:tcPr>
          <w:p w:rsidR="001C4103" w:rsidRPr="00306562" w:rsidRDefault="001C4103" w:rsidP="00527C12">
            <w:pPr>
              <w:jc w:val="both"/>
              <w:rPr>
                <w:rFonts w:ascii="Times New Roman" w:hAnsi="Times New Roman"/>
                <w:kern w:val="2"/>
                <w:sz w:val="24"/>
              </w:rPr>
            </w:pPr>
            <w:r w:rsidRPr="00306562">
              <w:rPr>
                <w:rFonts w:ascii="Times New Roman" w:hAnsi="Times New Roman"/>
                <w:sz w:val="24"/>
              </w:rPr>
              <w:t>●Clear</w:t>
            </w:r>
          </w:p>
        </w:tc>
        <w:tc>
          <w:tcPr>
            <w:tcW w:w="2610" w:type="dxa"/>
            <w:shd w:val="clear" w:color="auto" w:fill="auto"/>
          </w:tcPr>
          <w:p w:rsidR="001C4103" w:rsidRPr="00306562" w:rsidRDefault="001C4103" w:rsidP="00527C12">
            <w:pPr>
              <w:ind w:left="960" w:right="1089" w:hangingChars="400" w:hanging="960"/>
              <w:rPr>
                <w:rFonts w:ascii="Times New Roman" w:hAnsi="Times New Roman"/>
                <w:kern w:val="2"/>
                <w:sz w:val="24"/>
              </w:rPr>
            </w:pPr>
            <w:r w:rsidRPr="00306562">
              <w:rPr>
                <w:rFonts w:ascii="Times New Roman" w:hAnsi="Times New Roman"/>
                <w:sz w:val="24"/>
              </w:rPr>
              <w:t>730</w:t>
            </w:r>
          </w:p>
        </w:tc>
      </w:tr>
      <w:tr w:rsidR="001C4103" w:rsidRPr="00D3651D" w:rsidTr="00527C12">
        <w:trPr>
          <w:trHeight w:hRule="exact" w:val="288"/>
        </w:trPr>
        <w:tc>
          <w:tcPr>
            <w:tcW w:w="5580" w:type="dxa"/>
            <w:shd w:val="clear" w:color="auto" w:fill="auto"/>
          </w:tcPr>
          <w:p w:rsidR="001C4103" w:rsidRPr="00306562" w:rsidRDefault="001C4103" w:rsidP="00527C12">
            <w:pPr>
              <w:jc w:val="both"/>
              <w:rPr>
                <w:rFonts w:ascii="Times New Roman" w:hAnsi="Times New Roman"/>
                <w:kern w:val="2"/>
                <w:sz w:val="24"/>
              </w:rPr>
            </w:pPr>
            <w:r w:rsidRPr="00306562">
              <w:rPr>
                <w:rFonts w:ascii="Times New Roman" w:hAnsi="Times New Roman"/>
                <w:sz w:val="24"/>
              </w:rPr>
              <w:t>●Opaque</w:t>
            </w:r>
          </w:p>
        </w:tc>
        <w:tc>
          <w:tcPr>
            <w:tcW w:w="2610" w:type="dxa"/>
            <w:shd w:val="clear" w:color="auto" w:fill="auto"/>
          </w:tcPr>
          <w:p w:rsidR="001C4103" w:rsidRPr="00306562" w:rsidRDefault="001C4103" w:rsidP="00527C12">
            <w:pPr>
              <w:ind w:left="960" w:right="1089" w:hangingChars="400" w:hanging="960"/>
              <w:rPr>
                <w:rFonts w:ascii="Times New Roman" w:hAnsi="Times New Roman"/>
                <w:kern w:val="2"/>
                <w:sz w:val="24"/>
              </w:rPr>
            </w:pPr>
            <w:r w:rsidRPr="00306562">
              <w:rPr>
                <w:rFonts w:ascii="Times New Roman" w:hAnsi="Times New Roman"/>
                <w:sz w:val="24"/>
              </w:rPr>
              <w:t>550</w:t>
            </w:r>
          </w:p>
        </w:tc>
      </w:tr>
      <w:tr w:rsidR="001C4103" w:rsidRPr="00D3651D" w:rsidTr="00527C12">
        <w:trPr>
          <w:trHeight w:hRule="exact" w:val="288"/>
        </w:trPr>
        <w:tc>
          <w:tcPr>
            <w:tcW w:w="5580" w:type="dxa"/>
            <w:shd w:val="clear" w:color="auto" w:fill="auto"/>
          </w:tcPr>
          <w:p w:rsidR="001C4103" w:rsidRPr="00306562" w:rsidRDefault="001C4103" w:rsidP="00527C12">
            <w:pPr>
              <w:jc w:val="both"/>
              <w:rPr>
                <w:rFonts w:ascii="Times New Roman" w:hAnsi="Times New Roman"/>
                <w:kern w:val="2"/>
                <w:sz w:val="24"/>
              </w:rPr>
            </w:pPr>
            <w:r w:rsidRPr="00306562">
              <w:rPr>
                <w:rFonts w:ascii="Times New Roman" w:hAnsi="Times New Roman"/>
                <w:sz w:val="24"/>
              </w:rPr>
              <w:t xml:space="preserve">Specialty Primers, Sealers, and </w:t>
            </w:r>
            <w:proofErr w:type="spellStart"/>
            <w:r w:rsidRPr="00306562">
              <w:rPr>
                <w:rFonts w:ascii="Times New Roman" w:hAnsi="Times New Roman"/>
                <w:sz w:val="24"/>
              </w:rPr>
              <w:t>Undercoaters</w:t>
            </w:r>
            <w:proofErr w:type="spellEnd"/>
          </w:p>
        </w:tc>
        <w:tc>
          <w:tcPr>
            <w:tcW w:w="2610" w:type="dxa"/>
            <w:shd w:val="clear" w:color="auto" w:fill="auto"/>
          </w:tcPr>
          <w:p w:rsidR="001C4103" w:rsidRPr="00306562" w:rsidRDefault="001C4103" w:rsidP="00527C12">
            <w:pPr>
              <w:ind w:left="960" w:right="1089" w:hangingChars="400" w:hanging="960"/>
              <w:rPr>
                <w:rFonts w:ascii="Times New Roman" w:hAnsi="Times New Roman"/>
                <w:kern w:val="2"/>
                <w:sz w:val="24"/>
              </w:rPr>
            </w:pPr>
            <w:r w:rsidRPr="00306562">
              <w:rPr>
                <w:rFonts w:ascii="Times New Roman" w:hAnsi="Times New Roman"/>
                <w:sz w:val="24"/>
              </w:rPr>
              <w:t>350</w:t>
            </w:r>
          </w:p>
        </w:tc>
      </w:tr>
      <w:tr w:rsidR="001C4103" w:rsidRPr="00D3651D" w:rsidTr="00527C12">
        <w:trPr>
          <w:trHeight w:hRule="exact" w:val="288"/>
        </w:trPr>
        <w:tc>
          <w:tcPr>
            <w:tcW w:w="5580" w:type="dxa"/>
            <w:shd w:val="clear" w:color="auto" w:fill="auto"/>
          </w:tcPr>
          <w:p w:rsidR="001C4103" w:rsidRPr="00306562" w:rsidRDefault="001C4103" w:rsidP="00527C12">
            <w:pPr>
              <w:jc w:val="both"/>
              <w:rPr>
                <w:rFonts w:ascii="Times New Roman" w:hAnsi="Times New Roman"/>
                <w:kern w:val="2"/>
                <w:sz w:val="24"/>
              </w:rPr>
            </w:pPr>
            <w:r w:rsidRPr="00306562">
              <w:rPr>
                <w:rFonts w:ascii="Times New Roman" w:hAnsi="Times New Roman"/>
                <w:sz w:val="24"/>
              </w:rPr>
              <w:t>Stains</w:t>
            </w:r>
          </w:p>
        </w:tc>
        <w:tc>
          <w:tcPr>
            <w:tcW w:w="2610" w:type="dxa"/>
            <w:shd w:val="clear" w:color="auto" w:fill="auto"/>
          </w:tcPr>
          <w:p w:rsidR="001C4103" w:rsidRPr="00306562" w:rsidRDefault="001C4103" w:rsidP="00527C12">
            <w:pPr>
              <w:ind w:left="960" w:right="1089" w:hangingChars="400" w:hanging="960"/>
              <w:rPr>
                <w:rFonts w:ascii="Times New Roman" w:hAnsi="Times New Roman"/>
                <w:kern w:val="2"/>
                <w:sz w:val="24"/>
              </w:rPr>
            </w:pPr>
            <w:r w:rsidRPr="00306562">
              <w:rPr>
                <w:rFonts w:ascii="Times New Roman" w:hAnsi="Times New Roman"/>
                <w:sz w:val="24"/>
              </w:rPr>
              <w:t>250</w:t>
            </w:r>
          </w:p>
        </w:tc>
      </w:tr>
      <w:tr w:rsidR="00677BB0" w:rsidRPr="00D3651D" w:rsidTr="00527C12">
        <w:trPr>
          <w:trHeight w:hRule="exact" w:val="288"/>
        </w:trPr>
        <w:tc>
          <w:tcPr>
            <w:tcW w:w="5580" w:type="dxa"/>
            <w:shd w:val="clear" w:color="auto" w:fill="auto"/>
          </w:tcPr>
          <w:p w:rsidR="00677BB0" w:rsidRPr="00306562" w:rsidRDefault="00677BB0" w:rsidP="00527C12">
            <w:pPr>
              <w:jc w:val="both"/>
              <w:rPr>
                <w:rFonts w:ascii="Times New Roman" w:hAnsi="Times New Roman"/>
                <w:sz w:val="24"/>
              </w:rPr>
            </w:pPr>
            <w:r>
              <w:rPr>
                <w:rFonts w:ascii="Times New Roman" w:hAnsi="Times New Roman"/>
                <w:sz w:val="24"/>
              </w:rPr>
              <w:t xml:space="preserve">Stone </w:t>
            </w:r>
            <w:proofErr w:type="spellStart"/>
            <w:r>
              <w:rPr>
                <w:rFonts w:ascii="Times New Roman" w:hAnsi="Times New Roman"/>
                <w:sz w:val="24"/>
              </w:rPr>
              <w:t>Consolidants</w:t>
            </w:r>
            <w:proofErr w:type="spellEnd"/>
          </w:p>
        </w:tc>
        <w:tc>
          <w:tcPr>
            <w:tcW w:w="2610" w:type="dxa"/>
            <w:shd w:val="clear" w:color="auto" w:fill="auto"/>
          </w:tcPr>
          <w:p w:rsidR="00677BB0" w:rsidRPr="00306562" w:rsidRDefault="00677BB0" w:rsidP="00527C12">
            <w:pPr>
              <w:ind w:left="960" w:right="1089" w:hangingChars="400" w:hanging="960"/>
              <w:rPr>
                <w:rFonts w:ascii="Times New Roman" w:hAnsi="Times New Roman"/>
                <w:sz w:val="24"/>
              </w:rPr>
            </w:pPr>
            <w:r>
              <w:rPr>
                <w:rFonts w:ascii="Times New Roman" w:hAnsi="Times New Roman"/>
                <w:sz w:val="24"/>
              </w:rPr>
              <w:t>450</w:t>
            </w:r>
          </w:p>
        </w:tc>
      </w:tr>
      <w:tr w:rsidR="001C4103" w:rsidRPr="00D3651D" w:rsidTr="00527C12">
        <w:trPr>
          <w:trHeight w:hRule="exact" w:val="288"/>
        </w:trPr>
        <w:tc>
          <w:tcPr>
            <w:tcW w:w="5580" w:type="dxa"/>
            <w:shd w:val="clear" w:color="auto" w:fill="auto"/>
          </w:tcPr>
          <w:p w:rsidR="001C4103" w:rsidRPr="00306562" w:rsidRDefault="001C4103" w:rsidP="00527C12">
            <w:pPr>
              <w:jc w:val="both"/>
              <w:rPr>
                <w:rFonts w:ascii="Times New Roman" w:hAnsi="Times New Roman"/>
                <w:kern w:val="2"/>
                <w:sz w:val="24"/>
              </w:rPr>
            </w:pPr>
            <w:r w:rsidRPr="00306562">
              <w:rPr>
                <w:rFonts w:ascii="Times New Roman" w:hAnsi="Times New Roman"/>
                <w:sz w:val="24"/>
              </w:rPr>
              <w:t>Swimming Pool Coatings</w:t>
            </w:r>
          </w:p>
        </w:tc>
        <w:tc>
          <w:tcPr>
            <w:tcW w:w="2610" w:type="dxa"/>
            <w:shd w:val="clear" w:color="auto" w:fill="auto"/>
          </w:tcPr>
          <w:p w:rsidR="001C4103" w:rsidRPr="00306562" w:rsidRDefault="001C4103" w:rsidP="00527C12">
            <w:pPr>
              <w:ind w:left="960" w:right="1089" w:hangingChars="400" w:hanging="960"/>
              <w:rPr>
                <w:rFonts w:ascii="Times New Roman" w:hAnsi="Times New Roman"/>
                <w:kern w:val="2"/>
                <w:sz w:val="24"/>
              </w:rPr>
            </w:pPr>
            <w:r w:rsidRPr="00306562">
              <w:rPr>
                <w:rFonts w:ascii="Times New Roman" w:hAnsi="Times New Roman"/>
                <w:sz w:val="24"/>
              </w:rPr>
              <w:t>340</w:t>
            </w:r>
          </w:p>
        </w:tc>
      </w:tr>
      <w:tr w:rsidR="001C4103" w:rsidRPr="00D3651D" w:rsidTr="00527C12">
        <w:trPr>
          <w:trHeight w:hRule="exact" w:val="288"/>
        </w:trPr>
        <w:tc>
          <w:tcPr>
            <w:tcW w:w="5580" w:type="dxa"/>
            <w:shd w:val="clear" w:color="auto" w:fill="auto"/>
          </w:tcPr>
          <w:p w:rsidR="001C4103" w:rsidRPr="00306562" w:rsidRDefault="001C4103" w:rsidP="00527C12">
            <w:pPr>
              <w:jc w:val="both"/>
              <w:rPr>
                <w:rFonts w:ascii="Times New Roman" w:hAnsi="Times New Roman"/>
                <w:kern w:val="2"/>
                <w:sz w:val="24"/>
              </w:rPr>
            </w:pPr>
            <w:r w:rsidRPr="00306562">
              <w:rPr>
                <w:rFonts w:ascii="Times New Roman" w:hAnsi="Times New Roman"/>
                <w:sz w:val="24"/>
              </w:rPr>
              <w:t>Swimming Pool Repair and Maintenance Coatings</w:t>
            </w:r>
          </w:p>
        </w:tc>
        <w:tc>
          <w:tcPr>
            <w:tcW w:w="2610" w:type="dxa"/>
            <w:shd w:val="clear" w:color="auto" w:fill="auto"/>
          </w:tcPr>
          <w:p w:rsidR="001C4103" w:rsidRPr="00306562" w:rsidRDefault="001C4103" w:rsidP="00527C12">
            <w:pPr>
              <w:ind w:left="960" w:right="1089" w:hangingChars="400" w:hanging="960"/>
              <w:rPr>
                <w:rFonts w:ascii="Times New Roman" w:hAnsi="Times New Roman"/>
                <w:kern w:val="2"/>
                <w:sz w:val="24"/>
              </w:rPr>
            </w:pPr>
            <w:r w:rsidRPr="00306562">
              <w:rPr>
                <w:rFonts w:ascii="Times New Roman" w:hAnsi="Times New Roman"/>
                <w:sz w:val="24"/>
              </w:rPr>
              <w:t>340</w:t>
            </w:r>
          </w:p>
        </w:tc>
      </w:tr>
      <w:tr w:rsidR="001C4103" w:rsidRPr="00D3651D" w:rsidTr="00527C12">
        <w:trPr>
          <w:trHeight w:hRule="exact" w:val="288"/>
        </w:trPr>
        <w:tc>
          <w:tcPr>
            <w:tcW w:w="5580" w:type="dxa"/>
            <w:shd w:val="clear" w:color="auto" w:fill="auto"/>
          </w:tcPr>
          <w:p w:rsidR="001C4103" w:rsidRPr="00306562" w:rsidRDefault="001C4103" w:rsidP="00527C12">
            <w:pPr>
              <w:jc w:val="both"/>
              <w:rPr>
                <w:rFonts w:ascii="Times New Roman" w:hAnsi="Times New Roman"/>
                <w:kern w:val="2"/>
                <w:sz w:val="24"/>
              </w:rPr>
            </w:pPr>
            <w:r w:rsidRPr="00306562">
              <w:rPr>
                <w:rFonts w:ascii="Times New Roman" w:hAnsi="Times New Roman"/>
                <w:sz w:val="24"/>
              </w:rPr>
              <w:t>Temperature-Indicator Safety Coatings</w:t>
            </w:r>
          </w:p>
        </w:tc>
        <w:tc>
          <w:tcPr>
            <w:tcW w:w="2610" w:type="dxa"/>
            <w:shd w:val="clear" w:color="auto" w:fill="auto"/>
          </w:tcPr>
          <w:p w:rsidR="001C4103" w:rsidRPr="00306562" w:rsidRDefault="001C4103" w:rsidP="00527C12">
            <w:pPr>
              <w:ind w:left="960" w:right="1089" w:hangingChars="400" w:hanging="960"/>
              <w:rPr>
                <w:rFonts w:ascii="Times New Roman" w:hAnsi="Times New Roman"/>
                <w:kern w:val="2"/>
                <w:sz w:val="24"/>
              </w:rPr>
            </w:pPr>
            <w:r w:rsidRPr="00306562">
              <w:rPr>
                <w:rFonts w:ascii="Times New Roman" w:hAnsi="Times New Roman"/>
                <w:sz w:val="24"/>
              </w:rPr>
              <w:t>550</w:t>
            </w:r>
          </w:p>
        </w:tc>
      </w:tr>
      <w:tr w:rsidR="001C4103" w:rsidRPr="00D3651D" w:rsidTr="00527C12">
        <w:trPr>
          <w:trHeight w:hRule="exact" w:val="288"/>
        </w:trPr>
        <w:tc>
          <w:tcPr>
            <w:tcW w:w="5580" w:type="dxa"/>
            <w:shd w:val="clear" w:color="auto" w:fill="auto"/>
          </w:tcPr>
          <w:p w:rsidR="001C4103" w:rsidRPr="00306562" w:rsidRDefault="001C4103" w:rsidP="00527C12">
            <w:pPr>
              <w:jc w:val="both"/>
              <w:rPr>
                <w:rFonts w:ascii="Times New Roman" w:hAnsi="Times New Roman"/>
                <w:kern w:val="2"/>
                <w:sz w:val="24"/>
              </w:rPr>
            </w:pPr>
            <w:r w:rsidRPr="00306562">
              <w:rPr>
                <w:rFonts w:ascii="Times New Roman" w:hAnsi="Times New Roman"/>
                <w:sz w:val="24"/>
              </w:rPr>
              <w:t>Thermoplastic Rubber Coatings and Mastics</w:t>
            </w:r>
          </w:p>
        </w:tc>
        <w:tc>
          <w:tcPr>
            <w:tcW w:w="2610" w:type="dxa"/>
            <w:shd w:val="clear" w:color="auto" w:fill="auto"/>
          </w:tcPr>
          <w:p w:rsidR="001C4103" w:rsidRPr="00306562" w:rsidRDefault="001C4103" w:rsidP="00527C12">
            <w:pPr>
              <w:ind w:left="960" w:right="1089" w:hangingChars="400" w:hanging="960"/>
              <w:rPr>
                <w:rFonts w:ascii="Times New Roman" w:hAnsi="Times New Roman"/>
                <w:kern w:val="2"/>
                <w:sz w:val="24"/>
              </w:rPr>
            </w:pPr>
            <w:r w:rsidRPr="00306562">
              <w:rPr>
                <w:rFonts w:ascii="Times New Roman" w:hAnsi="Times New Roman"/>
                <w:sz w:val="24"/>
              </w:rPr>
              <w:t>550</w:t>
            </w:r>
          </w:p>
        </w:tc>
      </w:tr>
      <w:tr w:rsidR="001C4103" w:rsidRPr="00D3651D" w:rsidTr="00527C12">
        <w:trPr>
          <w:trHeight w:hRule="exact" w:val="288"/>
        </w:trPr>
        <w:tc>
          <w:tcPr>
            <w:tcW w:w="5580" w:type="dxa"/>
            <w:shd w:val="clear" w:color="auto" w:fill="auto"/>
          </w:tcPr>
          <w:p w:rsidR="001C4103" w:rsidRPr="00306562" w:rsidRDefault="001C4103" w:rsidP="00527C12">
            <w:pPr>
              <w:jc w:val="both"/>
              <w:rPr>
                <w:rFonts w:ascii="Times New Roman" w:hAnsi="Times New Roman"/>
                <w:kern w:val="2"/>
                <w:sz w:val="24"/>
              </w:rPr>
            </w:pPr>
            <w:r w:rsidRPr="00306562">
              <w:rPr>
                <w:rFonts w:ascii="Times New Roman" w:hAnsi="Times New Roman"/>
                <w:sz w:val="24"/>
              </w:rPr>
              <w:t>Traffic Marking Coatings</w:t>
            </w:r>
          </w:p>
        </w:tc>
        <w:tc>
          <w:tcPr>
            <w:tcW w:w="2610" w:type="dxa"/>
            <w:shd w:val="clear" w:color="auto" w:fill="auto"/>
          </w:tcPr>
          <w:p w:rsidR="001C4103" w:rsidRPr="00306562" w:rsidRDefault="001C4103" w:rsidP="00527C12">
            <w:pPr>
              <w:ind w:left="960" w:right="1089" w:hangingChars="400" w:hanging="960"/>
              <w:rPr>
                <w:rFonts w:ascii="Times New Roman" w:hAnsi="Times New Roman"/>
                <w:kern w:val="2"/>
                <w:sz w:val="24"/>
              </w:rPr>
            </w:pPr>
            <w:r w:rsidRPr="00306562">
              <w:rPr>
                <w:rFonts w:ascii="Times New Roman" w:hAnsi="Times New Roman"/>
                <w:sz w:val="24"/>
              </w:rPr>
              <w:t>150</w:t>
            </w:r>
          </w:p>
        </w:tc>
      </w:tr>
      <w:tr w:rsidR="001C4103" w:rsidRPr="00D3651D" w:rsidTr="00527C12">
        <w:trPr>
          <w:trHeight w:hRule="exact" w:val="288"/>
        </w:trPr>
        <w:tc>
          <w:tcPr>
            <w:tcW w:w="5580" w:type="dxa"/>
            <w:shd w:val="clear" w:color="auto" w:fill="auto"/>
          </w:tcPr>
          <w:p w:rsidR="001C4103" w:rsidRPr="00306562" w:rsidRDefault="001C4103" w:rsidP="00527C12">
            <w:pPr>
              <w:jc w:val="both"/>
              <w:rPr>
                <w:rFonts w:ascii="Times New Roman" w:hAnsi="Times New Roman"/>
                <w:kern w:val="2"/>
                <w:sz w:val="24"/>
              </w:rPr>
            </w:pPr>
            <w:r w:rsidRPr="00306562">
              <w:rPr>
                <w:rFonts w:ascii="Times New Roman" w:hAnsi="Times New Roman"/>
                <w:sz w:val="24"/>
              </w:rPr>
              <w:t>Waterproofing Sealers</w:t>
            </w:r>
          </w:p>
        </w:tc>
        <w:tc>
          <w:tcPr>
            <w:tcW w:w="2610" w:type="dxa"/>
            <w:shd w:val="clear" w:color="auto" w:fill="auto"/>
          </w:tcPr>
          <w:p w:rsidR="001C4103" w:rsidRPr="00306562" w:rsidRDefault="001C4103" w:rsidP="00527C12">
            <w:pPr>
              <w:ind w:left="960" w:right="1089" w:hangingChars="400" w:hanging="960"/>
              <w:rPr>
                <w:rFonts w:ascii="Times New Roman" w:hAnsi="Times New Roman"/>
                <w:kern w:val="2"/>
                <w:sz w:val="24"/>
              </w:rPr>
            </w:pPr>
            <w:r w:rsidRPr="00306562">
              <w:rPr>
                <w:rFonts w:ascii="Times New Roman" w:hAnsi="Times New Roman"/>
                <w:sz w:val="24"/>
              </w:rPr>
              <w:t>250</w:t>
            </w:r>
          </w:p>
        </w:tc>
      </w:tr>
      <w:tr w:rsidR="001C4103" w:rsidRPr="00D3651D" w:rsidTr="00527C12">
        <w:trPr>
          <w:trHeight w:hRule="exact" w:val="288"/>
        </w:trPr>
        <w:tc>
          <w:tcPr>
            <w:tcW w:w="5580" w:type="dxa"/>
            <w:shd w:val="clear" w:color="auto" w:fill="auto"/>
          </w:tcPr>
          <w:p w:rsidR="001C4103" w:rsidRPr="00306562" w:rsidRDefault="001C4103" w:rsidP="00527C12">
            <w:pPr>
              <w:jc w:val="both"/>
              <w:rPr>
                <w:rFonts w:ascii="Times New Roman" w:hAnsi="Times New Roman"/>
                <w:kern w:val="2"/>
                <w:sz w:val="24"/>
              </w:rPr>
            </w:pPr>
            <w:r w:rsidRPr="00306562">
              <w:rPr>
                <w:rFonts w:ascii="Times New Roman" w:hAnsi="Times New Roman"/>
                <w:sz w:val="24"/>
              </w:rPr>
              <w:t>Waterproofing Concrete/Masonry Sealers</w:t>
            </w:r>
          </w:p>
        </w:tc>
        <w:tc>
          <w:tcPr>
            <w:tcW w:w="2610" w:type="dxa"/>
            <w:shd w:val="clear" w:color="auto" w:fill="auto"/>
          </w:tcPr>
          <w:p w:rsidR="001C4103" w:rsidRPr="00306562" w:rsidRDefault="001C4103" w:rsidP="00527C12">
            <w:pPr>
              <w:ind w:left="960" w:right="1089" w:hangingChars="400" w:hanging="960"/>
              <w:rPr>
                <w:rFonts w:ascii="Times New Roman" w:hAnsi="Times New Roman"/>
                <w:kern w:val="2"/>
                <w:sz w:val="24"/>
              </w:rPr>
            </w:pPr>
            <w:r w:rsidRPr="00306562">
              <w:rPr>
                <w:rFonts w:ascii="Times New Roman" w:hAnsi="Times New Roman"/>
                <w:sz w:val="24"/>
              </w:rPr>
              <w:t>400</w:t>
            </w:r>
          </w:p>
        </w:tc>
      </w:tr>
      <w:tr w:rsidR="001C4103" w:rsidRPr="00D3651D" w:rsidTr="00527C12">
        <w:trPr>
          <w:trHeight w:hRule="exact" w:val="307"/>
        </w:trPr>
        <w:tc>
          <w:tcPr>
            <w:tcW w:w="5580" w:type="dxa"/>
            <w:shd w:val="clear" w:color="auto" w:fill="auto"/>
          </w:tcPr>
          <w:p w:rsidR="001C4103" w:rsidRPr="00306562" w:rsidRDefault="001C4103" w:rsidP="00527C12">
            <w:pPr>
              <w:jc w:val="both"/>
              <w:rPr>
                <w:rFonts w:ascii="Times New Roman" w:hAnsi="Times New Roman"/>
                <w:kern w:val="2"/>
                <w:sz w:val="24"/>
              </w:rPr>
            </w:pPr>
            <w:r w:rsidRPr="00306562">
              <w:rPr>
                <w:rFonts w:ascii="Times New Roman" w:hAnsi="Times New Roman"/>
                <w:sz w:val="24"/>
              </w:rPr>
              <w:t>Wood Preservatives</w:t>
            </w:r>
          </w:p>
        </w:tc>
        <w:tc>
          <w:tcPr>
            <w:tcW w:w="2610" w:type="dxa"/>
            <w:shd w:val="clear" w:color="auto" w:fill="auto"/>
          </w:tcPr>
          <w:p w:rsidR="001C4103" w:rsidRPr="00306562" w:rsidRDefault="001C4103" w:rsidP="00527C12">
            <w:pPr>
              <w:ind w:left="960" w:right="1089" w:hangingChars="400" w:hanging="960"/>
              <w:rPr>
                <w:rFonts w:ascii="Times New Roman" w:hAnsi="Times New Roman"/>
                <w:kern w:val="2"/>
                <w:sz w:val="24"/>
              </w:rPr>
            </w:pPr>
            <w:r w:rsidRPr="00306562">
              <w:rPr>
                <w:rFonts w:ascii="Times New Roman" w:hAnsi="Times New Roman"/>
                <w:sz w:val="24"/>
              </w:rPr>
              <w:t>350</w:t>
            </w:r>
          </w:p>
        </w:tc>
      </w:tr>
    </w:tbl>
    <w:p w:rsidR="00D205F7" w:rsidRPr="00D3651D" w:rsidRDefault="00D205F7" w:rsidP="00D205F7">
      <w:pPr>
        <w:ind w:left="640" w:hangingChars="400" w:hanging="640"/>
        <w:rPr>
          <w:rFonts w:ascii="Times New Roman" w:hAnsi="Times New Roman"/>
          <w:kern w:val="2"/>
          <w:sz w:val="16"/>
          <w:szCs w:val="16"/>
        </w:rPr>
      </w:pPr>
    </w:p>
    <w:p w:rsidR="00D205F7" w:rsidRPr="00D3651D" w:rsidRDefault="00D205F7" w:rsidP="00D205F7">
      <w:pPr>
        <w:ind w:leftChars="540" w:left="1080"/>
        <w:rPr>
          <w:rFonts w:ascii="Times New Roman" w:hAnsi="Times New Roman"/>
          <w:sz w:val="16"/>
          <w:szCs w:val="16"/>
        </w:rPr>
      </w:pPr>
      <w:r w:rsidRPr="00D3651D">
        <w:rPr>
          <w:rFonts w:ascii="Times New Roman" w:hAnsi="Times New Roman"/>
          <w:sz w:val="16"/>
          <w:szCs w:val="16"/>
          <w:vertAlign w:val="superscript"/>
        </w:rPr>
        <w:t xml:space="preserve">1 </w:t>
      </w:r>
      <w:r w:rsidRPr="00D3651D">
        <w:rPr>
          <w:rFonts w:ascii="Times New Roman" w:hAnsi="Times New Roman"/>
          <w:sz w:val="16"/>
          <w:szCs w:val="16"/>
        </w:rPr>
        <w:t xml:space="preserve">Limits are expressed in grams of VOC per liter of coating thinned to the manufacturer's maximum recommendation, excluding the volume of any water, exempt compounds, or colorant added to tint bases. </w:t>
      </w:r>
      <w:proofErr w:type="gramStart"/>
      <w:r w:rsidRPr="00D3651D">
        <w:rPr>
          <w:rFonts w:ascii="Times New Roman" w:hAnsi="Times New Roman"/>
          <w:sz w:val="16"/>
          <w:szCs w:val="16"/>
        </w:rPr>
        <w:t>Manufacturers</w:t>
      </w:r>
      <w:proofErr w:type="gramEnd"/>
      <w:r w:rsidRPr="00D3651D">
        <w:rPr>
          <w:rFonts w:ascii="Times New Roman" w:hAnsi="Times New Roman"/>
          <w:sz w:val="16"/>
          <w:szCs w:val="16"/>
        </w:rPr>
        <w:t xml:space="preserve"> maximum recommendation means the maximum recommendation for thinning that is indicated on the label or lid of the coating container.</w:t>
      </w:r>
    </w:p>
    <w:p w:rsidR="00D205F7" w:rsidRPr="00D3651D" w:rsidRDefault="00D205F7" w:rsidP="00D205F7">
      <w:pPr>
        <w:ind w:leftChars="540" w:left="1080"/>
        <w:rPr>
          <w:rFonts w:ascii="Times New Roman" w:hAnsi="Times New Roman"/>
          <w:sz w:val="16"/>
          <w:szCs w:val="16"/>
        </w:rPr>
      </w:pPr>
    </w:p>
    <w:p w:rsidR="00D205F7" w:rsidRPr="00D3651D" w:rsidRDefault="00D205F7" w:rsidP="00D205F7">
      <w:pPr>
        <w:ind w:leftChars="540" w:left="1080"/>
        <w:outlineLvl w:val="0"/>
        <w:rPr>
          <w:rFonts w:ascii="Times New Roman" w:hAnsi="Times New Roman"/>
          <w:sz w:val="16"/>
          <w:szCs w:val="16"/>
        </w:rPr>
      </w:pPr>
      <w:r w:rsidRPr="00D3651D">
        <w:rPr>
          <w:rFonts w:ascii="Times New Roman" w:hAnsi="Times New Roman"/>
          <w:sz w:val="16"/>
          <w:szCs w:val="16"/>
          <w:vertAlign w:val="superscript"/>
        </w:rPr>
        <w:t>2</w:t>
      </w:r>
      <w:r w:rsidRPr="00D3651D">
        <w:rPr>
          <w:rFonts w:ascii="Times New Roman" w:hAnsi="Times New Roman"/>
          <w:sz w:val="16"/>
          <w:szCs w:val="16"/>
        </w:rPr>
        <w:t xml:space="preserve"> Conversion factor: one pound VOC per gallon (U.S.) = 119.95 grams per liter.</w:t>
      </w:r>
    </w:p>
    <w:p w:rsidR="00D205F7" w:rsidRPr="00D3651D" w:rsidRDefault="00D205F7" w:rsidP="00D205F7">
      <w:pPr>
        <w:ind w:leftChars="540" w:left="1080"/>
        <w:rPr>
          <w:rFonts w:ascii="Times New Roman" w:hAnsi="Times New Roman"/>
          <w:sz w:val="16"/>
          <w:szCs w:val="16"/>
        </w:rPr>
      </w:pPr>
    </w:p>
    <w:p w:rsidR="00D205F7" w:rsidRPr="00D3651D" w:rsidRDefault="00D205F7" w:rsidP="00D205F7">
      <w:pPr>
        <w:ind w:leftChars="540" w:left="1080"/>
        <w:rPr>
          <w:rFonts w:ascii="Times New Roman" w:hAnsi="Times New Roman"/>
          <w:sz w:val="16"/>
          <w:szCs w:val="16"/>
        </w:rPr>
      </w:pPr>
      <w:r w:rsidRPr="00D3651D">
        <w:rPr>
          <w:rFonts w:ascii="Times New Roman" w:hAnsi="Times New Roman"/>
          <w:sz w:val="16"/>
          <w:szCs w:val="16"/>
          <w:vertAlign w:val="superscript"/>
        </w:rPr>
        <w:t>3</w:t>
      </w:r>
      <w:r w:rsidRPr="00D3651D">
        <w:rPr>
          <w:rFonts w:ascii="Times New Roman" w:hAnsi="Times New Roman"/>
          <w:sz w:val="16"/>
          <w:szCs w:val="16"/>
        </w:rPr>
        <w:t xml:space="preserve"> Units for this coating are grams of VOC per liter (pounds of VOC/gallon) of coating, including water and exempt compounds.</w:t>
      </w:r>
    </w:p>
    <w:p w:rsidR="00D205F7" w:rsidRPr="00010D67" w:rsidRDefault="00D205F7" w:rsidP="00D205F7">
      <w:pPr>
        <w:rPr>
          <w:rFonts w:ascii="Times New Roman" w:hAnsi="Times New Roman"/>
          <w:sz w:val="24"/>
        </w:rPr>
      </w:pPr>
    </w:p>
    <w:p w:rsidR="00D205F7" w:rsidRDefault="00D205F7" w:rsidP="00D205F7">
      <w:pPr>
        <w:ind w:left="1080" w:hanging="360"/>
        <w:rPr>
          <w:rFonts w:ascii="Times New Roman" w:hAnsi="Times New Roman"/>
          <w:sz w:val="24"/>
        </w:rPr>
      </w:pPr>
      <w:r>
        <w:rPr>
          <w:rFonts w:ascii="Times New Roman" w:hAnsi="Times New Roman"/>
          <w:sz w:val="24"/>
        </w:rPr>
        <w:t>2.</w:t>
      </w:r>
      <w:r>
        <w:rPr>
          <w:rFonts w:ascii="Times New Roman" w:hAnsi="Times New Roman"/>
          <w:sz w:val="24"/>
        </w:rPr>
        <w:tab/>
        <w:t>The Permittee shall not apply a coating that is thinned to exceed the applicable VOC limit specified in the above table. [20 DCMR 7</w:t>
      </w:r>
      <w:r w:rsidR="004C0324">
        <w:rPr>
          <w:rFonts w:ascii="Times New Roman" w:hAnsi="Times New Roman"/>
          <w:sz w:val="24"/>
        </w:rPr>
        <w:t>74.5</w:t>
      </w:r>
      <w:r>
        <w:rPr>
          <w:rFonts w:ascii="Times New Roman" w:hAnsi="Times New Roman"/>
          <w:sz w:val="24"/>
        </w:rPr>
        <w:t>]</w:t>
      </w:r>
    </w:p>
    <w:p w:rsidR="00D205F7" w:rsidRDefault="00D205F7" w:rsidP="00D205F7">
      <w:pPr>
        <w:ind w:left="1080" w:hanging="360"/>
        <w:rPr>
          <w:rFonts w:ascii="Times New Roman" w:hAnsi="Times New Roman"/>
          <w:sz w:val="24"/>
        </w:rPr>
      </w:pPr>
    </w:p>
    <w:p w:rsidR="00D205F7" w:rsidRDefault="00D205F7" w:rsidP="00D205F7">
      <w:pPr>
        <w:ind w:left="1080" w:hanging="360"/>
        <w:rPr>
          <w:rFonts w:ascii="Times New Roman" w:hAnsi="Times New Roman"/>
          <w:sz w:val="24"/>
        </w:rPr>
      </w:pPr>
      <w:r>
        <w:rPr>
          <w:rFonts w:ascii="Times New Roman" w:hAnsi="Times New Roman"/>
          <w:sz w:val="24"/>
        </w:rPr>
        <w:t>3.</w:t>
      </w:r>
      <w:r>
        <w:rPr>
          <w:rFonts w:ascii="Times New Roman" w:hAnsi="Times New Roman"/>
          <w:sz w:val="24"/>
        </w:rPr>
        <w:tab/>
        <w:t xml:space="preserve">The Permittee shall not apply any rust preventive coating for industrial </w:t>
      </w:r>
      <w:proofErr w:type="gramStart"/>
      <w:r>
        <w:rPr>
          <w:rFonts w:ascii="Times New Roman" w:hAnsi="Times New Roman"/>
          <w:sz w:val="24"/>
        </w:rPr>
        <w:t>use,</w:t>
      </w:r>
      <w:proofErr w:type="gramEnd"/>
      <w:r>
        <w:rPr>
          <w:rFonts w:ascii="Times New Roman" w:hAnsi="Times New Roman"/>
          <w:sz w:val="24"/>
        </w:rPr>
        <w:t xml:space="preserve"> unless such a rust preventive coating complies with the industrial maintenance coating VOC limit specified in the above table. [20 DCMR 7</w:t>
      </w:r>
      <w:r w:rsidR="004C0324">
        <w:rPr>
          <w:rFonts w:ascii="Times New Roman" w:hAnsi="Times New Roman"/>
          <w:sz w:val="24"/>
        </w:rPr>
        <w:t>74.6</w:t>
      </w:r>
      <w:r>
        <w:rPr>
          <w:rFonts w:ascii="Times New Roman" w:hAnsi="Times New Roman"/>
          <w:sz w:val="24"/>
        </w:rPr>
        <w:t>]</w:t>
      </w:r>
    </w:p>
    <w:p w:rsidR="00286B8E" w:rsidRDefault="00286B8E" w:rsidP="00286B8E">
      <w:pPr>
        <w:ind w:left="1080" w:hanging="360"/>
        <w:rPr>
          <w:rFonts w:ascii="Times New Roman" w:hAnsi="Times New Roman"/>
          <w:sz w:val="24"/>
        </w:rPr>
      </w:pPr>
      <w:r>
        <w:rPr>
          <w:rFonts w:ascii="Times New Roman" w:hAnsi="Times New Roman"/>
          <w:sz w:val="24"/>
        </w:rPr>
        <w:tab/>
      </w:r>
    </w:p>
    <w:p w:rsidR="00286B8E" w:rsidRDefault="00286B8E" w:rsidP="00286B8E">
      <w:pPr>
        <w:ind w:left="1080" w:hanging="360"/>
        <w:rPr>
          <w:rFonts w:ascii="Times New Roman" w:hAnsi="Times New Roman"/>
          <w:sz w:val="24"/>
        </w:rPr>
      </w:pPr>
      <w:r>
        <w:rPr>
          <w:rFonts w:ascii="Times New Roman" w:hAnsi="Times New Roman"/>
          <w:sz w:val="24"/>
        </w:rPr>
        <w:t>4.</w:t>
      </w:r>
      <w:r>
        <w:rPr>
          <w:rFonts w:ascii="Times New Roman" w:hAnsi="Times New Roman"/>
          <w:sz w:val="24"/>
        </w:rPr>
        <w:tab/>
      </w:r>
      <w:r w:rsidRPr="00F64670">
        <w:rPr>
          <w:rFonts w:ascii="Times New Roman" w:hAnsi="Times New Roman"/>
          <w:sz w:val="24"/>
        </w:rPr>
        <w:t>For any coating that does not meet any of the definitions for the specialty coatings cate</w:t>
      </w:r>
      <w:r w:rsidRPr="00F64670">
        <w:rPr>
          <w:rFonts w:ascii="Times New Roman" w:hAnsi="Times New Roman"/>
          <w:sz w:val="24"/>
        </w:rPr>
        <w:softHyphen/>
        <w:t xml:space="preserve">gories listed in the </w:t>
      </w:r>
      <w:r>
        <w:rPr>
          <w:rFonts w:ascii="Times New Roman" w:hAnsi="Times New Roman"/>
          <w:sz w:val="24"/>
        </w:rPr>
        <w:t>table above</w:t>
      </w:r>
      <w:r w:rsidRPr="00F64670">
        <w:rPr>
          <w:rFonts w:ascii="Times New Roman" w:hAnsi="Times New Roman"/>
          <w:sz w:val="24"/>
        </w:rPr>
        <w:t>, the VOC content limit shall be deter</w:t>
      </w:r>
      <w:r w:rsidRPr="00F64670">
        <w:rPr>
          <w:rFonts w:ascii="Times New Roman" w:hAnsi="Times New Roman"/>
          <w:sz w:val="24"/>
        </w:rPr>
        <w:softHyphen/>
        <w:t>mined by classifying the coating as a flat coating or a non</w:t>
      </w:r>
      <w:r w:rsidRPr="00F64670">
        <w:rPr>
          <w:rFonts w:ascii="Times New Roman" w:hAnsi="Times New Roman"/>
          <w:sz w:val="24"/>
        </w:rPr>
        <w:noBreakHyphen/>
      </w:r>
      <w:proofErr w:type="spellStart"/>
      <w:r w:rsidRPr="00F64670">
        <w:rPr>
          <w:rFonts w:ascii="Times New Roman" w:hAnsi="Times New Roman"/>
          <w:sz w:val="24"/>
        </w:rPr>
        <w:t>flat</w:t>
      </w:r>
      <w:proofErr w:type="spellEnd"/>
      <w:r w:rsidRPr="00F64670">
        <w:rPr>
          <w:rFonts w:ascii="Times New Roman" w:hAnsi="Times New Roman"/>
          <w:sz w:val="24"/>
        </w:rPr>
        <w:t xml:space="preserve"> coating, based on its gloss, as defined in </w:t>
      </w:r>
      <w:r>
        <w:rPr>
          <w:rFonts w:ascii="Times New Roman" w:hAnsi="Times New Roman"/>
          <w:sz w:val="24"/>
        </w:rPr>
        <w:t>20 DCMR</w:t>
      </w:r>
      <w:r w:rsidRPr="00F64670">
        <w:rPr>
          <w:rFonts w:ascii="Times New Roman" w:hAnsi="Times New Roman"/>
          <w:sz w:val="24"/>
        </w:rPr>
        <w:t xml:space="preserve"> 799, and the corresponding flat or non</w:t>
      </w:r>
      <w:r w:rsidRPr="00F64670">
        <w:rPr>
          <w:rFonts w:ascii="Times New Roman" w:hAnsi="Times New Roman"/>
          <w:sz w:val="24"/>
        </w:rPr>
        <w:noBreakHyphen/>
      </w:r>
      <w:proofErr w:type="spellStart"/>
      <w:r w:rsidRPr="00F64670">
        <w:rPr>
          <w:rFonts w:ascii="Times New Roman" w:hAnsi="Times New Roman"/>
          <w:sz w:val="24"/>
        </w:rPr>
        <w:t>flat</w:t>
      </w:r>
      <w:proofErr w:type="spellEnd"/>
      <w:r w:rsidRPr="00F64670">
        <w:rPr>
          <w:rFonts w:ascii="Times New Roman" w:hAnsi="Times New Roman"/>
          <w:sz w:val="24"/>
        </w:rPr>
        <w:t xml:space="preserve"> coating limit shall </w:t>
      </w:r>
      <w:r w:rsidRPr="00F64670">
        <w:rPr>
          <w:rFonts w:ascii="Times New Roman" w:hAnsi="Times New Roman"/>
          <w:sz w:val="24"/>
        </w:rPr>
        <w:lastRenderedPageBreak/>
        <w:t>apply.</w:t>
      </w:r>
      <w:r>
        <w:rPr>
          <w:rFonts w:ascii="Times New Roman" w:hAnsi="Times New Roman"/>
          <w:sz w:val="24"/>
        </w:rPr>
        <w:t xml:space="preserve"> [20 DCMR 774.7]</w:t>
      </w:r>
    </w:p>
    <w:p w:rsidR="00286B8E" w:rsidRDefault="00286B8E" w:rsidP="00286B8E">
      <w:pPr>
        <w:ind w:left="1080" w:hanging="360"/>
        <w:rPr>
          <w:rFonts w:ascii="Times New Roman" w:hAnsi="Times New Roman"/>
          <w:sz w:val="24"/>
        </w:rPr>
      </w:pPr>
    </w:p>
    <w:p w:rsidR="00B522D3" w:rsidRDefault="00640F59" w:rsidP="00B522D3">
      <w:pPr>
        <w:ind w:left="1080" w:hanging="360"/>
        <w:rPr>
          <w:rFonts w:ascii="Times New Roman" w:hAnsi="Times New Roman"/>
          <w:sz w:val="24"/>
        </w:rPr>
      </w:pPr>
      <w:r>
        <w:rPr>
          <w:rFonts w:ascii="Times New Roman" w:hAnsi="Times New Roman"/>
          <w:sz w:val="24"/>
        </w:rPr>
        <w:t>5.</w:t>
      </w:r>
      <w:r>
        <w:rPr>
          <w:rFonts w:ascii="Times New Roman" w:hAnsi="Times New Roman"/>
          <w:sz w:val="24"/>
        </w:rPr>
        <w:tab/>
      </w:r>
      <w:r w:rsidR="00286B8E" w:rsidRPr="00F64670">
        <w:rPr>
          <w:rFonts w:ascii="Times New Roman" w:hAnsi="Times New Roman"/>
          <w:sz w:val="24"/>
        </w:rPr>
        <w:t>Notwithst</w:t>
      </w:r>
      <w:r w:rsidR="00286B8E">
        <w:rPr>
          <w:rFonts w:ascii="Times New Roman" w:hAnsi="Times New Roman"/>
          <w:sz w:val="24"/>
        </w:rPr>
        <w:t>anding the provisions of Condition II(n)(1) of this permit</w:t>
      </w:r>
      <w:r w:rsidR="00286B8E" w:rsidRPr="00F64670">
        <w:rPr>
          <w:rFonts w:ascii="Times New Roman" w:hAnsi="Times New Roman"/>
          <w:sz w:val="24"/>
        </w:rPr>
        <w:t>, a person or facility may add up to ten percent (10%) by volume of VOC to a lacquer to avoid blushing of the finish during days with relative humidity greater than seventy percent (70%) and tem</w:t>
      </w:r>
      <w:r w:rsidR="00286B8E" w:rsidRPr="00F64670">
        <w:rPr>
          <w:rFonts w:ascii="Times New Roman" w:hAnsi="Times New Roman"/>
          <w:sz w:val="24"/>
        </w:rPr>
        <w:softHyphen/>
        <w:t>perature below sixty-five degrees Fahrenheit (65° F) or eighteen degrees Celsius (18º C) at the time of application, provided that the coating contains acetone and no more than five hundred fifty grams (550 g.) of VOC per liter of coating, less water and exempt compounds, before the addition of VOC.</w:t>
      </w:r>
      <w:r w:rsidR="00286B8E">
        <w:rPr>
          <w:rFonts w:ascii="Times New Roman" w:hAnsi="Times New Roman"/>
          <w:sz w:val="24"/>
        </w:rPr>
        <w:t xml:space="preserve"> [20 DCMR 774.10]</w:t>
      </w:r>
    </w:p>
    <w:p w:rsidR="00286B8E" w:rsidRDefault="00286B8E" w:rsidP="00286B8E">
      <w:pPr>
        <w:ind w:left="1080"/>
        <w:rPr>
          <w:rFonts w:ascii="Times New Roman" w:hAnsi="Times New Roman"/>
          <w:sz w:val="24"/>
        </w:rPr>
      </w:pPr>
    </w:p>
    <w:p w:rsidR="00740CE7" w:rsidRPr="00EC4DBA" w:rsidRDefault="00740CE7">
      <w:pPr>
        <w:tabs>
          <w:tab w:val="left" w:pos="-1440"/>
          <w:tab w:val="left" w:pos="360"/>
        </w:tabs>
        <w:ind w:left="360" w:hanging="360"/>
        <w:rPr>
          <w:rFonts w:ascii="Times New Roman" w:hAnsi="Times New Roman"/>
          <w:b/>
          <w:sz w:val="24"/>
          <w:u w:val="single"/>
        </w:rPr>
      </w:pPr>
      <w:r>
        <w:rPr>
          <w:rFonts w:ascii="Times New Roman" w:hAnsi="Times New Roman"/>
          <w:b/>
          <w:sz w:val="24"/>
        </w:rPr>
        <w:t>III.</w:t>
      </w:r>
      <w:r w:rsidR="00D205F7">
        <w:rPr>
          <w:rFonts w:ascii="Times New Roman" w:hAnsi="Times New Roman"/>
          <w:b/>
          <w:sz w:val="24"/>
          <w:u w:val="single"/>
        </w:rPr>
        <w:tab/>
      </w:r>
      <w:r w:rsidRPr="00EC4DBA">
        <w:rPr>
          <w:rFonts w:ascii="Times New Roman" w:hAnsi="Times New Roman"/>
          <w:b/>
          <w:sz w:val="24"/>
          <w:u w:val="single"/>
        </w:rPr>
        <w:t>Emission Unit Specific Requirements</w:t>
      </w:r>
    </w:p>
    <w:p w:rsidR="00740CE7" w:rsidRPr="00EC4DBA" w:rsidRDefault="00740CE7">
      <w:pPr>
        <w:tabs>
          <w:tab w:val="left" w:pos="-1440"/>
          <w:tab w:val="left" w:pos="360"/>
        </w:tabs>
        <w:ind w:left="360" w:hanging="360"/>
        <w:rPr>
          <w:rFonts w:ascii="Times New Roman" w:hAnsi="Times New Roman"/>
          <w:b/>
          <w:sz w:val="24"/>
          <w:u w:val="single"/>
        </w:rPr>
      </w:pPr>
    </w:p>
    <w:p w:rsidR="00740CE7" w:rsidRDefault="00740CE7">
      <w:pPr>
        <w:tabs>
          <w:tab w:val="left" w:pos="-1440"/>
          <w:tab w:val="left" w:pos="360"/>
        </w:tabs>
        <w:ind w:left="360" w:hanging="360"/>
        <w:rPr>
          <w:rFonts w:ascii="Times New Roman" w:hAnsi="Times New Roman"/>
          <w:sz w:val="24"/>
        </w:rPr>
      </w:pPr>
      <w:r>
        <w:rPr>
          <w:rFonts w:ascii="Times New Roman" w:hAnsi="Times New Roman"/>
          <w:sz w:val="24"/>
        </w:rPr>
        <w:tab/>
        <w:t>This operating permit identifies emission units based on information provided by the Permittee and cites specific applicable regulations from 20 DCMR, as well as the Code of Federal Regulations (CFR).  These cited regulations and rules stipulate the conditions under which the Permittee is permitted to operated, the control equipment (where applicable) that must be used to minimize air pollution, and the monitoring, testing, record keeping, and reporting requirements that will enable the Permittee to demonstrate, to the District and EPA, compliance with regulatory requirements.</w:t>
      </w:r>
    </w:p>
    <w:p w:rsidR="00740CE7" w:rsidRDefault="00740CE7">
      <w:pPr>
        <w:tabs>
          <w:tab w:val="left" w:pos="-1440"/>
          <w:tab w:val="left" w:pos="360"/>
        </w:tabs>
        <w:ind w:left="360" w:hanging="360"/>
        <w:rPr>
          <w:rFonts w:ascii="Times New Roman" w:hAnsi="Times New Roman"/>
          <w:sz w:val="24"/>
        </w:rPr>
      </w:pPr>
    </w:p>
    <w:p w:rsidR="00740CE7" w:rsidRDefault="00740CE7">
      <w:pPr>
        <w:tabs>
          <w:tab w:val="left" w:pos="-1440"/>
          <w:tab w:val="left" w:pos="360"/>
        </w:tabs>
        <w:ind w:left="360" w:hanging="360"/>
        <w:rPr>
          <w:rFonts w:ascii="Times New Roman" w:hAnsi="Times New Roman"/>
          <w:sz w:val="24"/>
        </w:rPr>
      </w:pPr>
      <w:r>
        <w:rPr>
          <w:rFonts w:ascii="Times New Roman" w:hAnsi="Times New Roman"/>
          <w:sz w:val="24"/>
        </w:rPr>
        <w:tab/>
        <w:t>Operation of the emission units listed below is permitted subject to the facility complying with the following emission limits, standards, and other requirements specified herein and elsewhere in this permit [20 DCMR 300].</w:t>
      </w:r>
    </w:p>
    <w:p w:rsidR="00740CE7" w:rsidRDefault="00740CE7">
      <w:pPr>
        <w:tabs>
          <w:tab w:val="left" w:pos="-1440"/>
          <w:tab w:val="left" w:pos="360"/>
        </w:tabs>
        <w:ind w:left="360" w:hanging="360"/>
        <w:rPr>
          <w:rFonts w:ascii="Times New Roman" w:hAnsi="Times New Roman"/>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810"/>
        <w:gridCol w:w="2790"/>
        <w:gridCol w:w="4230"/>
      </w:tblGrid>
      <w:tr w:rsidR="00740CE7">
        <w:trPr>
          <w:cantSplit/>
          <w:tblHeader/>
        </w:trPr>
        <w:tc>
          <w:tcPr>
            <w:tcW w:w="9000" w:type="dxa"/>
            <w:gridSpan w:val="4"/>
          </w:tcPr>
          <w:p w:rsidR="00740CE7" w:rsidRDefault="00740CE7">
            <w:pPr>
              <w:pStyle w:val="Heading6"/>
              <w:rPr>
                <w:b w:val="0"/>
                <w:vertAlign w:val="superscript"/>
              </w:rPr>
            </w:pPr>
            <w:r>
              <w:t>Emission Units</w:t>
            </w:r>
            <w:r>
              <w:rPr>
                <w:b w:val="0"/>
                <w:vertAlign w:val="superscript"/>
              </w:rPr>
              <w:t>1</w:t>
            </w:r>
          </w:p>
        </w:tc>
      </w:tr>
      <w:tr w:rsidR="00740CE7" w:rsidTr="006A24C6">
        <w:trPr>
          <w:tblHeader/>
        </w:trPr>
        <w:tc>
          <w:tcPr>
            <w:tcW w:w="1170" w:type="dxa"/>
          </w:tcPr>
          <w:p w:rsidR="00740CE7" w:rsidRDefault="00740CE7">
            <w:pPr>
              <w:pStyle w:val="Heading7"/>
            </w:pPr>
            <w:r>
              <w:t>Emission Unit ID</w:t>
            </w:r>
          </w:p>
        </w:tc>
        <w:tc>
          <w:tcPr>
            <w:tcW w:w="810" w:type="dxa"/>
          </w:tcPr>
          <w:p w:rsidR="00740CE7" w:rsidRDefault="00740CE7">
            <w:pPr>
              <w:pStyle w:val="Heading7"/>
            </w:pPr>
            <w:r>
              <w:t>Stack ID</w:t>
            </w:r>
          </w:p>
        </w:tc>
        <w:tc>
          <w:tcPr>
            <w:tcW w:w="2790" w:type="dxa"/>
          </w:tcPr>
          <w:p w:rsidR="00740CE7" w:rsidRDefault="00740CE7">
            <w:pPr>
              <w:pStyle w:val="Heading7"/>
            </w:pPr>
            <w:r>
              <w:t>Emission Unit Name</w:t>
            </w:r>
          </w:p>
        </w:tc>
        <w:tc>
          <w:tcPr>
            <w:tcW w:w="4230" w:type="dxa"/>
          </w:tcPr>
          <w:p w:rsidR="00740CE7" w:rsidRDefault="00740CE7">
            <w:pPr>
              <w:pStyle w:val="Heading7"/>
            </w:pPr>
            <w:r>
              <w:t>Description</w:t>
            </w:r>
          </w:p>
        </w:tc>
      </w:tr>
      <w:tr w:rsidR="00740CE7" w:rsidTr="006A24C6">
        <w:tc>
          <w:tcPr>
            <w:tcW w:w="1170" w:type="dxa"/>
          </w:tcPr>
          <w:p w:rsidR="00740CE7" w:rsidRDefault="00740CE7" w:rsidP="00610C18">
            <w:pPr>
              <w:tabs>
                <w:tab w:val="left" w:pos="-1440"/>
                <w:tab w:val="left" w:pos="360"/>
              </w:tabs>
              <w:rPr>
                <w:rFonts w:ascii="Times New Roman" w:hAnsi="Times New Roman"/>
                <w:sz w:val="24"/>
              </w:rPr>
            </w:pPr>
            <w:r>
              <w:rPr>
                <w:rFonts w:ascii="Times New Roman" w:hAnsi="Times New Roman"/>
                <w:sz w:val="24"/>
              </w:rPr>
              <w:t>CU-1</w:t>
            </w:r>
          </w:p>
        </w:tc>
        <w:tc>
          <w:tcPr>
            <w:tcW w:w="810" w:type="dxa"/>
          </w:tcPr>
          <w:p w:rsidR="00740CE7" w:rsidRDefault="006A24C6">
            <w:pPr>
              <w:tabs>
                <w:tab w:val="left" w:pos="-1440"/>
                <w:tab w:val="left" w:pos="360"/>
              </w:tabs>
              <w:rPr>
                <w:rFonts w:ascii="Times New Roman" w:hAnsi="Times New Roman"/>
                <w:sz w:val="24"/>
              </w:rPr>
            </w:pPr>
            <w:r>
              <w:rPr>
                <w:rFonts w:ascii="Times New Roman" w:hAnsi="Times New Roman"/>
                <w:sz w:val="24"/>
              </w:rPr>
              <w:t>#</w:t>
            </w:r>
            <w:r w:rsidR="00740CE7">
              <w:rPr>
                <w:rFonts w:ascii="Times New Roman" w:hAnsi="Times New Roman"/>
                <w:sz w:val="24"/>
              </w:rPr>
              <w:t xml:space="preserve"> </w:t>
            </w:r>
            <w:r w:rsidR="00C31C6C">
              <w:rPr>
                <w:rFonts w:ascii="Times New Roman" w:hAnsi="Times New Roman"/>
                <w:sz w:val="24"/>
              </w:rPr>
              <w:t>00</w:t>
            </w:r>
            <w:r w:rsidR="00740CE7">
              <w:rPr>
                <w:rFonts w:ascii="Times New Roman" w:hAnsi="Times New Roman"/>
                <w:sz w:val="24"/>
              </w:rPr>
              <w:t>1</w:t>
            </w:r>
          </w:p>
        </w:tc>
        <w:tc>
          <w:tcPr>
            <w:tcW w:w="2790" w:type="dxa"/>
          </w:tcPr>
          <w:p w:rsidR="00740CE7" w:rsidRDefault="00E0544E" w:rsidP="006A24C6">
            <w:pPr>
              <w:tabs>
                <w:tab w:val="left" w:pos="-1440"/>
                <w:tab w:val="left" w:pos="360"/>
              </w:tabs>
              <w:rPr>
                <w:rFonts w:ascii="Times New Roman" w:hAnsi="Times New Roman"/>
                <w:sz w:val="24"/>
              </w:rPr>
            </w:pPr>
            <w:r>
              <w:rPr>
                <w:rFonts w:ascii="Times New Roman" w:hAnsi="Times New Roman"/>
                <w:sz w:val="24"/>
              </w:rPr>
              <w:t xml:space="preserve">Main Heat Plant </w:t>
            </w:r>
            <w:r w:rsidR="00740CE7">
              <w:rPr>
                <w:rFonts w:ascii="Times New Roman" w:hAnsi="Times New Roman"/>
                <w:sz w:val="24"/>
              </w:rPr>
              <w:t xml:space="preserve">Boiler </w:t>
            </w:r>
            <w:r>
              <w:rPr>
                <w:rFonts w:ascii="Times New Roman" w:hAnsi="Times New Roman"/>
                <w:sz w:val="24"/>
              </w:rPr>
              <w:t xml:space="preserve">#1 </w:t>
            </w:r>
          </w:p>
        </w:tc>
        <w:tc>
          <w:tcPr>
            <w:tcW w:w="4230" w:type="dxa"/>
          </w:tcPr>
          <w:p w:rsidR="00740CE7" w:rsidRDefault="00740CE7" w:rsidP="006A24C6">
            <w:pPr>
              <w:tabs>
                <w:tab w:val="left" w:pos="-1440"/>
                <w:tab w:val="left" w:pos="360"/>
              </w:tabs>
              <w:rPr>
                <w:rFonts w:ascii="Times New Roman" w:hAnsi="Times New Roman"/>
                <w:sz w:val="24"/>
              </w:rPr>
            </w:pPr>
            <w:r>
              <w:rPr>
                <w:rFonts w:ascii="Times New Roman" w:hAnsi="Times New Roman"/>
                <w:sz w:val="24"/>
              </w:rPr>
              <w:t>2</w:t>
            </w:r>
            <w:r w:rsidR="00E0544E">
              <w:rPr>
                <w:rFonts w:ascii="Times New Roman" w:hAnsi="Times New Roman"/>
                <w:sz w:val="24"/>
              </w:rPr>
              <w:t>9</w:t>
            </w:r>
            <w:r>
              <w:rPr>
                <w:rFonts w:ascii="Times New Roman" w:hAnsi="Times New Roman"/>
                <w:sz w:val="24"/>
              </w:rPr>
              <w:t>.</w:t>
            </w:r>
            <w:r w:rsidR="00E0544E">
              <w:rPr>
                <w:rFonts w:ascii="Times New Roman" w:hAnsi="Times New Roman"/>
                <w:sz w:val="24"/>
              </w:rPr>
              <w:t>2</w:t>
            </w:r>
            <w:r>
              <w:rPr>
                <w:rFonts w:ascii="Times New Roman" w:hAnsi="Times New Roman"/>
                <w:sz w:val="24"/>
              </w:rPr>
              <w:t xml:space="preserve">9 MMBTU/hr dual fuel fired (natural gas and No. </w:t>
            </w:r>
            <w:r w:rsidR="002F0933">
              <w:rPr>
                <w:rFonts w:ascii="Times New Roman" w:hAnsi="Times New Roman"/>
                <w:sz w:val="24"/>
              </w:rPr>
              <w:t>4</w:t>
            </w:r>
            <w:r>
              <w:rPr>
                <w:rFonts w:ascii="Times New Roman" w:hAnsi="Times New Roman"/>
                <w:sz w:val="24"/>
              </w:rPr>
              <w:t xml:space="preserve"> fuel oil) Cleaver Brooks </w:t>
            </w:r>
            <w:r w:rsidR="006A24C6">
              <w:rPr>
                <w:rFonts w:ascii="Times New Roman" w:hAnsi="Times New Roman"/>
                <w:sz w:val="24"/>
              </w:rPr>
              <w:t>Model CB-100-700 boiler</w:t>
            </w:r>
            <w:r w:rsidR="00E0544E">
              <w:rPr>
                <w:rFonts w:ascii="Times New Roman" w:hAnsi="Times New Roman"/>
                <w:sz w:val="24"/>
              </w:rPr>
              <w:t xml:space="preserve"> </w:t>
            </w:r>
            <w:r w:rsidR="006A24C6">
              <w:rPr>
                <w:rFonts w:ascii="Times New Roman" w:hAnsi="Times New Roman"/>
                <w:sz w:val="24"/>
              </w:rPr>
              <w:t>- ID #NB44286</w:t>
            </w:r>
          </w:p>
        </w:tc>
      </w:tr>
      <w:tr w:rsidR="00740CE7" w:rsidTr="006A24C6">
        <w:tc>
          <w:tcPr>
            <w:tcW w:w="1170" w:type="dxa"/>
          </w:tcPr>
          <w:p w:rsidR="00740CE7" w:rsidRDefault="00740CE7" w:rsidP="00E0544E">
            <w:pPr>
              <w:tabs>
                <w:tab w:val="left" w:pos="-1440"/>
                <w:tab w:val="left" w:pos="360"/>
              </w:tabs>
              <w:rPr>
                <w:rFonts w:ascii="Times New Roman" w:hAnsi="Times New Roman"/>
                <w:sz w:val="24"/>
              </w:rPr>
            </w:pPr>
            <w:r>
              <w:rPr>
                <w:rFonts w:ascii="Times New Roman" w:hAnsi="Times New Roman"/>
                <w:sz w:val="24"/>
              </w:rPr>
              <w:t>CU-2</w:t>
            </w:r>
          </w:p>
        </w:tc>
        <w:tc>
          <w:tcPr>
            <w:tcW w:w="810" w:type="dxa"/>
          </w:tcPr>
          <w:p w:rsidR="00740CE7" w:rsidRDefault="006A24C6">
            <w:pPr>
              <w:tabs>
                <w:tab w:val="left" w:pos="-1440"/>
                <w:tab w:val="left" w:pos="360"/>
              </w:tabs>
              <w:rPr>
                <w:rFonts w:ascii="Times New Roman" w:hAnsi="Times New Roman"/>
                <w:sz w:val="24"/>
              </w:rPr>
            </w:pPr>
            <w:r>
              <w:rPr>
                <w:rFonts w:ascii="Times New Roman" w:hAnsi="Times New Roman"/>
                <w:sz w:val="24"/>
              </w:rPr>
              <w:t xml:space="preserve"># </w:t>
            </w:r>
            <w:r w:rsidR="00C31C6C">
              <w:rPr>
                <w:rFonts w:ascii="Times New Roman" w:hAnsi="Times New Roman"/>
                <w:sz w:val="24"/>
              </w:rPr>
              <w:t>00</w:t>
            </w:r>
            <w:r w:rsidR="00740CE7">
              <w:rPr>
                <w:rFonts w:ascii="Times New Roman" w:hAnsi="Times New Roman"/>
                <w:sz w:val="24"/>
              </w:rPr>
              <w:t>1</w:t>
            </w:r>
          </w:p>
        </w:tc>
        <w:tc>
          <w:tcPr>
            <w:tcW w:w="2790" w:type="dxa"/>
          </w:tcPr>
          <w:p w:rsidR="00740CE7" w:rsidRDefault="00740CE7" w:rsidP="006A24C6">
            <w:pPr>
              <w:tabs>
                <w:tab w:val="left" w:pos="-1440"/>
                <w:tab w:val="left" w:pos="360"/>
              </w:tabs>
              <w:rPr>
                <w:rFonts w:ascii="Times New Roman" w:hAnsi="Times New Roman"/>
                <w:sz w:val="24"/>
              </w:rPr>
            </w:pPr>
            <w:r>
              <w:rPr>
                <w:rFonts w:ascii="Times New Roman" w:hAnsi="Times New Roman"/>
                <w:sz w:val="24"/>
              </w:rPr>
              <w:t>Main Heat Plant Boiler #2</w:t>
            </w:r>
            <w:r w:rsidR="00E0544E">
              <w:rPr>
                <w:rFonts w:ascii="Times New Roman" w:hAnsi="Times New Roman"/>
                <w:sz w:val="24"/>
              </w:rPr>
              <w:t xml:space="preserve"> </w:t>
            </w:r>
            <w:r w:rsidR="006A24C6">
              <w:rPr>
                <w:rFonts w:ascii="Times New Roman" w:hAnsi="Times New Roman"/>
                <w:sz w:val="24"/>
              </w:rPr>
              <w:t xml:space="preserve"> </w:t>
            </w:r>
          </w:p>
        </w:tc>
        <w:tc>
          <w:tcPr>
            <w:tcW w:w="4230" w:type="dxa"/>
          </w:tcPr>
          <w:p w:rsidR="00740CE7" w:rsidRDefault="00740CE7" w:rsidP="006A24C6">
            <w:pPr>
              <w:tabs>
                <w:tab w:val="left" w:pos="-1440"/>
                <w:tab w:val="left" w:pos="360"/>
              </w:tabs>
              <w:rPr>
                <w:rFonts w:ascii="Times New Roman" w:hAnsi="Times New Roman"/>
                <w:sz w:val="24"/>
              </w:rPr>
            </w:pPr>
            <w:r>
              <w:rPr>
                <w:rFonts w:ascii="Times New Roman" w:hAnsi="Times New Roman"/>
                <w:sz w:val="24"/>
              </w:rPr>
              <w:t>2</w:t>
            </w:r>
            <w:r w:rsidR="00B95FA7">
              <w:rPr>
                <w:rFonts w:ascii="Times New Roman" w:hAnsi="Times New Roman"/>
                <w:sz w:val="24"/>
              </w:rPr>
              <w:t>9</w:t>
            </w:r>
            <w:r>
              <w:rPr>
                <w:rFonts w:ascii="Times New Roman" w:hAnsi="Times New Roman"/>
                <w:sz w:val="24"/>
              </w:rPr>
              <w:t>.</w:t>
            </w:r>
            <w:r w:rsidR="00B95FA7">
              <w:rPr>
                <w:rFonts w:ascii="Times New Roman" w:hAnsi="Times New Roman"/>
                <w:sz w:val="24"/>
              </w:rPr>
              <w:t>29</w:t>
            </w:r>
            <w:r>
              <w:rPr>
                <w:rFonts w:ascii="Times New Roman" w:hAnsi="Times New Roman"/>
                <w:sz w:val="24"/>
              </w:rPr>
              <w:t xml:space="preserve"> MMBTU/hr dual fuel fired (natural gas and No. </w:t>
            </w:r>
            <w:r w:rsidR="002F0933">
              <w:rPr>
                <w:rFonts w:ascii="Times New Roman" w:hAnsi="Times New Roman"/>
                <w:sz w:val="24"/>
              </w:rPr>
              <w:t>4</w:t>
            </w:r>
            <w:r>
              <w:rPr>
                <w:rFonts w:ascii="Times New Roman" w:hAnsi="Times New Roman"/>
                <w:sz w:val="24"/>
              </w:rPr>
              <w:t xml:space="preserve"> fuel oil) Cleaver Brooks </w:t>
            </w:r>
            <w:r w:rsidR="006A24C6">
              <w:rPr>
                <w:rFonts w:ascii="Times New Roman" w:hAnsi="Times New Roman"/>
                <w:sz w:val="24"/>
              </w:rPr>
              <w:t>Model CB-100-700 boiler - ID #NB44029</w:t>
            </w:r>
          </w:p>
        </w:tc>
      </w:tr>
      <w:tr w:rsidR="00740CE7" w:rsidTr="006A24C6">
        <w:tc>
          <w:tcPr>
            <w:tcW w:w="1170" w:type="dxa"/>
          </w:tcPr>
          <w:p w:rsidR="00740CE7" w:rsidRDefault="00740CE7" w:rsidP="00B95FA7">
            <w:pPr>
              <w:tabs>
                <w:tab w:val="left" w:pos="-1440"/>
                <w:tab w:val="left" w:pos="360"/>
              </w:tabs>
              <w:rPr>
                <w:rFonts w:ascii="Times New Roman" w:hAnsi="Times New Roman"/>
                <w:sz w:val="24"/>
              </w:rPr>
            </w:pPr>
            <w:r>
              <w:rPr>
                <w:rFonts w:ascii="Times New Roman" w:hAnsi="Times New Roman"/>
                <w:sz w:val="24"/>
              </w:rPr>
              <w:t>CU-</w:t>
            </w:r>
            <w:r w:rsidR="00B95FA7">
              <w:rPr>
                <w:rFonts w:ascii="Times New Roman" w:hAnsi="Times New Roman"/>
                <w:sz w:val="24"/>
              </w:rPr>
              <w:t>3</w:t>
            </w:r>
          </w:p>
        </w:tc>
        <w:tc>
          <w:tcPr>
            <w:tcW w:w="810" w:type="dxa"/>
          </w:tcPr>
          <w:p w:rsidR="00740CE7" w:rsidRDefault="006A24C6" w:rsidP="008E210C">
            <w:pPr>
              <w:tabs>
                <w:tab w:val="left" w:pos="-1440"/>
                <w:tab w:val="left" w:pos="360"/>
              </w:tabs>
              <w:rPr>
                <w:rFonts w:ascii="Times New Roman" w:hAnsi="Times New Roman"/>
                <w:sz w:val="24"/>
              </w:rPr>
            </w:pPr>
            <w:r>
              <w:rPr>
                <w:rFonts w:ascii="Times New Roman" w:hAnsi="Times New Roman"/>
                <w:sz w:val="24"/>
              </w:rPr>
              <w:t xml:space="preserve"># </w:t>
            </w:r>
            <w:r w:rsidR="008E210C">
              <w:rPr>
                <w:rFonts w:ascii="Times New Roman" w:hAnsi="Times New Roman"/>
                <w:sz w:val="24"/>
              </w:rPr>
              <w:t>0</w:t>
            </w:r>
            <w:r w:rsidR="00C31C6C">
              <w:rPr>
                <w:rFonts w:ascii="Times New Roman" w:hAnsi="Times New Roman"/>
                <w:sz w:val="24"/>
              </w:rPr>
              <w:t>0</w:t>
            </w:r>
            <w:r w:rsidR="00CA30BA">
              <w:rPr>
                <w:rFonts w:ascii="Times New Roman" w:hAnsi="Times New Roman"/>
                <w:sz w:val="24"/>
              </w:rPr>
              <w:t>1</w:t>
            </w:r>
          </w:p>
        </w:tc>
        <w:tc>
          <w:tcPr>
            <w:tcW w:w="2790" w:type="dxa"/>
          </w:tcPr>
          <w:p w:rsidR="00740CE7" w:rsidRDefault="00B95FA7" w:rsidP="006A24C6">
            <w:pPr>
              <w:tabs>
                <w:tab w:val="left" w:pos="-1440"/>
                <w:tab w:val="left" w:pos="360"/>
              </w:tabs>
              <w:rPr>
                <w:rFonts w:ascii="Times New Roman" w:hAnsi="Times New Roman"/>
                <w:sz w:val="24"/>
              </w:rPr>
            </w:pPr>
            <w:r>
              <w:rPr>
                <w:rFonts w:ascii="Times New Roman" w:hAnsi="Times New Roman"/>
                <w:sz w:val="24"/>
              </w:rPr>
              <w:t>Main Heat Plant Boiler #3</w:t>
            </w:r>
            <w:r w:rsidR="0005068B">
              <w:rPr>
                <w:rFonts w:ascii="Times New Roman" w:hAnsi="Times New Roman"/>
                <w:sz w:val="24"/>
              </w:rPr>
              <w:t xml:space="preserve"> </w:t>
            </w:r>
          </w:p>
        </w:tc>
        <w:tc>
          <w:tcPr>
            <w:tcW w:w="4230" w:type="dxa"/>
          </w:tcPr>
          <w:p w:rsidR="00B95FA7" w:rsidRDefault="00B95FA7" w:rsidP="006A24C6">
            <w:pPr>
              <w:tabs>
                <w:tab w:val="left" w:pos="-1440"/>
                <w:tab w:val="left" w:pos="360"/>
              </w:tabs>
              <w:rPr>
                <w:rFonts w:ascii="Times New Roman" w:hAnsi="Times New Roman"/>
                <w:sz w:val="24"/>
              </w:rPr>
            </w:pPr>
            <w:r>
              <w:rPr>
                <w:rFonts w:ascii="Times New Roman" w:hAnsi="Times New Roman"/>
                <w:sz w:val="24"/>
              </w:rPr>
              <w:t xml:space="preserve">29.29 MMBTU/hr dual fuel fired (natural gas and No. </w:t>
            </w:r>
            <w:r w:rsidR="002F0933">
              <w:rPr>
                <w:rFonts w:ascii="Times New Roman" w:hAnsi="Times New Roman"/>
                <w:sz w:val="24"/>
              </w:rPr>
              <w:t>4</w:t>
            </w:r>
            <w:r>
              <w:rPr>
                <w:rFonts w:ascii="Times New Roman" w:hAnsi="Times New Roman"/>
                <w:sz w:val="24"/>
              </w:rPr>
              <w:t xml:space="preserve"> fuel oil) Cleaver</w:t>
            </w:r>
            <w:r w:rsidR="006A24C6">
              <w:rPr>
                <w:rFonts w:ascii="Times New Roman" w:hAnsi="Times New Roman"/>
                <w:sz w:val="24"/>
              </w:rPr>
              <w:t xml:space="preserve"> </w:t>
            </w:r>
            <w:r>
              <w:rPr>
                <w:rFonts w:ascii="Times New Roman" w:hAnsi="Times New Roman"/>
                <w:sz w:val="24"/>
              </w:rPr>
              <w:t xml:space="preserve">Brooks </w:t>
            </w:r>
            <w:r w:rsidR="006A24C6">
              <w:rPr>
                <w:rFonts w:ascii="Times New Roman" w:hAnsi="Times New Roman"/>
                <w:sz w:val="24"/>
              </w:rPr>
              <w:t>Model CB-100-700 boiler - ID #NB44292</w:t>
            </w:r>
          </w:p>
        </w:tc>
      </w:tr>
      <w:tr w:rsidR="00740CE7" w:rsidTr="006A24C6">
        <w:tc>
          <w:tcPr>
            <w:tcW w:w="1170" w:type="dxa"/>
          </w:tcPr>
          <w:p w:rsidR="00740CE7" w:rsidRDefault="009326B3" w:rsidP="009326B3">
            <w:pPr>
              <w:tabs>
                <w:tab w:val="left" w:pos="-1440"/>
                <w:tab w:val="left" w:pos="360"/>
              </w:tabs>
              <w:rPr>
                <w:rFonts w:ascii="Times New Roman" w:hAnsi="Times New Roman"/>
                <w:sz w:val="24"/>
              </w:rPr>
            </w:pPr>
            <w:r>
              <w:rPr>
                <w:rFonts w:ascii="Times New Roman" w:hAnsi="Times New Roman"/>
                <w:sz w:val="24"/>
              </w:rPr>
              <w:t>EG-1</w:t>
            </w:r>
          </w:p>
        </w:tc>
        <w:tc>
          <w:tcPr>
            <w:tcW w:w="810" w:type="dxa"/>
          </w:tcPr>
          <w:p w:rsidR="00740CE7" w:rsidRDefault="00833DEB" w:rsidP="00892E38">
            <w:pPr>
              <w:tabs>
                <w:tab w:val="left" w:pos="-1440"/>
                <w:tab w:val="left" w:pos="360"/>
              </w:tabs>
              <w:rPr>
                <w:rFonts w:ascii="Times New Roman" w:hAnsi="Times New Roman"/>
                <w:sz w:val="24"/>
              </w:rPr>
            </w:pPr>
            <w:r>
              <w:rPr>
                <w:rFonts w:ascii="Times New Roman" w:hAnsi="Times New Roman"/>
                <w:sz w:val="24"/>
              </w:rPr>
              <w:t xml:space="preserve"># </w:t>
            </w:r>
            <w:r w:rsidR="008B2193">
              <w:rPr>
                <w:rFonts w:ascii="Times New Roman" w:hAnsi="Times New Roman"/>
                <w:sz w:val="24"/>
              </w:rPr>
              <w:t>00</w:t>
            </w:r>
            <w:r w:rsidR="00892E38">
              <w:rPr>
                <w:rFonts w:ascii="Times New Roman" w:hAnsi="Times New Roman"/>
                <w:sz w:val="24"/>
              </w:rPr>
              <w:t>2</w:t>
            </w:r>
          </w:p>
        </w:tc>
        <w:tc>
          <w:tcPr>
            <w:tcW w:w="2790" w:type="dxa"/>
          </w:tcPr>
          <w:p w:rsidR="00740CE7" w:rsidRDefault="003C433E" w:rsidP="00597294">
            <w:pPr>
              <w:tabs>
                <w:tab w:val="left" w:pos="-1440"/>
                <w:tab w:val="left" w:pos="360"/>
              </w:tabs>
              <w:rPr>
                <w:rFonts w:ascii="Times New Roman" w:hAnsi="Times New Roman"/>
                <w:sz w:val="24"/>
              </w:rPr>
            </w:pPr>
            <w:r>
              <w:rPr>
                <w:rFonts w:ascii="Times New Roman" w:hAnsi="Times New Roman"/>
                <w:sz w:val="24"/>
              </w:rPr>
              <w:t>Emergency generator</w:t>
            </w:r>
            <w:r w:rsidR="00597294">
              <w:rPr>
                <w:rFonts w:ascii="Times New Roman" w:hAnsi="Times New Roman"/>
                <w:sz w:val="24"/>
              </w:rPr>
              <w:t xml:space="preserve">  </w:t>
            </w:r>
            <w:r>
              <w:rPr>
                <w:rFonts w:ascii="Times New Roman" w:hAnsi="Times New Roman"/>
                <w:sz w:val="24"/>
              </w:rPr>
              <w:t xml:space="preserve"> </w:t>
            </w:r>
          </w:p>
        </w:tc>
        <w:tc>
          <w:tcPr>
            <w:tcW w:w="4230" w:type="dxa"/>
          </w:tcPr>
          <w:p w:rsidR="00740CE7" w:rsidRDefault="00892E38" w:rsidP="00892E38">
            <w:pPr>
              <w:tabs>
                <w:tab w:val="left" w:pos="-1440"/>
                <w:tab w:val="left" w:pos="360"/>
              </w:tabs>
              <w:rPr>
                <w:rFonts w:ascii="Times New Roman" w:hAnsi="Times New Roman"/>
                <w:sz w:val="24"/>
              </w:rPr>
            </w:pPr>
            <w:r>
              <w:rPr>
                <w:rFonts w:ascii="Times New Roman" w:hAnsi="Times New Roman"/>
                <w:sz w:val="24"/>
              </w:rPr>
              <w:t>Cummins</w:t>
            </w:r>
            <w:r w:rsidR="003C433E">
              <w:rPr>
                <w:rFonts w:ascii="Times New Roman" w:hAnsi="Times New Roman"/>
                <w:sz w:val="24"/>
              </w:rPr>
              <w:t xml:space="preserve"> 365 kW </w:t>
            </w:r>
            <w:r w:rsidR="004C689E">
              <w:rPr>
                <w:rFonts w:ascii="Times New Roman" w:hAnsi="Times New Roman"/>
                <w:sz w:val="24"/>
              </w:rPr>
              <w:t>emergency generator,</w:t>
            </w:r>
            <w:r w:rsidR="007E1F3B">
              <w:rPr>
                <w:rFonts w:ascii="Times New Roman" w:hAnsi="Times New Roman"/>
                <w:sz w:val="24"/>
              </w:rPr>
              <w:t xml:space="preserve"> Model 44-92632-1</w:t>
            </w:r>
            <w:r w:rsidR="004C689E">
              <w:rPr>
                <w:rFonts w:ascii="Times New Roman" w:hAnsi="Times New Roman"/>
                <w:sz w:val="24"/>
              </w:rPr>
              <w:t>2</w:t>
            </w:r>
          </w:p>
        </w:tc>
      </w:tr>
      <w:tr w:rsidR="00740CE7" w:rsidTr="006A24C6">
        <w:trPr>
          <w:cantSplit/>
        </w:trPr>
        <w:tc>
          <w:tcPr>
            <w:tcW w:w="1170" w:type="dxa"/>
          </w:tcPr>
          <w:p w:rsidR="00740CE7" w:rsidRDefault="007E1F3B">
            <w:pPr>
              <w:tabs>
                <w:tab w:val="left" w:pos="-1440"/>
                <w:tab w:val="left" w:pos="360"/>
              </w:tabs>
              <w:rPr>
                <w:rFonts w:ascii="Times New Roman" w:hAnsi="Times New Roman"/>
                <w:sz w:val="24"/>
              </w:rPr>
            </w:pPr>
            <w:r>
              <w:rPr>
                <w:rFonts w:ascii="Times New Roman" w:hAnsi="Times New Roman"/>
                <w:sz w:val="24"/>
              </w:rPr>
              <w:t>EG-2</w:t>
            </w:r>
          </w:p>
        </w:tc>
        <w:tc>
          <w:tcPr>
            <w:tcW w:w="810" w:type="dxa"/>
          </w:tcPr>
          <w:p w:rsidR="00740CE7" w:rsidRDefault="00833DEB" w:rsidP="008E210C">
            <w:pPr>
              <w:tabs>
                <w:tab w:val="left" w:pos="-1440"/>
                <w:tab w:val="left" w:pos="360"/>
              </w:tabs>
              <w:rPr>
                <w:rFonts w:ascii="Times New Roman" w:hAnsi="Times New Roman"/>
                <w:sz w:val="24"/>
              </w:rPr>
            </w:pPr>
            <w:r>
              <w:rPr>
                <w:rFonts w:ascii="Times New Roman" w:hAnsi="Times New Roman"/>
                <w:sz w:val="24"/>
              </w:rPr>
              <w:t xml:space="preserve"># </w:t>
            </w:r>
            <w:r w:rsidR="008B2193">
              <w:rPr>
                <w:rFonts w:ascii="Times New Roman" w:hAnsi="Times New Roman"/>
                <w:sz w:val="24"/>
              </w:rPr>
              <w:t>00</w:t>
            </w:r>
            <w:r w:rsidR="007A68F4">
              <w:rPr>
                <w:rFonts w:ascii="Times New Roman" w:hAnsi="Times New Roman"/>
                <w:sz w:val="24"/>
              </w:rPr>
              <w:t>3</w:t>
            </w:r>
          </w:p>
        </w:tc>
        <w:tc>
          <w:tcPr>
            <w:tcW w:w="2790" w:type="dxa"/>
          </w:tcPr>
          <w:p w:rsidR="00740CE7" w:rsidRDefault="00740CE7" w:rsidP="00833DEB">
            <w:pPr>
              <w:tabs>
                <w:tab w:val="left" w:pos="-1440"/>
                <w:tab w:val="left" w:pos="360"/>
              </w:tabs>
              <w:rPr>
                <w:rFonts w:ascii="Times New Roman" w:hAnsi="Times New Roman"/>
                <w:sz w:val="24"/>
              </w:rPr>
            </w:pPr>
            <w:r>
              <w:rPr>
                <w:rFonts w:ascii="Times New Roman" w:hAnsi="Times New Roman"/>
                <w:sz w:val="24"/>
              </w:rPr>
              <w:t>Emergency Generator</w:t>
            </w:r>
            <w:r w:rsidR="00597294">
              <w:rPr>
                <w:rFonts w:ascii="Times New Roman" w:hAnsi="Times New Roman"/>
                <w:sz w:val="24"/>
              </w:rPr>
              <w:t xml:space="preserve"> </w:t>
            </w:r>
            <w:r>
              <w:rPr>
                <w:rFonts w:ascii="Times New Roman" w:hAnsi="Times New Roman"/>
                <w:sz w:val="24"/>
              </w:rPr>
              <w:t xml:space="preserve"> </w:t>
            </w:r>
          </w:p>
        </w:tc>
        <w:tc>
          <w:tcPr>
            <w:tcW w:w="4230" w:type="dxa"/>
          </w:tcPr>
          <w:p w:rsidR="00740CE7" w:rsidRDefault="007E1F3B" w:rsidP="004C689E">
            <w:pPr>
              <w:tabs>
                <w:tab w:val="left" w:pos="-1440"/>
                <w:tab w:val="left" w:pos="360"/>
              </w:tabs>
              <w:rPr>
                <w:rFonts w:ascii="Times New Roman" w:hAnsi="Times New Roman"/>
                <w:sz w:val="24"/>
              </w:rPr>
            </w:pPr>
            <w:proofErr w:type="spellStart"/>
            <w:r>
              <w:rPr>
                <w:rFonts w:ascii="Times New Roman" w:hAnsi="Times New Roman"/>
                <w:sz w:val="24"/>
              </w:rPr>
              <w:t>Onan</w:t>
            </w:r>
            <w:proofErr w:type="spellEnd"/>
            <w:r>
              <w:rPr>
                <w:rFonts w:ascii="Times New Roman" w:hAnsi="Times New Roman"/>
                <w:sz w:val="24"/>
              </w:rPr>
              <w:t xml:space="preserve"> 60 kW </w:t>
            </w:r>
            <w:r w:rsidR="004C689E">
              <w:rPr>
                <w:rFonts w:ascii="Times New Roman" w:hAnsi="Times New Roman"/>
                <w:sz w:val="24"/>
              </w:rPr>
              <w:t>emergency generator, Model</w:t>
            </w:r>
            <w:r>
              <w:rPr>
                <w:rFonts w:ascii="Times New Roman" w:hAnsi="Times New Roman"/>
                <w:sz w:val="24"/>
              </w:rPr>
              <w:t xml:space="preserve"> </w:t>
            </w:r>
            <w:r w:rsidR="004C689E">
              <w:rPr>
                <w:rFonts w:ascii="Times New Roman" w:hAnsi="Times New Roman"/>
                <w:sz w:val="24"/>
              </w:rPr>
              <w:t xml:space="preserve">60 DYA </w:t>
            </w:r>
            <w:r>
              <w:rPr>
                <w:rFonts w:ascii="Times New Roman" w:hAnsi="Times New Roman"/>
                <w:sz w:val="24"/>
              </w:rPr>
              <w:t>A801547131</w:t>
            </w:r>
          </w:p>
        </w:tc>
      </w:tr>
      <w:tr w:rsidR="00740CE7" w:rsidTr="006A24C6">
        <w:tc>
          <w:tcPr>
            <w:tcW w:w="1170" w:type="dxa"/>
          </w:tcPr>
          <w:p w:rsidR="00740CE7" w:rsidRDefault="007E1F3B">
            <w:pPr>
              <w:tabs>
                <w:tab w:val="left" w:pos="-1440"/>
                <w:tab w:val="left" w:pos="360"/>
              </w:tabs>
              <w:rPr>
                <w:rFonts w:ascii="Times New Roman" w:hAnsi="Times New Roman"/>
                <w:sz w:val="24"/>
              </w:rPr>
            </w:pPr>
            <w:r>
              <w:rPr>
                <w:rFonts w:ascii="Times New Roman" w:hAnsi="Times New Roman"/>
                <w:sz w:val="24"/>
              </w:rPr>
              <w:lastRenderedPageBreak/>
              <w:t>EG-3</w:t>
            </w:r>
          </w:p>
        </w:tc>
        <w:tc>
          <w:tcPr>
            <w:tcW w:w="810" w:type="dxa"/>
          </w:tcPr>
          <w:p w:rsidR="00740CE7" w:rsidRDefault="00833DEB" w:rsidP="008E210C">
            <w:pPr>
              <w:tabs>
                <w:tab w:val="left" w:pos="-1440"/>
                <w:tab w:val="left" w:pos="360"/>
              </w:tabs>
              <w:rPr>
                <w:rFonts w:ascii="Times New Roman" w:hAnsi="Times New Roman"/>
                <w:sz w:val="24"/>
              </w:rPr>
            </w:pPr>
            <w:r>
              <w:rPr>
                <w:rFonts w:ascii="Times New Roman" w:hAnsi="Times New Roman"/>
                <w:sz w:val="24"/>
              </w:rPr>
              <w:t xml:space="preserve"># </w:t>
            </w:r>
            <w:r w:rsidR="008B2193">
              <w:rPr>
                <w:rFonts w:ascii="Times New Roman" w:hAnsi="Times New Roman"/>
                <w:sz w:val="24"/>
              </w:rPr>
              <w:t>004</w:t>
            </w:r>
          </w:p>
        </w:tc>
        <w:tc>
          <w:tcPr>
            <w:tcW w:w="2790" w:type="dxa"/>
          </w:tcPr>
          <w:p w:rsidR="00740CE7" w:rsidRDefault="00740CE7" w:rsidP="00833DEB">
            <w:pPr>
              <w:tabs>
                <w:tab w:val="left" w:pos="-1440"/>
                <w:tab w:val="left" w:pos="360"/>
              </w:tabs>
              <w:rPr>
                <w:rFonts w:ascii="Times New Roman" w:hAnsi="Times New Roman"/>
                <w:sz w:val="24"/>
              </w:rPr>
            </w:pPr>
            <w:r>
              <w:rPr>
                <w:rFonts w:ascii="Times New Roman" w:hAnsi="Times New Roman"/>
                <w:sz w:val="24"/>
              </w:rPr>
              <w:t>Emergency Generator</w:t>
            </w:r>
            <w:r w:rsidR="00833DEB">
              <w:rPr>
                <w:rFonts w:ascii="Times New Roman" w:hAnsi="Times New Roman"/>
                <w:sz w:val="24"/>
              </w:rPr>
              <w:t xml:space="preserve">  </w:t>
            </w:r>
          </w:p>
        </w:tc>
        <w:tc>
          <w:tcPr>
            <w:tcW w:w="4230" w:type="dxa"/>
          </w:tcPr>
          <w:p w:rsidR="00740CE7" w:rsidRDefault="007E1F3B" w:rsidP="004C689E">
            <w:pPr>
              <w:tabs>
                <w:tab w:val="left" w:pos="-1440"/>
                <w:tab w:val="left" w:pos="360"/>
              </w:tabs>
              <w:rPr>
                <w:rFonts w:ascii="Times New Roman" w:hAnsi="Times New Roman"/>
                <w:sz w:val="24"/>
              </w:rPr>
            </w:pPr>
            <w:r>
              <w:rPr>
                <w:rFonts w:ascii="Times New Roman" w:hAnsi="Times New Roman"/>
                <w:sz w:val="24"/>
              </w:rPr>
              <w:t xml:space="preserve">Caterpillar 1000 kW </w:t>
            </w:r>
            <w:r w:rsidR="004C689E">
              <w:rPr>
                <w:rFonts w:ascii="Times New Roman" w:hAnsi="Times New Roman"/>
                <w:sz w:val="24"/>
              </w:rPr>
              <w:t>emergency generator, Model</w:t>
            </w:r>
            <w:r>
              <w:rPr>
                <w:rFonts w:ascii="Times New Roman" w:hAnsi="Times New Roman"/>
                <w:sz w:val="24"/>
              </w:rPr>
              <w:t xml:space="preserve"> 2GM00934</w:t>
            </w:r>
          </w:p>
        </w:tc>
      </w:tr>
      <w:tr w:rsidR="009425A8" w:rsidTr="006A24C6">
        <w:tc>
          <w:tcPr>
            <w:tcW w:w="1170" w:type="dxa"/>
          </w:tcPr>
          <w:p w:rsidR="009425A8" w:rsidRDefault="009425A8">
            <w:pPr>
              <w:tabs>
                <w:tab w:val="left" w:pos="-1440"/>
                <w:tab w:val="left" w:pos="360"/>
              </w:tabs>
              <w:rPr>
                <w:rFonts w:ascii="Times New Roman" w:hAnsi="Times New Roman"/>
                <w:sz w:val="24"/>
              </w:rPr>
            </w:pPr>
            <w:r>
              <w:rPr>
                <w:rFonts w:ascii="Times New Roman" w:hAnsi="Times New Roman"/>
                <w:sz w:val="24"/>
              </w:rPr>
              <w:t>P-1</w:t>
            </w:r>
          </w:p>
        </w:tc>
        <w:tc>
          <w:tcPr>
            <w:tcW w:w="810" w:type="dxa"/>
          </w:tcPr>
          <w:p w:rsidR="009425A8" w:rsidRDefault="006A24C6">
            <w:pPr>
              <w:tabs>
                <w:tab w:val="left" w:pos="-1440"/>
                <w:tab w:val="left" w:pos="360"/>
              </w:tabs>
              <w:rPr>
                <w:rFonts w:ascii="Times New Roman" w:hAnsi="Times New Roman"/>
                <w:sz w:val="24"/>
              </w:rPr>
            </w:pPr>
            <w:r>
              <w:rPr>
                <w:rFonts w:ascii="Times New Roman" w:hAnsi="Times New Roman"/>
                <w:sz w:val="24"/>
              </w:rPr>
              <w:t xml:space="preserve"># </w:t>
            </w:r>
            <w:r w:rsidR="007A68F4">
              <w:rPr>
                <w:rFonts w:ascii="Times New Roman" w:hAnsi="Times New Roman"/>
                <w:sz w:val="24"/>
              </w:rPr>
              <w:t>005</w:t>
            </w:r>
          </w:p>
        </w:tc>
        <w:tc>
          <w:tcPr>
            <w:tcW w:w="2790" w:type="dxa"/>
          </w:tcPr>
          <w:p w:rsidR="009425A8" w:rsidRDefault="009425A8" w:rsidP="00833DEB">
            <w:pPr>
              <w:tabs>
                <w:tab w:val="left" w:pos="-1440"/>
                <w:tab w:val="left" w:pos="360"/>
              </w:tabs>
              <w:rPr>
                <w:rFonts w:ascii="Times New Roman" w:hAnsi="Times New Roman"/>
                <w:sz w:val="24"/>
              </w:rPr>
            </w:pPr>
            <w:r>
              <w:rPr>
                <w:rFonts w:ascii="Times New Roman" w:hAnsi="Times New Roman"/>
                <w:sz w:val="24"/>
              </w:rPr>
              <w:t>Fire Pump</w:t>
            </w:r>
          </w:p>
        </w:tc>
        <w:tc>
          <w:tcPr>
            <w:tcW w:w="4230" w:type="dxa"/>
          </w:tcPr>
          <w:p w:rsidR="009425A8" w:rsidRDefault="009425A8" w:rsidP="004C689E">
            <w:pPr>
              <w:tabs>
                <w:tab w:val="left" w:pos="-1440"/>
                <w:tab w:val="left" w:pos="360"/>
              </w:tabs>
              <w:rPr>
                <w:rFonts w:ascii="Times New Roman" w:hAnsi="Times New Roman"/>
                <w:sz w:val="24"/>
              </w:rPr>
            </w:pPr>
            <w:r>
              <w:rPr>
                <w:rFonts w:ascii="Times New Roman" w:hAnsi="Times New Roman"/>
                <w:sz w:val="24"/>
              </w:rPr>
              <w:t>Detroit Diesel 50</w:t>
            </w:r>
            <w:r w:rsidR="004C689E">
              <w:rPr>
                <w:rFonts w:ascii="Times New Roman" w:hAnsi="Times New Roman"/>
                <w:sz w:val="24"/>
              </w:rPr>
              <w:t xml:space="preserve"> </w:t>
            </w:r>
            <w:r>
              <w:rPr>
                <w:rFonts w:ascii="Times New Roman" w:hAnsi="Times New Roman"/>
                <w:sz w:val="24"/>
              </w:rPr>
              <w:t xml:space="preserve">kW </w:t>
            </w:r>
            <w:r w:rsidR="004C689E">
              <w:rPr>
                <w:rFonts w:ascii="Times New Roman" w:hAnsi="Times New Roman"/>
                <w:sz w:val="24"/>
              </w:rPr>
              <w:t>f</w:t>
            </w:r>
            <w:r>
              <w:rPr>
                <w:rFonts w:ascii="Times New Roman" w:hAnsi="Times New Roman"/>
                <w:sz w:val="24"/>
              </w:rPr>
              <w:t xml:space="preserve">ire </w:t>
            </w:r>
            <w:r w:rsidR="004C689E">
              <w:rPr>
                <w:rFonts w:ascii="Times New Roman" w:hAnsi="Times New Roman"/>
                <w:sz w:val="24"/>
              </w:rPr>
              <w:t>p</w:t>
            </w:r>
            <w:r>
              <w:rPr>
                <w:rFonts w:ascii="Times New Roman" w:hAnsi="Times New Roman"/>
                <w:sz w:val="24"/>
              </w:rPr>
              <w:t xml:space="preserve">ump </w:t>
            </w:r>
            <w:r w:rsidR="006A24C6">
              <w:rPr>
                <w:rFonts w:ascii="Times New Roman" w:hAnsi="Times New Roman"/>
                <w:sz w:val="24"/>
              </w:rPr>
              <w:t>located in the Boiler Room</w:t>
            </w:r>
            <w:r w:rsidR="004C689E">
              <w:rPr>
                <w:rFonts w:ascii="Times New Roman" w:hAnsi="Times New Roman"/>
                <w:sz w:val="24"/>
              </w:rPr>
              <w:t>, Model PIA-1SD50</w:t>
            </w:r>
          </w:p>
        </w:tc>
      </w:tr>
      <w:tr w:rsidR="00BE5474" w:rsidTr="006A24C6">
        <w:tc>
          <w:tcPr>
            <w:tcW w:w="1170" w:type="dxa"/>
          </w:tcPr>
          <w:p w:rsidR="00551361" w:rsidRDefault="00551361">
            <w:pPr>
              <w:tabs>
                <w:tab w:val="left" w:pos="-1440"/>
                <w:tab w:val="left" w:pos="360"/>
              </w:tabs>
              <w:rPr>
                <w:rFonts w:ascii="Times New Roman" w:hAnsi="Times New Roman"/>
                <w:sz w:val="24"/>
              </w:rPr>
            </w:pPr>
          </w:p>
        </w:tc>
        <w:tc>
          <w:tcPr>
            <w:tcW w:w="810" w:type="dxa"/>
          </w:tcPr>
          <w:p w:rsidR="00BE5474" w:rsidRDefault="006A24C6">
            <w:pPr>
              <w:tabs>
                <w:tab w:val="left" w:pos="-1440"/>
                <w:tab w:val="left" w:pos="360"/>
              </w:tabs>
              <w:rPr>
                <w:rFonts w:ascii="Times New Roman" w:hAnsi="Times New Roman"/>
                <w:sz w:val="24"/>
              </w:rPr>
            </w:pPr>
            <w:r>
              <w:rPr>
                <w:rFonts w:ascii="Times New Roman" w:hAnsi="Times New Roman"/>
                <w:sz w:val="24"/>
              </w:rPr>
              <w:t xml:space="preserve"># </w:t>
            </w:r>
            <w:r w:rsidR="00BE5474">
              <w:rPr>
                <w:rFonts w:ascii="Times New Roman" w:hAnsi="Times New Roman"/>
                <w:sz w:val="24"/>
              </w:rPr>
              <w:t>006</w:t>
            </w:r>
          </w:p>
        </w:tc>
        <w:tc>
          <w:tcPr>
            <w:tcW w:w="2790" w:type="dxa"/>
          </w:tcPr>
          <w:p w:rsidR="00BE5474" w:rsidRDefault="00BE5474" w:rsidP="00833DEB">
            <w:pPr>
              <w:tabs>
                <w:tab w:val="left" w:pos="-1440"/>
                <w:tab w:val="left" w:pos="360"/>
              </w:tabs>
              <w:rPr>
                <w:rFonts w:ascii="Times New Roman" w:hAnsi="Times New Roman"/>
                <w:sz w:val="24"/>
              </w:rPr>
            </w:pPr>
            <w:r>
              <w:rPr>
                <w:rFonts w:ascii="Times New Roman" w:hAnsi="Times New Roman"/>
                <w:sz w:val="24"/>
              </w:rPr>
              <w:t>Carpent</w:t>
            </w:r>
            <w:r w:rsidR="001154BE">
              <w:rPr>
                <w:rFonts w:ascii="Times New Roman" w:hAnsi="Times New Roman"/>
                <w:sz w:val="24"/>
              </w:rPr>
              <w:t>ry</w:t>
            </w:r>
            <w:r>
              <w:rPr>
                <w:rFonts w:ascii="Times New Roman" w:hAnsi="Times New Roman"/>
                <w:sz w:val="24"/>
              </w:rPr>
              <w:t xml:space="preserve"> Shop Paint Booth</w:t>
            </w:r>
          </w:p>
        </w:tc>
        <w:tc>
          <w:tcPr>
            <w:tcW w:w="4230" w:type="dxa"/>
          </w:tcPr>
          <w:p w:rsidR="00B522D3" w:rsidRDefault="003C37D0" w:rsidP="00B522D3">
            <w:pPr>
              <w:tabs>
                <w:tab w:val="left" w:pos="-1440"/>
              </w:tabs>
              <w:rPr>
                <w:rFonts w:ascii="Times New Roman" w:hAnsi="Times New Roman"/>
                <w:sz w:val="24"/>
              </w:rPr>
            </w:pPr>
            <w:r>
              <w:rPr>
                <w:rFonts w:ascii="Times New Roman" w:hAnsi="Times New Roman"/>
                <w:sz w:val="24"/>
              </w:rPr>
              <w:t xml:space="preserve">A wood working spray paint booth in the basement of the facility.  The front is enclosed by a fitted door. The booth is for furniture </w:t>
            </w:r>
            <w:r w:rsidR="00551361">
              <w:rPr>
                <w:rFonts w:ascii="Times New Roman" w:hAnsi="Times New Roman"/>
                <w:sz w:val="24"/>
              </w:rPr>
              <w:t>and wood finishing</w:t>
            </w:r>
            <w:r>
              <w:rPr>
                <w:rFonts w:ascii="Times New Roman" w:hAnsi="Times New Roman"/>
                <w:sz w:val="24"/>
              </w:rPr>
              <w:t>.</w:t>
            </w:r>
          </w:p>
        </w:tc>
      </w:tr>
    </w:tbl>
    <w:p w:rsidR="00740CE7" w:rsidRDefault="00740CE7">
      <w:pPr>
        <w:tabs>
          <w:tab w:val="left" w:pos="-1440"/>
          <w:tab w:val="left" w:pos="360"/>
        </w:tabs>
        <w:ind w:left="360"/>
        <w:rPr>
          <w:rFonts w:ascii="Times New Roman" w:hAnsi="Times New Roman"/>
        </w:rPr>
      </w:pPr>
      <w:r>
        <w:rPr>
          <w:rFonts w:ascii="Times New Roman" w:hAnsi="Times New Roman"/>
          <w:vertAlign w:val="superscript"/>
        </w:rPr>
        <w:t>1</w:t>
      </w:r>
      <w:r>
        <w:rPr>
          <w:rFonts w:ascii="Times New Roman" w:hAnsi="Times New Roman"/>
        </w:rPr>
        <w:t>Miscellaneous/Insignificant activities are listed separately in Condition IV of this permit.</w:t>
      </w:r>
    </w:p>
    <w:p w:rsidR="004F17AC" w:rsidRDefault="004F17AC">
      <w:pPr>
        <w:tabs>
          <w:tab w:val="left" w:pos="-1440"/>
          <w:tab w:val="left" w:pos="360"/>
        </w:tabs>
        <w:ind w:left="360"/>
        <w:rPr>
          <w:rFonts w:ascii="Times New Roman" w:hAnsi="Times New Roman"/>
        </w:rPr>
      </w:pPr>
    </w:p>
    <w:p w:rsidR="004F17AC" w:rsidRPr="00C334EA" w:rsidRDefault="004F17AC" w:rsidP="00CB4DFE">
      <w:pPr>
        <w:numPr>
          <w:ilvl w:val="0"/>
          <w:numId w:val="12"/>
        </w:numPr>
        <w:tabs>
          <w:tab w:val="left" w:pos="-1440"/>
          <w:tab w:val="left" w:pos="360"/>
        </w:tabs>
        <w:rPr>
          <w:rFonts w:ascii="Times New Roman" w:hAnsi="Times New Roman"/>
          <w:sz w:val="24"/>
        </w:rPr>
      </w:pPr>
      <w:r w:rsidRPr="00C334EA">
        <w:rPr>
          <w:rFonts w:ascii="Times New Roman" w:hAnsi="Times New Roman"/>
          <w:sz w:val="24"/>
        </w:rPr>
        <w:t>Emission Units;  CU-1,CU-2, and CU-3:  Three 29.29</w:t>
      </w:r>
      <w:r w:rsidR="007E0AA3" w:rsidRPr="00C334EA">
        <w:rPr>
          <w:rFonts w:ascii="Times New Roman" w:hAnsi="Times New Roman"/>
          <w:sz w:val="24"/>
        </w:rPr>
        <w:t xml:space="preserve"> million BTU  per hour Cleaver Brooks, Model NB 44286, Model NB 44029, Model NB 44929 boilers respectively.</w:t>
      </w:r>
    </w:p>
    <w:p w:rsidR="000E09E0" w:rsidRDefault="000E09E0">
      <w:pPr>
        <w:tabs>
          <w:tab w:val="left" w:pos="-1440"/>
          <w:tab w:val="left" w:pos="360"/>
        </w:tabs>
        <w:ind w:left="360" w:hanging="360"/>
        <w:rPr>
          <w:rFonts w:ascii="Times New Roman" w:hAnsi="Times New Roman"/>
          <w:sz w:val="24"/>
        </w:rPr>
      </w:pPr>
    </w:p>
    <w:p w:rsidR="00315518" w:rsidRDefault="00315518" w:rsidP="00CB4DFE">
      <w:pPr>
        <w:numPr>
          <w:ilvl w:val="0"/>
          <w:numId w:val="10"/>
        </w:numPr>
        <w:tabs>
          <w:tab w:val="left" w:pos="-1440"/>
          <w:tab w:val="left" w:pos="1080"/>
        </w:tabs>
        <w:ind w:left="1080"/>
        <w:rPr>
          <w:rFonts w:ascii="Times New Roman" w:hAnsi="Times New Roman"/>
          <w:sz w:val="24"/>
        </w:rPr>
      </w:pPr>
      <w:r w:rsidRPr="00315518">
        <w:rPr>
          <w:rFonts w:ascii="Times New Roman" w:hAnsi="Times New Roman"/>
          <w:sz w:val="24"/>
          <w:u w:val="single"/>
        </w:rPr>
        <w:t>Emission Limits</w:t>
      </w:r>
      <w:r>
        <w:rPr>
          <w:rFonts w:ascii="Times New Roman" w:hAnsi="Times New Roman"/>
          <w:sz w:val="24"/>
        </w:rPr>
        <w:t>:</w:t>
      </w:r>
    </w:p>
    <w:p w:rsidR="00315518" w:rsidRDefault="00315518" w:rsidP="00315518">
      <w:pPr>
        <w:tabs>
          <w:tab w:val="left" w:pos="-1440"/>
          <w:tab w:val="left" w:pos="1080"/>
        </w:tabs>
        <w:ind w:left="945"/>
        <w:rPr>
          <w:rFonts w:ascii="Times New Roman" w:hAnsi="Times New Roman"/>
          <w:sz w:val="24"/>
        </w:rPr>
      </w:pPr>
    </w:p>
    <w:p w:rsidR="00C63891" w:rsidRDefault="004F7982" w:rsidP="00C63891">
      <w:pPr>
        <w:tabs>
          <w:tab w:val="left" w:pos="-1440"/>
          <w:tab w:val="left" w:pos="1080"/>
        </w:tabs>
        <w:ind w:left="1440" w:hanging="360"/>
        <w:rPr>
          <w:rFonts w:ascii="Times New Roman" w:hAnsi="Times New Roman"/>
          <w:sz w:val="24"/>
        </w:rPr>
      </w:pPr>
      <w:r>
        <w:rPr>
          <w:rFonts w:ascii="Times New Roman" w:hAnsi="Times New Roman"/>
          <w:sz w:val="24"/>
        </w:rPr>
        <w:t xml:space="preserve">A.  </w:t>
      </w:r>
      <w:r w:rsidR="00976BE3">
        <w:rPr>
          <w:rFonts w:ascii="Times New Roman" w:hAnsi="Times New Roman"/>
          <w:sz w:val="24"/>
        </w:rPr>
        <w:t>Each</w:t>
      </w:r>
      <w:r w:rsidR="000E09E0">
        <w:rPr>
          <w:rFonts w:ascii="Times New Roman" w:hAnsi="Times New Roman"/>
          <w:sz w:val="24"/>
        </w:rPr>
        <w:t xml:space="preserve"> </w:t>
      </w:r>
      <w:r w:rsidR="00976BE3">
        <w:rPr>
          <w:rFonts w:ascii="Times New Roman" w:hAnsi="Times New Roman"/>
          <w:sz w:val="24"/>
        </w:rPr>
        <w:t xml:space="preserve">of the </w:t>
      </w:r>
      <w:r w:rsidR="000E09E0">
        <w:rPr>
          <w:rFonts w:ascii="Times New Roman" w:hAnsi="Times New Roman"/>
          <w:sz w:val="24"/>
        </w:rPr>
        <w:t>boiler</w:t>
      </w:r>
      <w:r w:rsidR="00976BE3">
        <w:rPr>
          <w:rFonts w:ascii="Times New Roman" w:hAnsi="Times New Roman"/>
          <w:sz w:val="24"/>
        </w:rPr>
        <w:t>s</w:t>
      </w:r>
      <w:r w:rsidR="000E09E0">
        <w:rPr>
          <w:rFonts w:ascii="Times New Roman" w:hAnsi="Times New Roman"/>
          <w:sz w:val="24"/>
        </w:rPr>
        <w:t xml:space="preserve"> shall not emit pollutants in excess of those specified in the following</w:t>
      </w:r>
      <w:r>
        <w:rPr>
          <w:rFonts w:ascii="Times New Roman" w:hAnsi="Times New Roman"/>
          <w:sz w:val="24"/>
        </w:rPr>
        <w:t xml:space="preserve"> the </w:t>
      </w:r>
      <w:r w:rsidR="000E09E0">
        <w:rPr>
          <w:rFonts w:ascii="Times New Roman" w:hAnsi="Times New Roman"/>
          <w:sz w:val="24"/>
        </w:rPr>
        <w:t>table [20 DCMR 201]:</w:t>
      </w:r>
    </w:p>
    <w:p w:rsidR="00B522D3" w:rsidRDefault="00B522D3">
      <w:pPr>
        <w:tabs>
          <w:tab w:val="left" w:pos="-1440"/>
          <w:tab w:val="left" w:pos="1080"/>
        </w:tabs>
        <w:ind w:left="1440" w:hanging="360"/>
        <w:jc w:val="both"/>
        <w:rPr>
          <w:rFonts w:ascii="Times New Roman" w:hAnsi="Times New Roman"/>
          <w:sz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30"/>
        <w:gridCol w:w="1170"/>
        <w:gridCol w:w="1800"/>
        <w:gridCol w:w="1620"/>
      </w:tblGrid>
      <w:tr w:rsidR="00742682" w:rsidRPr="000E09E0" w:rsidTr="000E09E0">
        <w:trPr>
          <w:trHeight w:val="378"/>
        </w:trPr>
        <w:tc>
          <w:tcPr>
            <w:tcW w:w="7920" w:type="dxa"/>
            <w:gridSpan w:val="4"/>
            <w:tcBorders>
              <w:top w:val="single" w:sz="4" w:space="0" w:color="auto"/>
            </w:tcBorders>
          </w:tcPr>
          <w:p w:rsidR="00742682" w:rsidRPr="000E09E0" w:rsidRDefault="00742682" w:rsidP="00E54803">
            <w:pPr>
              <w:tabs>
                <w:tab w:val="left" w:pos="-1440"/>
                <w:tab w:val="left" w:pos="1080"/>
              </w:tabs>
              <w:jc w:val="center"/>
              <w:rPr>
                <w:rFonts w:ascii="Times New Roman" w:hAnsi="Times New Roman"/>
                <w:b/>
                <w:sz w:val="24"/>
              </w:rPr>
            </w:pPr>
            <w:r w:rsidRPr="000E09E0">
              <w:rPr>
                <w:rFonts w:ascii="Times New Roman" w:hAnsi="Times New Roman"/>
                <w:b/>
                <w:sz w:val="24"/>
              </w:rPr>
              <w:t xml:space="preserve"> </w:t>
            </w:r>
            <w:r w:rsidR="00976BE3">
              <w:rPr>
                <w:rFonts w:ascii="Times New Roman" w:hAnsi="Times New Roman"/>
                <w:b/>
                <w:sz w:val="24"/>
              </w:rPr>
              <w:t xml:space="preserve">Emission Limits for Each of </w:t>
            </w:r>
            <w:r w:rsidRPr="000E09E0">
              <w:rPr>
                <w:rFonts w:ascii="Times New Roman" w:hAnsi="Times New Roman"/>
                <w:b/>
                <w:sz w:val="24"/>
              </w:rPr>
              <w:t>Boilers CU-1,CU-2,</w:t>
            </w:r>
            <w:r w:rsidR="00976BE3">
              <w:rPr>
                <w:rFonts w:ascii="Times New Roman" w:hAnsi="Times New Roman"/>
                <w:b/>
                <w:sz w:val="24"/>
              </w:rPr>
              <w:t xml:space="preserve">and </w:t>
            </w:r>
            <w:r w:rsidRPr="000E09E0">
              <w:rPr>
                <w:rFonts w:ascii="Times New Roman" w:hAnsi="Times New Roman"/>
                <w:b/>
                <w:sz w:val="24"/>
              </w:rPr>
              <w:t>CU-3</w:t>
            </w:r>
          </w:p>
        </w:tc>
      </w:tr>
      <w:tr w:rsidR="00C814E5" w:rsidRPr="000E09E0" w:rsidTr="00C814E5">
        <w:trPr>
          <w:trHeight w:val="1250"/>
        </w:trPr>
        <w:tc>
          <w:tcPr>
            <w:tcW w:w="3330" w:type="dxa"/>
            <w:tcBorders>
              <w:right w:val="nil"/>
            </w:tcBorders>
          </w:tcPr>
          <w:p w:rsidR="00C814E5" w:rsidRPr="000E09E0" w:rsidRDefault="00C814E5" w:rsidP="00E54803">
            <w:pPr>
              <w:tabs>
                <w:tab w:val="left" w:pos="-1440"/>
                <w:tab w:val="left" w:pos="1080"/>
              </w:tabs>
              <w:jc w:val="center"/>
              <w:rPr>
                <w:rFonts w:ascii="Times New Roman" w:hAnsi="Times New Roman"/>
                <w:b/>
                <w:sz w:val="24"/>
              </w:rPr>
            </w:pPr>
            <w:r w:rsidRPr="000E09E0">
              <w:rPr>
                <w:rFonts w:ascii="Times New Roman" w:hAnsi="Times New Roman"/>
                <w:b/>
                <w:sz w:val="24"/>
              </w:rPr>
              <w:t>Pollutant</w:t>
            </w:r>
          </w:p>
          <w:p w:rsidR="00C814E5" w:rsidRPr="000E09E0" w:rsidRDefault="00C814E5" w:rsidP="00E54803">
            <w:pPr>
              <w:tabs>
                <w:tab w:val="left" w:pos="-1440"/>
                <w:tab w:val="left" w:pos="1080"/>
              </w:tabs>
              <w:jc w:val="center"/>
              <w:rPr>
                <w:rFonts w:ascii="Times New Roman" w:hAnsi="Times New Roman"/>
                <w:b/>
                <w:sz w:val="24"/>
              </w:rPr>
            </w:pPr>
          </w:p>
        </w:tc>
        <w:tc>
          <w:tcPr>
            <w:tcW w:w="1170" w:type="dxa"/>
            <w:tcBorders>
              <w:left w:val="nil"/>
              <w:right w:val="single" w:sz="4" w:space="0" w:color="auto"/>
            </w:tcBorders>
          </w:tcPr>
          <w:p w:rsidR="00C814E5" w:rsidRPr="000E09E0" w:rsidRDefault="00C814E5" w:rsidP="00E54803">
            <w:pPr>
              <w:tabs>
                <w:tab w:val="left" w:pos="-1440"/>
                <w:tab w:val="left" w:pos="1080"/>
              </w:tabs>
              <w:jc w:val="center"/>
              <w:rPr>
                <w:rFonts w:ascii="Times New Roman" w:hAnsi="Times New Roman"/>
                <w:b/>
                <w:sz w:val="24"/>
              </w:rPr>
            </w:pPr>
          </w:p>
        </w:tc>
        <w:tc>
          <w:tcPr>
            <w:tcW w:w="1800" w:type="dxa"/>
            <w:tcBorders>
              <w:left w:val="single" w:sz="4" w:space="0" w:color="auto"/>
              <w:right w:val="single" w:sz="4" w:space="0" w:color="auto"/>
            </w:tcBorders>
          </w:tcPr>
          <w:p w:rsidR="00C814E5" w:rsidRPr="000E09E0" w:rsidRDefault="00C814E5" w:rsidP="00DB3B5C">
            <w:pPr>
              <w:tabs>
                <w:tab w:val="left" w:pos="-1440"/>
                <w:tab w:val="left" w:pos="1080"/>
              </w:tabs>
              <w:jc w:val="center"/>
              <w:rPr>
                <w:rFonts w:ascii="Times New Roman" w:hAnsi="Times New Roman"/>
                <w:b/>
                <w:sz w:val="24"/>
              </w:rPr>
            </w:pPr>
            <w:r w:rsidRPr="000E09E0">
              <w:rPr>
                <w:rFonts w:ascii="Times New Roman" w:hAnsi="Times New Roman"/>
                <w:b/>
                <w:sz w:val="24"/>
              </w:rPr>
              <w:t xml:space="preserve">Short-Term Limit </w:t>
            </w:r>
          </w:p>
          <w:p w:rsidR="00C814E5" w:rsidRPr="000E09E0" w:rsidRDefault="00C814E5" w:rsidP="00E54803">
            <w:pPr>
              <w:tabs>
                <w:tab w:val="left" w:pos="-1440"/>
                <w:tab w:val="left" w:pos="1080"/>
              </w:tabs>
              <w:jc w:val="center"/>
              <w:rPr>
                <w:rFonts w:ascii="Times New Roman" w:hAnsi="Times New Roman"/>
                <w:b/>
                <w:sz w:val="24"/>
              </w:rPr>
            </w:pPr>
            <w:r w:rsidRPr="000E09E0">
              <w:rPr>
                <w:rFonts w:ascii="Times New Roman" w:hAnsi="Times New Roman"/>
                <w:b/>
                <w:sz w:val="24"/>
              </w:rPr>
              <w:t>(Natural Gas) (lb/hr)</w:t>
            </w:r>
          </w:p>
        </w:tc>
        <w:tc>
          <w:tcPr>
            <w:tcW w:w="1620" w:type="dxa"/>
            <w:tcBorders>
              <w:top w:val="nil"/>
              <w:left w:val="single" w:sz="4" w:space="0" w:color="auto"/>
              <w:bottom w:val="single" w:sz="4" w:space="0" w:color="auto"/>
              <w:right w:val="single" w:sz="4" w:space="0" w:color="auto"/>
            </w:tcBorders>
          </w:tcPr>
          <w:p w:rsidR="00C814E5" w:rsidRPr="000E09E0" w:rsidRDefault="00C814E5" w:rsidP="00DB3B5C">
            <w:pPr>
              <w:tabs>
                <w:tab w:val="left" w:pos="-1440"/>
                <w:tab w:val="left" w:pos="1080"/>
              </w:tabs>
              <w:jc w:val="center"/>
              <w:rPr>
                <w:rFonts w:ascii="Times New Roman" w:hAnsi="Times New Roman"/>
                <w:b/>
                <w:sz w:val="22"/>
              </w:rPr>
            </w:pPr>
            <w:r w:rsidRPr="000E09E0">
              <w:rPr>
                <w:rFonts w:ascii="Times New Roman" w:hAnsi="Times New Roman"/>
                <w:b/>
                <w:sz w:val="22"/>
              </w:rPr>
              <w:t>Short-Term Limit</w:t>
            </w:r>
          </w:p>
          <w:p w:rsidR="00C814E5" w:rsidRPr="000E09E0" w:rsidRDefault="00C814E5" w:rsidP="00E54803">
            <w:pPr>
              <w:tabs>
                <w:tab w:val="left" w:pos="-1440"/>
                <w:tab w:val="left" w:pos="1080"/>
              </w:tabs>
              <w:jc w:val="center"/>
              <w:rPr>
                <w:rFonts w:ascii="Times New Roman" w:hAnsi="Times New Roman"/>
                <w:b/>
                <w:sz w:val="22"/>
              </w:rPr>
            </w:pPr>
            <w:r w:rsidRPr="000E09E0">
              <w:rPr>
                <w:rFonts w:ascii="Times New Roman" w:hAnsi="Times New Roman"/>
                <w:b/>
                <w:sz w:val="22"/>
              </w:rPr>
              <w:t>(#4 Fuel Oil) (lb/hr)</w:t>
            </w:r>
          </w:p>
        </w:tc>
      </w:tr>
      <w:tr w:rsidR="00C814E5" w:rsidRPr="000E09E0" w:rsidTr="00C814E5">
        <w:tc>
          <w:tcPr>
            <w:tcW w:w="3330" w:type="dxa"/>
            <w:tcBorders>
              <w:right w:val="nil"/>
            </w:tcBorders>
          </w:tcPr>
          <w:p w:rsidR="00C814E5" w:rsidRPr="00976BE3" w:rsidRDefault="00B522D3" w:rsidP="00E54803">
            <w:pPr>
              <w:tabs>
                <w:tab w:val="left" w:pos="-1440"/>
                <w:tab w:val="left" w:pos="1080"/>
              </w:tabs>
              <w:rPr>
                <w:rFonts w:ascii="Times New Roman" w:hAnsi="Times New Roman"/>
                <w:sz w:val="24"/>
              </w:rPr>
            </w:pPr>
            <w:r w:rsidRPr="00976BE3">
              <w:rPr>
                <w:rFonts w:ascii="Times New Roman" w:hAnsi="Times New Roman"/>
                <w:sz w:val="24"/>
              </w:rPr>
              <w:t>Carbon Monoxide (CO)</w:t>
            </w:r>
          </w:p>
        </w:tc>
        <w:tc>
          <w:tcPr>
            <w:tcW w:w="1170" w:type="dxa"/>
            <w:tcBorders>
              <w:left w:val="nil"/>
              <w:right w:val="single" w:sz="4" w:space="0" w:color="auto"/>
            </w:tcBorders>
          </w:tcPr>
          <w:p w:rsidR="00C814E5" w:rsidRPr="00976BE3" w:rsidRDefault="00C814E5" w:rsidP="00E54803">
            <w:pPr>
              <w:tabs>
                <w:tab w:val="left" w:pos="-1440"/>
                <w:tab w:val="left" w:pos="1080"/>
              </w:tabs>
              <w:rPr>
                <w:rFonts w:ascii="Times New Roman" w:hAnsi="Times New Roman"/>
                <w:sz w:val="24"/>
              </w:rPr>
            </w:pPr>
          </w:p>
        </w:tc>
        <w:tc>
          <w:tcPr>
            <w:tcW w:w="1800" w:type="dxa"/>
            <w:tcBorders>
              <w:left w:val="single" w:sz="4" w:space="0" w:color="auto"/>
              <w:right w:val="single" w:sz="4" w:space="0" w:color="auto"/>
            </w:tcBorders>
          </w:tcPr>
          <w:p w:rsidR="00C814E5" w:rsidRPr="00976BE3" w:rsidRDefault="00976BE3" w:rsidP="00EA0AE1">
            <w:pPr>
              <w:tabs>
                <w:tab w:val="left" w:pos="-1440"/>
                <w:tab w:val="left" w:pos="1080"/>
              </w:tabs>
              <w:rPr>
                <w:rFonts w:ascii="Times New Roman" w:hAnsi="Times New Roman"/>
                <w:sz w:val="24"/>
              </w:rPr>
            </w:pPr>
            <w:r w:rsidRPr="00976BE3">
              <w:rPr>
                <w:rFonts w:ascii="Times New Roman" w:hAnsi="Times New Roman"/>
                <w:sz w:val="24"/>
              </w:rPr>
              <w:t>2.32</w:t>
            </w:r>
          </w:p>
        </w:tc>
        <w:tc>
          <w:tcPr>
            <w:tcW w:w="1620" w:type="dxa"/>
            <w:tcBorders>
              <w:top w:val="single" w:sz="4" w:space="0" w:color="auto"/>
              <w:left w:val="single" w:sz="4" w:space="0" w:color="auto"/>
              <w:bottom w:val="single" w:sz="4" w:space="0" w:color="auto"/>
              <w:right w:val="single" w:sz="4" w:space="0" w:color="auto"/>
            </w:tcBorders>
          </w:tcPr>
          <w:p w:rsidR="00C814E5" w:rsidRPr="00976BE3" w:rsidRDefault="00976BE3" w:rsidP="00EA0AE1">
            <w:pPr>
              <w:tabs>
                <w:tab w:val="left" w:pos="-1440"/>
                <w:tab w:val="left" w:pos="1080"/>
              </w:tabs>
              <w:rPr>
                <w:rFonts w:ascii="Times New Roman" w:hAnsi="Times New Roman"/>
                <w:sz w:val="22"/>
              </w:rPr>
            </w:pPr>
            <w:r w:rsidRPr="00976BE3">
              <w:rPr>
                <w:rFonts w:ascii="Times New Roman" w:hAnsi="Times New Roman"/>
                <w:sz w:val="22"/>
              </w:rPr>
              <w:t>1.08</w:t>
            </w:r>
          </w:p>
        </w:tc>
      </w:tr>
      <w:tr w:rsidR="00C814E5" w:rsidRPr="000E09E0" w:rsidTr="00C814E5">
        <w:tc>
          <w:tcPr>
            <w:tcW w:w="3330" w:type="dxa"/>
            <w:tcBorders>
              <w:right w:val="nil"/>
            </w:tcBorders>
          </w:tcPr>
          <w:p w:rsidR="00C814E5" w:rsidRPr="00976BE3" w:rsidRDefault="00C814E5" w:rsidP="00E54803">
            <w:pPr>
              <w:tabs>
                <w:tab w:val="left" w:pos="-1440"/>
                <w:tab w:val="left" w:pos="1080"/>
              </w:tabs>
              <w:rPr>
                <w:rFonts w:ascii="Times New Roman" w:hAnsi="Times New Roman"/>
                <w:sz w:val="24"/>
              </w:rPr>
            </w:pPr>
            <w:r w:rsidRPr="00976BE3">
              <w:rPr>
                <w:rFonts w:ascii="Times New Roman" w:hAnsi="Times New Roman"/>
                <w:sz w:val="24"/>
              </w:rPr>
              <w:t>Oxides of Nitrogen (</w:t>
            </w:r>
            <w:proofErr w:type="spellStart"/>
            <w:r w:rsidRPr="00976BE3">
              <w:rPr>
                <w:rFonts w:ascii="Times New Roman" w:hAnsi="Times New Roman"/>
                <w:sz w:val="24"/>
              </w:rPr>
              <w:t>NO</w:t>
            </w:r>
            <w:r w:rsidRPr="00976BE3">
              <w:rPr>
                <w:rFonts w:ascii="Times New Roman" w:hAnsi="Times New Roman"/>
                <w:sz w:val="24"/>
                <w:vertAlign w:val="subscript"/>
              </w:rPr>
              <w:t>x</w:t>
            </w:r>
            <w:proofErr w:type="spellEnd"/>
            <w:r w:rsidRPr="00976BE3">
              <w:rPr>
                <w:rFonts w:ascii="Times New Roman" w:hAnsi="Times New Roman"/>
                <w:sz w:val="24"/>
              </w:rPr>
              <w:t>)</w:t>
            </w:r>
          </w:p>
        </w:tc>
        <w:tc>
          <w:tcPr>
            <w:tcW w:w="1170" w:type="dxa"/>
            <w:tcBorders>
              <w:left w:val="nil"/>
              <w:right w:val="single" w:sz="4" w:space="0" w:color="auto"/>
            </w:tcBorders>
          </w:tcPr>
          <w:p w:rsidR="00C814E5" w:rsidRPr="00976BE3" w:rsidRDefault="00C814E5" w:rsidP="00E54803">
            <w:pPr>
              <w:tabs>
                <w:tab w:val="left" w:pos="-1440"/>
                <w:tab w:val="left" w:pos="1080"/>
              </w:tabs>
              <w:rPr>
                <w:rFonts w:ascii="Times New Roman" w:hAnsi="Times New Roman"/>
                <w:sz w:val="24"/>
              </w:rPr>
            </w:pPr>
          </w:p>
        </w:tc>
        <w:tc>
          <w:tcPr>
            <w:tcW w:w="1800" w:type="dxa"/>
            <w:tcBorders>
              <w:left w:val="single" w:sz="4" w:space="0" w:color="auto"/>
              <w:right w:val="single" w:sz="4" w:space="0" w:color="auto"/>
            </w:tcBorders>
          </w:tcPr>
          <w:p w:rsidR="00C814E5" w:rsidRPr="00976BE3" w:rsidRDefault="00976BE3" w:rsidP="00EA0AE1">
            <w:pPr>
              <w:tabs>
                <w:tab w:val="left" w:pos="-1440"/>
                <w:tab w:val="left" w:pos="1080"/>
              </w:tabs>
              <w:rPr>
                <w:rFonts w:ascii="Times New Roman" w:hAnsi="Times New Roman"/>
                <w:sz w:val="24"/>
              </w:rPr>
            </w:pPr>
            <w:r w:rsidRPr="00976BE3">
              <w:rPr>
                <w:rFonts w:ascii="Times New Roman" w:hAnsi="Times New Roman"/>
                <w:sz w:val="24"/>
              </w:rPr>
              <w:t>1.38</w:t>
            </w:r>
          </w:p>
        </w:tc>
        <w:tc>
          <w:tcPr>
            <w:tcW w:w="1620" w:type="dxa"/>
            <w:tcBorders>
              <w:top w:val="single" w:sz="4" w:space="0" w:color="auto"/>
              <w:left w:val="single" w:sz="4" w:space="0" w:color="auto"/>
              <w:bottom w:val="single" w:sz="4" w:space="0" w:color="auto"/>
              <w:right w:val="single" w:sz="4" w:space="0" w:color="auto"/>
            </w:tcBorders>
          </w:tcPr>
          <w:p w:rsidR="00C814E5" w:rsidRPr="00976BE3" w:rsidRDefault="00976BE3" w:rsidP="00EA0AE1">
            <w:pPr>
              <w:tabs>
                <w:tab w:val="left" w:pos="-1440"/>
                <w:tab w:val="left" w:pos="1080"/>
              </w:tabs>
              <w:rPr>
                <w:rFonts w:ascii="Times New Roman" w:hAnsi="Times New Roman"/>
                <w:sz w:val="22"/>
              </w:rPr>
            </w:pPr>
            <w:r w:rsidRPr="00976BE3">
              <w:rPr>
                <w:rFonts w:ascii="Times New Roman" w:hAnsi="Times New Roman"/>
                <w:sz w:val="22"/>
              </w:rPr>
              <w:t>4.33</w:t>
            </w:r>
            <w:r w:rsidR="00C814E5" w:rsidRPr="00976BE3">
              <w:rPr>
                <w:rFonts w:ascii="Times New Roman" w:hAnsi="Times New Roman"/>
                <w:sz w:val="22"/>
              </w:rPr>
              <w:t xml:space="preserve">                  </w:t>
            </w:r>
          </w:p>
        </w:tc>
      </w:tr>
      <w:tr w:rsidR="00C814E5" w:rsidRPr="000E09E0" w:rsidTr="00C814E5">
        <w:tc>
          <w:tcPr>
            <w:tcW w:w="3330" w:type="dxa"/>
            <w:tcBorders>
              <w:right w:val="nil"/>
            </w:tcBorders>
          </w:tcPr>
          <w:p w:rsidR="00C814E5" w:rsidRPr="00976BE3" w:rsidRDefault="00C814E5" w:rsidP="00E54803">
            <w:pPr>
              <w:tabs>
                <w:tab w:val="left" w:pos="-1440"/>
                <w:tab w:val="left" w:pos="1080"/>
              </w:tabs>
              <w:rPr>
                <w:rFonts w:ascii="Times New Roman" w:hAnsi="Times New Roman"/>
                <w:sz w:val="24"/>
              </w:rPr>
            </w:pPr>
            <w:r w:rsidRPr="00976BE3">
              <w:rPr>
                <w:rFonts w:ascii="Times New Roman" w:hAnsi="Times New Roman"/>
                <w:sz w:val="24"/>
              </w:rPr>
              <w:t>Particulate Matter &lt; 10 microns (PM10)</w:t>
            </w:r>
            <w:r w:rsidR="00763FE6" w:rsidRPr="00976BE3">
              <w:rPr>
                <w:rFonts w:ascii="Times New Roman" w:hAnsi="Times New Roman"/>
                <w:sz w:val="24"/>
              </w:rPr>
              <w:t xml:space="preserve">, including </w:t>
            </w:r>
            <w:proofErr w:type="spellStart"/>
            <w:r w:rsidR="00763FE6" w:rsidRPr="00976BE3">
              <w:rPr>
                <w:rFonts w:ascii="Times New Roman" w:hAnsi="Times New Roman"/>
                <w:sz w:val="24"/>
              </w:rPr>
              <w:t>condensables</w:t>
            </w:r>
            <w:proofErr w:type="spellEnd"/>
          </w:p>
        </w:tc>
        <w:tc>
          <w:tcPr>
            <w:tcW w:w="1170" w:type="dxa"/>
            <w:tcBorders>
              <w:left w:val="nil"/>
              <w:right w:val="single" w:sz="4" w:space="0" w:color="auto"/>
            </w:tcBorders>
          </w:tcPr>
          <w:p w:rsidR="00C814E5" w:rsidRPr="00976BE3" w:rsidRDefault="00C814E5" w:rsidP="00E54803">
            <w:pPr>
              <w:tabs>
                <w:tab w:val="left" w:pos="-1440"/>
                <w:tab w:val="left" w:pos="1080"/>
              </w:tabs>
              <w:rPr>
                <w:rFonts w:ascii="Times New Roman" w:hAnsi="Times New Roman"/>
                <w:sz w:val="24"/>
              </w:rPr>
            </w:pPr>
          </w:p>
        </w:tc>
        <w:tc>
          <w:tcPr>
            <w:tcW w:w="1800" w:type="dxa"/>
            <w:tcBorders>
              <w:left w:val="single" w:sz="4" w:space="0" w:color="auto"/>
              <w:right w:val="single" w:sz="4" w:space="0" w:color="auto"/>
            </w:tcBorders>
          </w:tcPr>
          <w:p w:rsidR="00C814E5" w:rsidRPr="00976BE3" w:rsidRDefault="00976BE3" w:rsidP="00EA0AE1">
            <w:pPr>
              <w:tabs>
                <w:tab w:val="left" w:pos="-1440"/>
                <w:tab w:val="left" w:pos="1080"/>
              </w:tabs>
              <w:rPr>
                <w:rFonts w:ascii="Times New Roman" w:hAnsi="Times New Roman"/>
                <w:sz w:val="24"/>
              </w:rPr>
            </w:pPr>
            <w:r w:rsidRPr="00976BE3">
              <w:rPr>
                <w:rFonts w:ascii="Times New Roman" w:hAnsi="Times New Roman"/>
                <w:sz w:val="24"/>
              </w:rPr>
              <w:t>0.21</w:t>
            </w:r>
          </w:p>
        </w:tc>
        <w:tc>
          <w:tcPr>
            <w:tcW w:w="1620" w:type="dxa"/>
            <w:tcBorders>
              <w:top w:val="single" w:sz="4" w:space="0" w:color="auto"/>
              <w:left w:val="single" w:sz="4" w:space="0" w:color="auto"/>
              <w:bottom w:val="single" w:sz="4" w:space="0" w:color="auto"/>
              <w:right w:val="single" w:sz="4" w:space="0" w:color="auto"/>
            </w:tcBorders>
          </w:tcPr>
          <w:p w:rsidR="00C814E5" w:rsidRPr="00976BE3" w:rsidRDefault="00976BE3" w:rsidP="00EA0AE1">
            <w:pPr>
              <w:tabs>
                <w:tab w:val="left" w:pos="-1440"/>
                <w:tab w:val="left" w:pos="1080"/>
              </w:tabs>
              <w:rPr>
                <w:rFonts w:ascii="Times New Roman" w:hAnsi="Times New Roman"/>
                <w:sz w:val="22"/>
              </w:rPr>
            </w:pPr>
            <w:r w:rsidRPr="00976BE3">
              <w:rPr>
                <w:rFonts w:ascii="Times New Roman" w:hAnsi="Times New Roman"/>
                <w:sz w:val="22"/>
              </w:rPr>
              <w:t>1.52</w:t>
            </w:r>
          </w:p>
        </w:tc>
      </w:tr>
      <w:tr w:rsidR="00C814E5" w:rsidRPr="000E09E0" w:rsidTr="00C814E5">
        <w:trPr>
          <w:trHeight w:val="602"/>
        </w:trPr>
        <w:tc>
          <w:tcPr>
            <w:tcW w:w="3330" w:type="dxa"/>
            <w:tcBorders>
              <w:right w:val="nil"/>
            </w:tcBorders>
          </w:tcPr>
          <w:p w:rsidR="00C814E5" w:rsidRPr="00976BE3" w:rsidRDefault="00C814E5" w:rsidP="00E54803">
            <w:pPr>
              <w:tabs>
                <w:tab w:val="left" w:pos="-1440"/>
                <w:tab w:val="left" w:pos="1080"/>
              </w:tabs>
              <w:rPr>
                <w:rFonts w:ascii="Times New Roman" w:hAnsi="Times New Roman"/>
                <w:sz w:val="24"/>
              </w:rPr>
            </w:pPr>
            <w:r w:rsidRPr="00976BE3">
              <w:rPr>
                <w:rFonts w:ascii="Times New Roman" w:hAnsi="Times New Roman"/>
                <w:sz w:val="24"/>
              </w:rPr>
              <w:t>Volatile Organic Compounds (VOC)</w:t>
            </w:r>
          </w:p>
        </w:tc>
        <w:tc>
          <w:tcPr>
            <w:tcW w:w="1170" w:type="dxa"/>
            <w:tcBorders>
              <w:left w:val="nil"/>
              <w:right w:val="single" w:sz="4" w:space="0" w:color="auto"/>
            </w:tcBorders>
          </w:tcPr>
          <w:p w:rsidR="00C814E5" w:rsidRPr="00976BE3" w:rsidRDefault="00C814E5" w:rsidP="00E54803">
            <w:pPr>
              <w:tabs>
                <w:tab w:val="left" w:pos="-1440"/>
                <w:tab w:val="left" w:pos="1080"/>
              </w:tabs>
              <w:rPr>
                <w:rFonts w:ascii="Times New Roman" w:hAnsi="Times New Roman"/>
                <w:sz w:val="24"/>
              </w:rPr>
            </w:pPr>
          </w:p>
        </w:tc>
        <w:tc>
          <w:tcPr>
            <w:tcW w:w="1800" w:type="dxa"/>
            <w:tcBorders>
              <w:left w:val="single" w:sz="4" w:space="0" w:color="auto"/>
              <w:right w:val="single" w:sz="4" w:space="0" w:color="auto"/>
            </w:tcBorders>
          </w:tcPr>
          <w:p w:rsidR="00C814E5" w:rsidRPr="00976BE3" w:rsidRDefault="00976BE3" w:rsidP="00EA0AE1">
            <w:pPr>
              <w:tabs>
                <w:tab w:val="left" w:pos="-1440"/>
                <w:tab w:val="left" w:pos="1080"/>
              </w:tabs>
              <w:rPr>
                <w:rFonts w:ascii="Times New Roman" w:hAnsi="Times New Roman"/>
                <w:sz w:val="24"/>
              </w:rPr>
            </w:pPr>
            <w:r w:rsidRPr="00976BE3">
              <w:rPr>
                <w:rFonts w:ascii="Times New Roman" w:hAnsi="Times New Roman"/>
                <w:sz w:val="24"/>
              </w:rPr>
              <w:t>0.15</w:t>
            </w:r>
          </w:p>
        </w:tc>
        <w:tc>
          <w:tcPr>
            <w:tcW w:w="1620" w:type="dxa"/>
            <w:tcBorders>
              <w:top w:val="single" w:sz="4" w:space="0" w:color="auto"/>
              <w:left w:val="single" w:sz="4" w:space="0" w:color="auto"/>
              <w:bottom w:val="single" w:sz="4" w:space="0" w:color="auto"/>
              <w:right w:val="single" w:sz="4" w:space="0" w:color="auto"/>
            </w:tcBorders>
          </w:tcPr>
          <w:p w:rsidR="00C814E5" w:rsidRPr="00976BE3" w:rsidRDefault="00976BE3" w:rsidP="00EA0AE1">
            <w:pPr>
              <w:tabs>
                <w:tab w:val="left" w:pos="-1440"/>
                <w:tab w:val="left" w:pos="1080"/>
              </w:tabs>
              <w:rPr>
                <w:rFonts w:ascii="Times New Roman" w:hAnsi="Times New Roman"/>
                <w:sz w:val="22"/>
              </w:rPr>
            </w:pPr>
            <w:r w:rsidRPr="00976BE3">
              <w:rPr>
                <w:rFonts w:ascii="Times New Roman" w:hAnsi="Times New Roman"/>
                <w:sz w:val="22"/>
              </w:rPr>
              <w:t>0.01</w:t>
            </w:r>
          </w:p>
        </w:tc>
      </w:tr>
      <w:tr w:rsidR="00C814E5" w:rsidRPr="000E09E0" w:rsidTr="00C814E5">
        <w:tc>
          <w:tcPr>
            <w:tcW w:w="3330" w:type="dxa"/>
            <w:tcBorders>
              <w:right w:val="nil"/>
            </w:tcBorders>
          </w:tcPr>
          <w:p w:rsidR="00C814E5" w:rsidRPr="00976BE3" w:rsidRDefault="00C814E5" w:rsidP="00E54803">
            <w:pPr>
              <w:tabs>
                <w:tab w:val="left" w:pos="-1440"/>
                <w:tab w:val="left" w:pos="1080"/>
              </w:tabs>
              <w:rPr>
                <w:rFonts w:ascii="Times New Roman" w:hAnsi="Times New Roman"/>
                <w:sz w:val="24"/>
              </w:rPr>
            </w:pPr>
            <w:r w:rsidRPr="00976BE3">
              <w:rPr>
                <w:rFonts w:ascii="Times New Roman" w:hAnsi="Times New Roman"/>
                <w:sz w:val="24"/>
              </w:rPr>
              <w:t>Sulfur Dioxide (SO</w:t>
            </w:r>
            <w:r w:rsidRPr="00976BE3">
              <w:rPr>
                <w:rFonts w:ascii="Times New Roman" w:hAnsi="Times New Roman"/>
                <w:sz w:val="24"/>
                <w:vertAlign w:val="subscript"/>
              </w:rPr>
              <w:t>2</w:t>
            </w:r>
            <w:r w:rsidRPr="00976BE3">
              <w:rPr>
                <w:rFonts w:ascii="Times New Roman" w:hAnsi="Times New Roman"/>
                <w:sz w:val="24"/>
              </w:rPr>
              <w:t>)</w:t>
            </w:r>
          </w:p>
        </w:tc>
        <w:tc>
          <w:tcPr>
            <w:tcW w:w="1170" w:type="dxa"/>
            <w:tcBorders>
              <w:left w:val="nil"/>
              <w:right w:val="single" w:sz="4" w:space="0" w:color="auto"/>
            </w:tcBorders>
          </w:tcPr>
          <w:p w:rsidR="00C814E5" w:rsidRPr="00976BE3" w:rsidRDefault="00C814E5" w:rsidP="00E54803">
            <w:pPr>
              <w:tabs>
                <w:tab w:val="left" w:pos="-1440"/>
                <w:tab w:val="left" w:pos="1080"/>
              </w:tabs>
              <w:rPr>
                <w:rFonts w:ascii="Times New Roman" w:hAnsi="Times New Roman"/>
                <w:sz w:val="24"/>
              </w:rPr>
            </w:pPr>
          </w:p>
        </w:tc>
        <w:tc>
          <w:tcPr>
            <w:tcW w:w="1800" w:type="dxa"/>
            <w:tcBorders>
              <w:left w:val="single" w:sz="4" w:space="0" w:color="auto"/>
              <w:right w:val="single" w:sz="4" w:space="0" w:color="auto"/>
            </w:tcBorders>
          </w:tcPr>
          <w:p w:rsidR="00C814E5" w:rsidRPr="00976BE3" w:rsidRDefault="00976BE3" w:rsidP="00EA0AE1">
            <w:pPr>
              <w:tabs>
                <w:tab w:val="left" w:pos="-1440"/>
                <w:tab w:val="left" w:pos="1080"/>
              </w:tabs>
              <w:rPr>
                <w:rFonts w:ascii="Times New Roman" w:hAnsi="Times New Roman"/>
                <w:sz w:val="24"/>
              </w:rPr>
            </w:pPr>
            <w:r w:rsidRPr="00976BE3">
              <w:rPr>
                <w:rFonts w:ascii="Times New Roman" w:hAnsi="Times New Roman"/>
                <w:sz w:val="24"/>
              </w:rPr>
              <w:t>0.02</w:t>
            </w:r>
          </w:p>
        </w:tc>
        <w:tc>
          <w:tcPr>
            <w:tcW w:w="1620" w:type="dxa"/>
            <w:tcBorders>
              <w:top w:val="single" w:sz="4" w:space="0" w:color="auto"/>
              <w:left w:val="single" w:sz="4" w:space="0" w:color="auto"/>
              <w:bottom w:val="single" w:sz="4" w:space="0" w:color="auto"/>
              <w:right w:val="single" w:sz="4" w:space="0" w:color="auto"/>
            </w:tcBorders>
          </w:tcPr>
          <w:p w:rsidR="00C814E5" w:rsidRPr="00976BE3" w:rsidRDefault="00976BE3" w:rsidP="00EA0AE1">
            <w:pPr>
              <w:tabs>
                <w:tab w:val="left" w:pos="-1440"/>
                <w:tab w:val="left" w:pos="1080"/>
              </w:tabs>
              <w:rPr>
                <w:rFonts w:ascii="Times New Roman" w:hAnsi="Times New Roman"/>
                <w:sz w:val="22"/>
              </w:rPr>
            </w:pPr>
            <w:r w:rsidRPr="00976BE3">
              <w:rPr>
                <w:rFonts w:ascii="Times New Roman" w:hAnsi="Times New Roman"/>
                <w:sz w:val="22"/>
              </w:rPr>
              <w:t>30.93</w:t>
            </w:r>
          </w:p>
        </w:tc>
      </w:tr>
    </w:tbl>
    <w:p w:rsidR="00471CE9" w:rsidRDefault="00DB5828" w:rsidP="00742682">
      <w:pPr>
        <w:tabs>
          <w:tab w:val="left" w:pos="-1440"/>
          <w:tab w:val="left" w:pos="1080"/>
        </w:tabs>
        <w:rPr>
          <w:rFonts w:ascii="Times New Roman" w:hAnsi="Times New Roman"/>
          <w:sz w:val="24"/>
        </w:rPr>
      </w:pPr>
      <w:r>
        <w:rPr>
          <w:rFonts w:ascii="Times New Roman" w:hAnsi="Times New Roman"/>
          <w:sz w:val="24"/>
        </w:rPr>
        <w:t xml:space="preserve"> </w:t>
      </w:r>
      <w:r w:rsidR="000706A8">
        <w:rPr>
          <w:rFonts w:ascii="Times New Roman" w:hAnsi="Times New Roman"/>
          <w:sz w:val="24"/>
        </w:rPr>
        <w:t xml:space="preserve">            </w:t>
      </w:r>
      <w:r w:rsidR="00471CE9">
        <w:rPr>
          <w:rFonts w:ascii="Times New Roman" w:hAnsi="Times New Roman"/>
          <w:sz w:val="24"/>
        </w:rPr>
        <w:tab/>
      </w:r>
    </w:p>
    <w:p w:rsidR="00740CE7" w:rsidRDefault="00740CE7" w:rsidP="00EE3DAE">
      <w:pPr>
        <w:tabs>
          <w:tab w:val="left" w:pos="-1440"/>
          <w:tab w:val="left" w:pos="1440"/>
        </w:tabs>
        <w:ind w:left="1440" w:hanging="360"/>
        <w:rPr>
          <w:rFonts w:ascii="Times New Roman" w:hAnsi="Times New Roman"/>
          <w:sz w:val="24"/>
        </w:rPr>
      </w:pPr>
      <w:r>
        <w:rPr>
          <w:rFonts w:ascii="Times New Roman" w:hAnsi="Times New Roman"/>
          <w:sz w:val="24"/>
        </w:rPr>
        <w:t>B.</w:t>
      </w:r>
      <w:r>
        <w:rPr>
          <w:rFonts w:ascii="Times New Roman" w:hAnsi="Times New Roman"/>
          <w:sz w:val="24"/>
        </w:rPr>
        <w:tab/>
        <w:t>Particulate matter emissions from each boiler shall not excee</w:t>
      </w:r>
      <w:r w:rsidR="00F5758A">
        <w:rPr>
          <w:rFonts w:ascii="Times New Roman" w:hAnsi="Times New Roman"/>
          <w:sz w:val="24"/>
        </w:rPr>
        <w:t>d 0.08 pounds per million BTU.</w:t>
      </w:r>
      <w:r>
        <w:rPr>
          <w:rFonts w:ascii="Times New Roman" w:hAnsi="Times New Roman"/>
          <w:sz w:val="24"/>
        </w:rPr>
        <w:t xml:space="preserve"> [20 DCMR 600.1]</w:t>
      </w:r>
    </w:p>
    <w:p w:rsidR="00EE3DAE" w:rsidRDefault="00EE3DAE" w:rsidP="003326DB">
      <w:pPr>
        <w:tabs>
          <w:tab w:val="left" w:pos="-1440"/>
          <w:tab w:val="left" w:pos="1440"/>
        </w:tabs>
        <w:rPr>
          <w:rFonts w:ascii="Times New Roman" w:hAnsi="Times New Roman"/>
          <w:sz w:val="24"/>
        </w:rPr>
      </w:pPr>
    </w:p>
    <w:p w:rsidR="00740CE7" w:rsidRDefault="003326DB" w:rsidP="00EE3DAE">
      <w:pPr>
        <w:tabs>
          <w:tab w:val="left" w:pos="-1440"/>
          <w:tab w:val="left" w:pos="1440"/>
        </w:tabs>
        <w:ind w:left="1440" w:hanging="360"/>
        <w:rPr>
          <w:rFonts w:ascii="Times New Roman" w:hAnsi="Times New Roman"/>
          <w:sz w:val="24"/>
        </w:rPr>
      </w:pPr>
      <w:r>
        <w:rPr>
          <w:rFonts w:ascii="Times New Roman" w:hAnsi="Times New Roman"/>
          <w:sz w:val="24"/>
        </w:rPr>
        <w:t>C</w:t>
      </w:r>
      <w:r w:rsidR="00740CE7">
        <w:rPr>
          <w:rFonts w:ascii="Times New Roman" w:hAnsi="Times New Roman"/>
          <w:sz w:val="24"/>
        </w:rPr>
        <w:t>.</w:t>
      </w:r>
      <w:r w:rsidR="00740CE7">
        <w:rPr>
          <w:rFonts w:ascii="Times New Roman" w:hAnsi="Times New Roman"/>
          <w:sz w:val="24"/>
        </w:rPr>
        <w:tab/>
        <w:t>Emissions shall not exceed those achieved with the performance of annual combustion adjustments on each boiler</w:t>
      </w:r>
      <w:r w:rsidR="00525639">
        <w:rPr>
          <w:rFonts w:ascii="Times New Roman" w:hAnsi="Times New Roman"/>
          <w:sz w:val="24"/>
        </w:rPr>
        <w:t xml:space="preserve"> </w:t>
      </w:r>
      <w:r w:rsidR="0095752B">
        <w:rPr>
          <w:rFonts w:ascii="Times New Roman" w:hAnsi="Times New Roman"/>
          <w:sz w:val="24"/>
        </w:rPr>
        <w:t xml:space="preserve">for each fuel </w:t>
      </w:r>
      <w:r w:rsidR="00525639">
        <w:rPr>
          <w:rFonts w:ascii="Times New Roman" w:hAnsi="Times New Roman"/>
          <w:sz w:val="24"/>
        </w:rPr>
        <w:t>as specified in Co</w:t>
      </w:r>
      <w:r w:rsidR="00C442DD">
        <w:rPr>
          <w:rFonts w:ascii="Times New Roman" w:hAnsi="Times New Roman"/>
          <w:sz w:val="24"/>
        </w:rPr>
        <w:t>ndition III(a)(2)(C) and (D</w:t>
      </w:r>
      <w:r w:rsidR="00525639">
        <w:rPr>
          <w:rFonts w:ascii="Times New Roman" w:hAnsi="Times New Roman"/>
          <w:sz w:val="24"/>
        </w:rPr>
        <w:t>)</w:t>
      </w:r>
      <w:r w:rsidR="00C442DD">
        <w:rPr>
          <w:rFonts w:ascii="Times New Roman" w:hAnsi="Times New Roman"/>
          <w:sz w:val="24"/>
        </w:rPr>
        <w:t xml:space="preserve"> and with the following characteristics</w:t>
      </w:r>
      <w:r w:rsidR="00740CE7">
        <w:rPr>
          <w:rFonts w:ascii="Times New Roman" w:hAnsi="Times New Roman"/>
          <w:sz w:val="24"/>
        </w:rPr>
        <w:t xml:space="preserve"> [20 DCMR </w:t>
      </w:r>
      <w:r w:rsidR="00DB5828">
        <w:rPr>
          <w:rFonts w:ascii="Times New Roman" w:hAnsi="Times New Roman"/>
          <w:sz w:val="24"/>
        </w:rPr>
        <w:t>805.8(a)</w:t>
      </w:r>
      <w:r w:rsidR="00C442DD">
        <w:rPr>
          <w:rFonts w:ascii="Times New Roman" w:hAnsi="Times New Roman"/>
          <w:sz w:val="24"/>
        </w:rPr>
        <w:t xml:space="preserve"> and (b)]:</w:t>
      </w:r>
    </w:p>
    <w:p w:rsidR="00C442DD" w:rsidRDefault="00C442DD" w:rsidP="00EE3DAE">
      <w:pPr>
        <w:tabs>
          <w:tab w:val="left" w:pos="-1440"/>
          <w:tab w:val="left" w:pos="1440"/>
        </w:tabs>
        <w:ind w:left="1440" w:hanging="360"/>
        <w:rPr>
          <w:rFonts w:ascii="Times New Roman" w:hAnsi="Times New Roman"/>
          <w:sz w:val="24"/>
        </w:rPr>
      </w:pPr>
    </w:p>
    <w:p w:rsidR="00C442DD" w:rsidRDefault="00C442DD" w:rsidP="00C442DD">
      <w:pPr>
        <w:tabs>
          <w:tab w:val="left" w:pos="-1440"/>
          <w:tab w:val="left" w:pos="1800"/>
        </w:tabs>
        <w:ind w:left="1800" w:hanging="360"/>
        <w:rPr>
          <w:rFonts w:ascii="Times New Roman" w:hAnsi="Times New Roman"/>
          <w:sz w:val="24"/>
        </w:rPr>
      </w:pPr>
      <w:proofErr w:type="spellStart"/>
      <w:r>
        <w:rPr>
          <w:rFonts w:ascii="Times New Roman" w:hAnsi="Times New Roman"/>
          <w:sz w:val="24"/>
        </w:rPr>
        <w:t>i</w:t>
      </w:r>
      <w:proofErr w:type="spellEnd"/>
      <w:r>
        <w:rPr>
          <w:rFonts w:ascii="Times New Roman" w:hAnsi="Times New Roman"/>
          <w:sz w:val="24"/>
        </w:rPr>
        <w:t>.</w:t>
      </w:r>
      <w:r>
        <w:rPr>
          <w:rFonts w:ascii="Times New Roman" w:hAnsi="Times New Roman"/>
          <w:sz w:val="24"/>
        </w:rPr>
        <w:tab/>
        <w:t xml:space="preserve">Inspection, adjustment, cleaning or replacement of fuel burning equipment, </w:t>
      </w:r>
      <w:r>
        <w:rPr>
          <w:rFonts w:ascii="Times New Roman" w:hAnsi="Times New Roman"/>
          <w:sz w:val="24"/>
        </w:rPr>
        <w:lastRenderedPageBreak/>
        <w:t>including the burners and moving parts necessary for proper operation as specified by the manufacturer;</w:t>
      </w:r>
    </w:p>
    <w:p w:rsidR="00C442DD" w:rsidRDefault="00C442DD" w:rsidP="00C442DD">
      <w:pPr>
        <w:tabs>
          <w:tab w:val="left" w:pos="-1440"/>
          <w:tab w:val="left" w:pos="1800"/>
        </w:tabs>
        <w:ind w:left="1800" w:hanging="360"/>
        <w:rPr>
          <w:rFonts w:ascii="Times New Roman" w:hAnsi="Times New Roman"/>
          <w:sz w:val="24"/>
        </w:rPr>
      </w:pPr>
    </w:p>
    <w:p w:rsidR="00C442DD" w:rsidRDefault="00C442DD" w:rsidP="00C442DD">
      <w:pPr>
        <w:tabs>
          <w:tab w:val="left" w:pos="-1440"/>
          <w:tab w:val="left" w:pos="1800"/>
        </w:tabs>
        <w:ind w:left="1800" w:hanging="360"/>
        <w:rPr>
          <w:rFonts w:ascii="Times New Roman" w:hAnsi="Times New Roman"/>
          <w:sz w:val="24"/>
        </w:rPr>
      </w:pPr>
      <w:r>
        <w:rPr>
          <w:rFonts w:ascii="Times New Roman" w:hAnsi="Times New Roman"/>
          <w:sz w:val="24"/>
        </w:rPr>
        <w:t>ii.</w:t>
      </w:r>
      <w:r>
        <w:rPr>
          <w:rFonts w:ascii="Times New Roman" w:hAnsi="Times New Roman"/>
          <w:sz w:val="24"/>
        </w:rPr>
        <w:tab/>
        <w:t xml:space="preserve">Inspection of the flame pattern or characteristics and adjustments necessary to minimize total emissions of </w:t>
      </w:r>
      <w:proofErr w:type="spellStart"/>
      <w:r>
        <w:rPr>
          <w:rFonts w:ascii="Times New Roman" w:hAnsi="Times New Roman"/>
          <w:sz w:val="24"/>
        </w:rPr>
        <w:t>NO</w:t>
      </w:r>
      <w:r>
        <w:rPr>
          <w:rFonts w:ascii="Times New Roman" w:hAnsi="Times New Roman"/>
          <w:sz w:val="24"/>
          <w:vertAlign w:val="subscript"/>
        </w:rPr>
        <w:t>x</w:t>
      </w:r>
      <w:proofErr w:type="spellEnd"/>
      <w:r>
        <w:rPr>
          <w:rFonts w:ascii="Times New Roman" w:hAnsi="Times New Roman"/>
          <w:sz w:val="24"/>
        </w:rPr>
        <w:t xml:space="preserve"> and, to the extent practicable, minimize emissions of CO’</w:t>
      </w:r>
    </w:p>
    <w:p w:rsidR="00C442DD" w:rsidRDefault="00C442DD" w:rsidP="00C442DD">
      <w:pPr>
        <w:tabs>
          <w:tab w:val="left" w:pos="-1440"/>
          <w:tab w:val="left" w:pos="1800"/>
        </w:tabs>
        <w:ind w:left="1800" w:hanging="360"/>
        <w:rPr>
          <w:rFonts w:ascii="Times New Roman" w:hAnsi="Times New Roman"/>
          <w:sz w:val="24"/>
        </w:rPr>
      </w:pPr>
    </w:p>
    <w:p w:rsidR="00C442DD" w:rsidRDefault="00C442DD" w:rsidP="00C442DD">
      <w:pPr>
        <w:tabs>
          <w:tab w:val="left" w:pos="-1440"/>
          <w:tab w:val="left" w:pos="1800"/>
        </w:tabs>
        <w:ind w:left="1800" w:hanging="360"/>
        <w:rPr>
          <w:rFonts w:ascii="Times New Roman" w:hAnsi="Times New Roman"/>
          <w:sz w:val="24"/>
        </w:rPr>
      </w:pPr>
      <w:r>
        <w:rPr>
          <w:rFonts w:ascii="Times New Roman" w:hAnsi="Times New Roman"/>
          <w:sz w:val="24"/>
        </w:rPr>
        <w:t>iii.</w:t>
      </w:r>
      <w:r>
        <w:rPr>
          <w:rFonts w:ascii="Times New Roman" w:hAnsi="Times New Roman"/>
          <w:sz w:val="24"/>
        </w:rPr>
        <w:tab/>
        <w:t>Inspection of the air-to-fuel ratio control system and adjustments necessary to ensure proper calibration and operation as specified by the manufacturer; and</w:t>
      </w:r>
    </w:p>
    <w:p w:rsidR="00C442DD" w:rsidRDefault="00C442DD" w:rsidP="00C442DD">
      <w:pPr>
        <w:tabs>
          <w:tab w:val="left" w:pos="-1440"/>
          <w:tab w:val="left" w:pos="1800"/>
        </w:tabs>
        <w:ind w:left="1800" w:hanging="360"/>
        <w:rPr>
          <w:rFonts w:ascii="Times New Roman" w:hAnsi="Times New Roman"/>
          <w:sz w:val="24"/>
        </w:rPr>
      </w:pPr>
    </w:p>
    <w:p w:rsidR="00976BE3" w:rsidRDefault="00C442DD" w:rsidP="00C442DD">
      <w:pPr>
        <w:tabs>
          <w:tab w:val="left" w:pos="-1440"/>
          <w:tab w:val="left" w:pos="1800"/>
        </w:tabs>
        <w:ind w:left="1800" w:hanging="360"/>
        <w:rPr>
          <w:rFonts w:ascii="Times New Roman" w:hAnsi="Times New Roman"/>
          <w:sz w:val="24"/>
        </w:rPr>
      </w:pPr>
      <w:r>
        <w:rPr>
          <w:rFonts w:ascii="Times New Roman" w:hAnsi="Times New Roman"/>
          <w:sz w:val="24"/>
        </w:rPr>
        <w:t>iv.</w:t>
      </w:r>
      <w:r>
        <w:rPr>
          <w:rFonts w:ascii="Times New Roman" w:hAnsi="Times New Roman"/>
          <w:sz w:val="24"/>
        </w:rPr>
        <w:tab/>
        <w:t>Adjustments shall be made such that the maximum emission rate for any contaminant does not exceed the maximum allowable emission rate as set forth in this section.</w:t>
      </w:r>
    </w:p>
    <w:p w:rsidR="00976BE3" w:rsidRDefault="00976BE3" w:rsidP="00DB5828">
      <w:pPr>
        <w:tabs>
          <w:tab w:val="left" w:pos="-1440"/>
          <w:tab w:val="left" w:pos="1080"/>
        </w:tabs>
        <w:rPr>
          <w:rFonts w:ascii="Times New Roman" w:hAnsi="Times New Roman"/>
          <w:sz w:val="24"/>
        </w:rPr>
      </w:pPr>
    </w:p>
    <w:p w:rsidR="00740CE7" w:rsidRDefault="00740CE7">
      <w:pPr>
        <w:tabs>
          <w:tab w:val="left" w:pos="-1440"/>
          <w:tab w:val="left" w:pos="1080"/>
        </w:tabs>
        <w:ind w:left="1080" w:hanging="360"/>
        <w:rPr>
          <w:rFonts w:ascii="Times New Roman" w:hAnsi="Times New Roman"/>
          <w:sz w:val="24"/>
        </w:rPr>
      </w:pPr>
      <w:r>
        <w:rPr>
          <w:rFonts w:ascii="Times New Roman" w:hAnsi="Times New Roman"/>
          <w:sz w:val="24"/>
        </w:rPr>
        <w:t>2.</w:t>
      </w:r>
      <w:r>
        <w:rPr>
          <w:rFonts w:ascii="Times New Roman" w:hAnsi="Times New Roman"/>
          <w:sz w:val="24"/>
        </w:rPr>
        <w:tab/>
      </w:r>
      <w:r>
        <w:rPr>
          <w:rFonts w:ascii="Times New Roman" w:hAnsi="Times New Roman"/>
          <w:sz w:val="24"/>
          <w:u w:val="single"/>
        </w:rPr>
        <w:t>Operational Limits</w:t>
      </w:r>
      <w:r>
        <w:rPr>
          <w:rFonts w:ascii="Times New Roman" w:hAnsi="Times New Roman"/>
          <w:sz w:val="24"/>
        </w:rPr>
        <w:t xml:space="preserve">:  </w:t>
      </w:r>
    </w:p>
    <w:p w:rsidR="00740CE7" w:rsidRDefault="00740CE7">
      <w:pPr>
        <w:tabs>
          <w:tab w:val="left" w:pos="-1440"/>
          <w:tab w:val="left" w:pos="1080"/>
        </w:tabs>
        <w:ind w:left="1080" w:hanging="360"/>
        <w:rPr>
          <w:rFonts w:ascii="Times New Roman" w:hAnsi="Times New Roman"/>
          <w:sz w:val="24"/>
        </w:rPr>
      </w:pPr>
    </w:p>
    <w:p w:rsidR="00740CE7" w:rsidRDefault="00740CE7">
      <w:pPr>
        <w:tabs>
          <w:tab w:val="left" w:pos="-1440"/>
          <w:tab w:val="left" w:pos="1440"/>
        </w:tabs>
        <w:ind w:left="1440" w:hanging="360"/>
        <w:rPr>
          <w:rFonts w:ascii="Times New Roman" w:hAnsi="Times New Roman"/>
          <w:sz w:val="24"/>
        </w:rPr>
      </w:pPr>
      <w:r>
        <w:rPr>
          <w:rFonts w:ascii="Times New Roman" w:hAnsi="Times New Roman"/>
          <w:sz w:val="24"/>
        </w:rPr>
        <w:t>A.</w:t>
      </w:r>
      <w:r>
        <w:rPr>
          <w:rFonts w:ascii="Times New Roman" w:hAnsi="Times New Roman"/>
          <w:sz w:val="24"/>
        </w:rPr>
        <w:tab/>
        <w:t>The primary fuel for the boilers shall be natural gas with a maximum sulfur content of 2.5 grains per 100 standard cubic feet. [20 DCMR 201]</w:t>
      </w:r>
    </w:p>
    <w:p w:rsidR="00740CE7" w:rsidRDefault="00740CE7">
      <w:pPr>
        <w:tabs>
          <w:tab w:val="left" w:pos="-1440"/>
          <w:tab w:val="left" w:pos="1440"/>
        </w:tabs>
        <w:ind w:left="1440" w:hanging="360"/>
        <w:rPr>
          <w:rFonts w:ascii="Times New Roman" w:hAnsi="Times New Roman"/>
          <w:sz w:val="24"/>
        </w:rPr>
      </w:pPr>
    </w:p>
    <w:p w:rsidR="00740CE7" w:rsidRDefault="00740CE7">
      <w:pPr>
        <w:tabs>
          <w:tab w:val="left" w:pos="-1440"/>
          <w:tab w:val="left" w:pos="1440"/>
        </w:tabs>
        <w:ind w:left="1440" w:hanging="360"/>
        <w:rPr>
          <w:rFonts w:ascii="Times New Roman" w:hAnsi="Times New Roman"/>
          <w:i/>
          <w:sz w:val="24"/>
        </w:rPr>
      </w:pPr>
      <w:r>
        <w:rPr>
          <w:rFonts w:ascii="Times New Roman" w:hAnsi="Times New Roman"/>
          <w:sz w:val="24"/>
        </w:rPr>
        <w:t>B.</w:t>
      </w:r>
      <w:r>
        <w:rPr>
          <w:rFonts w:ascii="Times New Roman" w:hAnsi="Times New Roman"/>
          <w:sz w:val="24"/>
        </w:rPr>
        <w:tab/>
        <w:t xml:space="preserve">The alternative fuel for the boilers shall be No. </w:t>
      </w:r>
      <w:r w:rsidR="003D1A2B">
        <w:rPr>
          <w:rFonts w:ascii="Times New Roman" w:hAnsi="Times New Roman"/>
          <w:sz w:val="24"/>
        </w:rPr>
        <w:t>4</w:t>
      </w:r>
      <w:r>
        <w:rPr>
          <w:rFonts w:ascii="Times New Roman" w:hAnsi="Times New Roman"/>
          <w:sz w:val="24"/>
        </w:rPr>
        <w:t xml:space="preserve"> fuel oil containing a maximum of</w:t>
      </w:r>
      <w:r w:rsidR="00C67006">
        <w:rPr>
          <w:rFonts w:ascii="Times New Roman" w:hAnsi="Times New Roman"/>
          <w:sz w:val="24"/>
        </w:rPr>
        <w:t xml:space="preserve"> 0.</w:t>
      </w:r>
      <w:r w:rsidR="00CF60C2">
        <w:rPr>
          <w:rFonts w:ascii="Times New Roman" w:hAnsi="Times New Roman"/>
          <w:sz w:val="24"/>
        </w:rPr>
        <w:t>94</w:t>
      </w:r>
      <w:r w:rsidR="00C67006">
        <w:rPr>
          <w:rFonts w:ascii="Times New Roman" w:hAnsi="Times New Roman"/>
          <w:sz w:val="24"/>
        </w:rPr>
        <w:t xml:space="preserve"> percent sulfur by weight. </w:t>
      </w:r>
      <w:r w:rsidR="00A571B0">
        <w:rPr>
          <w:rFonts w:ascii="Times New Roman" w:hAnsi="Times New Roman"/>
          <w:sz w:val="24"/>
        </w:rPr>
        <w:t>[</w:t>
      </w:r>
      <w:r w:rsidR="003E237A">
        <w:rPr>
          <w:rFonts w:ascii="Times New Roman" w:hAnsi="Times New Roman"/>
          <w:sz w:val="24"/>
        </w:rPr>
        <w:t>20 DCMR 801.1</w:t>
      </w:r>
      <w:r w:rsidR="00235727">
        <w:rPr>
          <w:rFonts w:ascii="Times New Roman" w:hAnsi="Times New Roman"/>
          <w:sz w:val="24"/>
        </w:rPr>
        <w:t xml:space="preserve"> and 20 DCMR 201</w:t>
      </w:r>
      <w:r w:rsidR="003E237A">
        <w:rPr>
          <w:rFonts w:ascii="Times New Roman" w:hAnsi="Times New Roman"/>
          <w:sz w:val="24"/>
        </w:rPr>
        <w:t xml:space="preserve">] </w:t>
      </w:r>
      <w:r>
        <w:rPr>
          <w:rFonts w:ascii="Times New Roman" w:hAnsi="Times New Roman"/>
          <w:i/>
          <w:sz w:val="24"/>
        </w:rPr>
        <w:t xml:space="preserve"> </w:t>
      </w:r>
    </w:p>
    <w:p w:rsidR="003E237A" w:rsidRDefault="003E237A">
      <w:pPr>
        <w:tabs>
          <w:tab w:val="left" w:pos="-1440"/>
          <w:tab w:val="left" w:pos="1440"/>
        </w:tabs>
        <w:ind w:left="1440" w:hanging="360"/>
        <w:rPr>
          <w:rFonts w:ascii="Times New Roman" w:hAnsi="Times New Roman"/>
          <w:sz w:val="24"/>
        </w:rPr>
      </w:pPr>
    </w:p>
    <w:p w:rsidR="00AD40A0" w:rsidRDefault="00C442DD" w:rsidP="00AD40A0">
      <w:pPr>
        <w:tabs>
          <w:tab w:val="left" w:pos="-1440"/>
          <w:tab w:val="left" w:pos="1440"/>
        </w:tabs>
        <w:ind w:left="1440" w:hanging="360"/>
        <w:rPr>
          <w:rFonts w:ascii="Times New Roman" w:hAnsi="Times New Roman"/>
          <w:i/>
          <w:sz w:val="24"/>
        </w:rPr>
      </w:pPr>
      <w:r>
        <w:rPr>
          <w:rFonts w:ascii="Times New Roman" w:hAnsi="Times New Roman"/>
          <w:sz w:val="24"/>
        </w:rPr>
        <w:t>C</w:t>
      </w:r>
      <w:r w:rsidR="00AD40A0">
        <w:rPr>
          <w:rFonts w:ascii="Times New Roman" w:hAnsi="Times New Roman"/>
          <w:sz w:val="24"/>
        </w:rPr>
        <w:t>.</w:t>
      </w:r>
      <w:r w:rsidR="00AD40A0">
        <w:rPr>
          <w:rFonts w:ascii="Times New Roman" w:hAnsi="Times New Roman"/>
          <w:sz w:val="24"/>
        </w:rPr>
        <w:tab/>
        <w:t>The Permittee shall perform tune-ups on each unit annually</w:t>
      </w:r>
      <w:r w:rsidR="0095752B">
        <w:rPr>
          <w:rFonts w:ascii="Times New Roman" w:hAnsi="Times New Roman"/>
          <w:sz w:val="24"/>
        </w:rPr>
        <w:t xml:space="preserve"> for each fuel used in the unit</w:t>
      </w:r>
      <w:r w:rsidR="00AD40A0">
        <w:rPr>
          <w:rFonts w:ascii="Times New Roman" w:hAnsi="Times New Roman"/>
          <w:sz w:val="24"/>
        </w:rPr>
        <w:t>.  The first tune-up must be performed by March 21, 201</w:t>
      </w:r>
      <w:r w:rsidR="00E46DC3">
        <w:rPr>
          <w:rFonts w:ascii="Times New Roman" w:hAnsi="Times New Roman"/>
          <w:sz w:val="24"/>
        </w:rPr>
        <w:t>4</w:t>
      </w:r>
      <w:r w:rsidR="00AD40A0">
        <w:rPr>
          <w:rFonts w:ascii="Times New Roman" w:hAnsi="Times New Roman"/>
          <w:sz w:val="24"/>
        </w:rPr>
        <w:t xml:space="preserve">.  Subsequent tune-ups must be conducted no more than 13 months after the previous tune-up. [40 CFR 63.11201(b) and 63.11223(a) and 20 DCMR 805] </w:t>
      </w:r>
      <w:r w:rsidR="00AD40A0">
        <w:rPr>
          <w:rFonts w:ascii="Times New Roman" w:hAnsi="Times New Roman"/>
          <w:i/>
          <w:sz w:val="24"/>
        </w:rPr>
        <w:t>Note that this is a streamlined permit condition.  20 DCMR 805 requires annual tune-ups, while 40 CFR 63, Subpart JJJJJJ requires less frequent tune-ups, but provides more specifics on what is required to complete a tune-up.</w:t>
      </w:r>
    </w:p>
    <w:p w:rsidR="00AD40A0" w:rsidRDefault="00AD40A0" w:rsidP="00AD40A0">
      <w:pPr>
        <w:tabs>
          <w:tab w:val="left" w:pos="-1440"/>
          <w:tab w:val="left" w:pos="1440"/>
        </w:tabs>
        <w:ind w:left="1440" w:hanging="360"/>
        <w:rPr>
          <w:rFonts w:ascii="Times New Roman" w:hAnsi="Times New Roman"/>
          <w:i/>
          <w:sz w:val="24"/>
        </w:rPr>
      </w:pPr>
    </w:p>
    <w:p w:rsidR="00AD40A0" w:rsidRDefault="00C442DD" w:rsidP="00AD40A0">
      <w:pPr>
        <w:tabs>
          <w:tab w:val="left" w:pos="1440"/>
        </w:tabs>
        <w:ind w:left="1440" w:hanging="360"/>
        <w:rPr>
          <w:rFonts w:ascii="Times New Roman" w:hAnsi="Times New Roman"/>
          <w:sz w:val="24"/>
        </w:rPr>
      </w:pPr>
      <w:r>
        <w:rPr>
          <w:rFonts w:ascii="Times New Roman" w:hAnsi="Times New Roman"/>
          <w:sz w:val="24"/>
        </w:rPr>
        <w:t>D</w:t>
      </w:r>
      <w:r w:rsidR="00AD40A0" w:rsidRPr="00B337E5">
        <w:rPr>
          <w:rFonts w:ascii="Times New Roman" w:hAnsi="Times New Roman"/>
          <w:sz w:val="24"/>
        </w:rPr>
        <w:t>.</w:t>
      </w:r>
      <w:r w:rsidR="00AD40A0" w:rsidRPr="00B337E5">
        <w:rPr>
          <w:rFonts w:ascii="Times New Roman" w:hAnsi="Times New Roman"/>
          <w:sz w:val="24"/>
        </w:rPr>
        <w:tab/>
      </w:r>
      <w:r w:rsidR="00AD40A0">
        <w:rPr>
          <w:rFonts w:ascii="Times New Roman" w:hAnsi="Times New Roman"/>
          <w:sz w:val="24"/>
        </w:rPr>
        <w:t>In order to demonstrate continuous compliance, each tune-up shall be performed to</w:t>
      </w:r>
      <w:r w:rsidR="00EE3DAE">
        <w:rPr>
          <w:rFonts w:ascii="Times New Roman" w:hAnsi="Times New Roman"/>
          <w:sz w:val="24"/>
        </w:rPr>
        <w:t xml:space="preserve"> meet the following criteria: [4</w:t>
      </w:r>
      <w:r w:rsidR="00AD40A0">
        <w:rPr>
          <w:rFonts w:ascii="Times New Roman" w:hAnsi="Times New Roman"/>
          <w:sz w:val="24"/>
        </w:rPr>
        <w:t>0 CFR 63.11223(b)]</w:t>
      </w:r>
    </w:p>
    <w:p w:rsidR="00AD40A0" w:rsidRDefault="00AD40A0" w:rsidP="00AD40A0">
      <w:pPr>
        <w:tabs>
          <w:tab w:val="left" w:pos="1440"/>
        </w:tabs>
        <w:ind w:left="1440" w:hanging="360"/>
        <w:rPr>
          <w:rFonts w:ascii="Times New Roman" w:hAnsi="Times New Roman"/>
          <w:sz w:val="24"/>
        </w:rPr>
      </w:pPr>
    </w:p>
    <w:p w:rsidR="00AD40A0" w:rsidRPr="004136E1" w:rsidRDefault="00AD40A0" w:rsidP="00AD40A0">
      <w:pPr>
        <w:tabs>
          <w:tab w:val="left" w:pos="1800"/>
        </w:tabs>
        <w:ind w:left="1800" w:hanging="360"/>
        <w:rPr>
          <w:rFonts w:ascii="Times New Roman" w:hAnsi="Times New Roman"/>
          <w:sz w:val="24"/>
        </w:rPr>
      </w:pPr>
      <w:proofErr w:type="spellStart"/>
      <w:r w:rsidRPr="004136E1">
        <w:rPr>
          <w:rFonts w:ascii="Times New Roman" w:hAnsi="Times New Roman"/>
          <w:sz w:val="24"/>
        </w:rPr>
        <w:t>i</w:t>
      </w:r>
      <w:proofErr w:type="spellEnd"/>
      <w:r w:rsidRPr="004136E1">
        <w:rPr>
          <w:rFonts w:ascii="Times New Roman" w:hAnsi="Times New Roman"/>
          <w:sz w:val="24"/>
        </w:rPr>
        <w:t>.</w:t>
      </w:r>
      <w:r w:rsidRPr="004136E1">
        <w:rPr>
          <w:rFonts w:ascii="Times New Roman" w:hAnsi="Times New Roman"/>
          <w:sz w:val="24"/>
        </w:rPr>
        <w:tab/>
        <w:t>As applicable, inspect the burner, and clean or replace any components of the burner as necessary (you may delay the burner inspection until the next scheduled unit shutdown, but you must inspect each burner at least once every 36 months).</w:t>
      </w:r>
    </w:p>
    <w:p w:rsidR="00AD40A0" w:rsidRPr="004136E1" w:rsidRDefault="00AD40A0" w:rsidP="00AD40A0">
      <w:pPr>
        <w:tabs>
          <w:tab w:val="left" w:pos="1800"/>
        </w:tabs>
        <w:ind w:left="1800" w:hanging="360"/>
        <w:rPr>
          <w:rFonts w:ascii="Times New Roman" w:hAnsi="Times New Roman"/>
          <w:sz w:val="24"/>
        </w:rPr>
      </w:pPr>
    </w:p>
    <w:p w:rsidR="00AD40A0" w:rsidRPr="004136E1" w:rsidRDefault="00AD40A0" w:rsidP="00AD40A0">
      <w:pPr>
        <w:tabs>
          <w:tab w:val="left" w:pos="1800"/>
        </w:tabs>
        <w:ind w:left="1800" w:hanging="360"/>
        <w:rPr>
          <w:rFonts w:ascii="Times New Roman" w:hAnsi="Times New Roman"/>
          <w:sz w:val="24"/>
        </w:rPr>
      </w:pPr>
      <w:r w:rsidRPr="004136E1">
        <w:rPr>
          <w:rFonts w:ascii="Times New Roman" w:hAnsi="Times New Roman"/>
          <w:sz w:val="24"/>
        </w:rPr>
        <w:t>ii.</w:t>
      </w:r>
      <w:r w:rsidRPr="004136E1">
        <w:rPr>
          <w:rFonts w:ascii="Times New Roman" w:hAnsi="Times New Roman"/>
          <w:sz w:val="24"/>
        </w:rPr>
        <w:tab/>
        <w:t>Inspect the flame pattern, as applicable, and adjust the burner as necessary to optimize the flame pattern. The adjustment should be consistent with the manufacturer's specifications, if available.</w:t>
      </w:r>
    </w:p>
    <w:p w:rsidR="00492DFA" w:rsidRDefault="00492DFA" w:rsidP="00AD40A0">
      <w:pPr>
        <w:tabs>
          <w:tab w:val="left" w:pos="1800"/>
        </w:tabs>
        <w:ind w:left="1800" w:hanging="360"/>
        <w:rPr>
          <w:rFonts w:ascii="Times New Roman" w:hAnsi="Times New Roman"/>
          <w:sz w:val="24"/>
        </w:rPr>
      </w:pPr>
    </w:p>
    <w:p w:rsidR="00E46DC3" w:rsidRPr="004136E1" w:rsidRDefault="00AD40A0" w:rsidP="00E46DC3">
      <w:pPr>
        <w:tabs>
          <w:tab w:val="left" w:pos="1800"/>
        </w:tabs>
        <w:ind w:left="1800" w:hanging="360"/>
        <w:rPr>
          <w:rFonts w:ascii="Times New Roman" w:hAnsi="Times New Roman"/>
          <w:sz w:val="24"/>
        </w:rPr>
      </w:pPr>
      <w:r w:rsidRPr="004136E1">
        <w:rPr>
          <w:rFonts w:ascii="Times New Roman" w:hAnsi="Times New Roman"/>
          <w:sz w:val="24"/>
        </w:rPr>
        <w:t>iii.</w:t>
      </w:r>
      <w:r w:rsidRPr="004136E1">
        <w:rPr>
          <w:rFonts w:ascii="Times New Roman" w:hAnsi="Times New Roman"/>
          <w:sz w:val="24"/>
        </w:rPr>
        <w:tab/>
        <w:t>Inspect the system controlling the air-to-fuel ratio, as applicable, and ensure that it is correctly calibrated and functioning properly</w:t>
      </w:r>
      <w:r w:rsidR="00E46DC3">
        <w:rPr>
          <w:rFonts w:ascii="Times New Roman" w:hAnsi="Times New Roman"/>
          <w:sz w:val="24"/>
        </w:rPr>
        <w:t xml:space="preserve"> (you may delay the </w:t>
      </w:r>
      <w:r w:rsidR="00E46DC3">
        <w:rPr>
          <w:rFonts w:ascii="Times New Roman" w:hAnsi="Times New Roman"/>
          <w:sz w:val="24"/>
        </w:rPr>
        <w:lastRenderedPageBreak/>
        <w:t>inspection until the next scheduled unit shutdown, not to exceed 36 months from the previous inspection)</w:t>
      </w:r>
      <w:r w:rsidR="00E46DC3" w:rsidRPr="004136E1">
        <w:rPr>
          <w:rFonts w:ascii="Times New Roman" w:hAnsi="Times New Roman"/>
          <w:sz w:val="24"/>
        </w:rPr>
        <w:t>.</w:t>
      </w:r>
    </w:p>
    <w:p w:rsidR="00AD40A0" w:rsidRPr="004136E1" w:rsidRDefault="00AD40A0" w:rsidP="00AD40A0">
      <w:pPr>
        <w:tabs>
          <w:tab w:val="left" w:pos="1800"/>
        </w:tabs>
        <w:ind w:left="1800" w:hanging="360"/>
        <w:rPr>
          <w:rFonts w:ascii="Times New Roman" w:hAnsi="Times New Roman"/>
          <w:sz w:val="24"/>
        </w:rPr>
      </w:pPr>
    </w:p>
    <w:p w:rsidR="00AD40A0" w:rsidRPr="004136E1" w:rsidRDefault="00AD40A0" w:rsidP="00AD40A0">
      <w:pPr>
        <w:tabs>
          <w:tab w:val="left" w:pos="1800"/>
        </w:tabs>
        <w:ind w:left="1800" w:hanging="360"/>
        <w:rPr>
          <w:rFonts w:ascii="Times New Roman" w:hAnsi="Times New Roman"/>
          <w:sz w:val="24"/>
        </w:rPr>
      </w:pPr>
      <w:r w:rsidRPr="004136E1">
        <w:rPr>
          <w:rFonts w:ascii="Times New Roman" w:hAnsi="Times New Roman"/>
          <w:sz w:val="24"/>
        </w:rPr>
        <w:t>iv.</w:t>
      </w:r>
      <w:r w:rsidRPr="004136E1">
        <w:rPr>
          <w:rFonts w:ascii="Times New Roman" w:hAnsi="Times New Roman"/>
          <w:sz w:val="24"/>
        </w:rPr>
        <w:tab/>
        <w:t>Optimize total emissions of carbon monoxide. This optimization should be consistent with the manufacturer's specifications, if available</w:t>
      </w:r>
      <w:r w:rsidR="00E46DC3" w:rsidRPr="00E46DC3">
        <w:rPr>
          <w:rFonts w:ascii="Times New Roman" w:hAnsi="Times New Roman"/>
          <w:sz w:val="24"/>
        </w:rPr>
        <w:t xml:space="preserve"> </w:t>
      </w:r>
      <w:r w:rsidR="00E46DC3">
        <w:rPr>
          <w:rFonts w:ascii="Times New Roman" w:hAnsi="Times New Roman"/>
          <w:sz w:val="24"/>
        </w:rPr>
        <w:t>and with any nitrogen oxide requirement to which the unit is subject</w:t>
      </w:r>
      <w:r w:rsidR="00E46DC3" w:rsidRPr="004136E1">
        <w:rPr>
          <w:rFonts w:ascii="Times New Roman" w:hAnsi="Times New Roman"/>
          <w:sz w:val="24"/>
        </w:rPr>
        <w:t>.</w:t>
      </w:r>
    </w:p>
    <w:p w:rsidR="00AD40A0" w:rsidRPr="004136E1" w:rsidRDefault="00AD40A0" w:rsidP="00AD40A0">
      <w:pPr>
        <w:tabs>
          <w:tab w:val="left" w:pos="1800"/>
        </w:tabs>
        <w:ind w:left="1800" w:hanging="360"/>
        <w:rPr>
          <w:rFonts w:ascii="Times New Roman" w:hAnsi="Times New Roman"/>
          <w:sz w:val="24"/>
        </w:rPr>
      </w:pPr>
    </w:p>
    <w:p w:rsidR="00AD40A0" w:rsidRDefault="00AD40A0" w:rsidP="00AD40A0">
      <w:pPr>
        <w:tabs>
          <w:tab w:val="left" w:pos="1800"/>
        </w:tabs>
        <w:ind w:left="1800" w:hanging="360"/>
        <w:rPr>
          <w:rFonts w:ascii="Times New Roman" w:hAnsi="Times New Roman"/>
          <w:sz w:val="24"/>
        </w:rPr>
      </w:pPr>
      <w:r w:rsidRPr="004136E1">
        <w:rPr>
          <w:rFonts w:ascii="Times New Roman" w:hAnsi="Times New Roman"/>
          <w:sz w:val="24"/>
        </w:rPr>
        <w:t>v.</w:t>
      </w:r>
      <w:r w:rsidRPr="004136E1">
        <w:rPr>
          <w:rFonts w:ascii="Times New Roman" w:hAnsi="Times New Roman"/>
          <w:sz w:val="24"/>
        </w:rPr>
        <w:tab/>
        <w:t>Measure the concentrations in the effluent stream of carbon monoxide in parts per million, by volume, and oxygen in volume percent, before and after the adjustments are made (measurements may be either on a dry or wet basis, as long as it is the same basis before and after the adjustments are made).</w:t>
      </w:r>
      <w:r w:rsidR="00E46DC3" w:rsidRPr="00E46DC3">
        <w:rPr>
          <w:rFonts w:ascii="Times New Roman" w:hAnsi="Times New Roman"/>
          <w:sz w:val="24"/>
        </w:rPr>
        <w:t xml:space="preserve"> </w:t>
      </w:r>
      <w:r w:rsidR="00E46DC3">
        <w:rPr>
          <w:rFonts w:ascii="Times New Roman" w:hAnsi="Times New Roman"/>
          <w:sz w:val="24"/>
        </w:rPr>
        <w:t>Measurements may be made using a portable carbon monoxide analyzer.</w:t>
      </w:r>
    </w:p>
    <w:p w:rsidR="007A755B" w:rsidRDefault="007A755B" w:rsidP="00AD40A0">
      <w:pPr>
        <w:tabs>
          <w:tab w:val="left" w:pos="1800"/>
        </w:tabs>
        <w:ind w:left="1800" w:hanging="360"/>
        <w:rPr>
          <w:rFonts w:ascii="Times New Roman" w:hAnsi="Times New Roman"/>
          <w:sz w:val="24"/>
        </w:rPr>
      </w:pPr>
    </w:p>
    <w:p w:rsidR="00AD40A0" w:rsidRDefault="007A755B" w:rsidP="00E46DC3">
      <w:pPr>
        <w:tabs>
          <w:tab w:val="left" w:pos="1800"/>
        </w:tabs>
        <w:ind w:left="1800" w:hanging="360"/>
        <w:rPr>
          <w:rFonts w:ascii="Times New Roman" w:hAnsi="Times New Roman"/>
          <w:sz w:val="24"/>
        </w:rPr>
      </w:pPr>
      <w:r>
        <w:rPr>
          <w:rFonts w:ascii="Times New Roman" w:hAnsi="Times New Roman"/>
          <w:sz w:val="24"/>
        </w:rPr>
        <w:t>vi</w:t>
      </w:r>
      <w:r w:rsidR="00E46DC3">
        <w:rPr>
          <w:rFonts w:ascii="Times New Roman" w:hAnsi="Times New Roman"/>
          <w:sz w:val="24"/>
        </w:rPr>
        <w:t>.</w:t>
      </w:r>
      <w:r w:rsidR="00E46DC3">
        <w:rPr>
          <w:rFonts w:ascii="Times New Roman" w:hAnsi="Times New Roman"/>
          <w:sz w:val="24"/>
        </w:rPr>
        <w:tab/>
      </w:r>
      <w:r w:rsidRPr="004136E1">
        <w:rPr>
          <w:rFonts w:ascii="Times New Roman" w:hAnsi="Times New Roman"/>
          <w:sz w:val="24"/>
        </w:rPr>
        <w:t xml:space="preserve">If the unit is not operating on the required </w:t>
      </w:r>
      <w:r>
        <w:rPr>
          <w:rFonts w:ascii="Times New Roman" w:hAnsi="Times New Roman"/>
          <w:sz w:val="24"/>
        </w:rPr>
        <w:t>date for a tune-up, the tune-u</w:t>
      </w:r>
      <w:r w:rsidR="0095752B">
        <w:rPr>
          <w:rFonts w:ascii="Times New Roman" w:hAnsi="Times New Roman"/>
          <w:sz w:val="24"/>
        </w:rPr>
        <w:t>p</w:t>
      </w:r>
      <w:r w:rsidR="00E46DC3">
        <w:rPr>
          <w:rFonts w:ascii="Times New Roman" w:hAnsi="Times New Roman"/>
          <w:sz w:val="24"/>
        </w:rPr>
        <w:t xml:space="preserve"> </w:t>
      </w:r>
      <w:r w:rsidRPr="004136E1">
        <w:rPr>
          <w:rFonts w:ascii="Times New Roman" w:hAnsi="Times New Roman"/>
          <w:sz w:val="24"/>
        </w:rPr>
        <w:t xml:space="preserve">must </w:t>
      </w:r>
      <w:r>
        <w:rPr>
          <w:rFonts w:ascii="Times New Roman" w:hAnsi="Times New Roman"/>
          <w:sz w:val="24"/>
        </w:rPr>
        <w:t xml:space="preserve">be conducted within one week of startup.  </w:t>
      </w:r>
    </w:p>
    <w:p w:rsidR="00740CE7" w:rsidRDefault="00547A5A" w:rsidP="00A11DE4">
      <w:pPr>
        <w:tabs>
          <w:tab w:val="left" w:pos="-1440"/>
          <w:tab w:val="left" w:pos="1440"/>
        </w:tabs>
        <w:rPr>
          <w:rFonts w:ascii="Times New Roman" w:hAnsi="Times New Roman"/>
          <w:sz w:val="24"/>
        </w:rPr>
      </w:pPr>
      <w:r>
        <w:rPr>
          <w:rFonts w:ascii="Times New Roman" w:hAnsi="Times New Roman"/>
          <w:sz w:val="24"/>
        </w:rPr>
        <w:t xml:space="preserve">     </w:t>
      </w:r>
    </w:p>
    <w:p w:rsidR="00C442DD" w:rsidRDefault="00C442DD" w:rsidP="00C442DD">
      <w:pPr>
        <w:tabs>
          <w:tab w:val="left" w:pos="-1440"/>
          <w:tab w:val="left" w:pos="1440"/>
        </w:tabs>
        <w:ind w:left="1440" w:hanging="360"/>
        <w:rPr>
          <w:rFonts w:ascii="Times New Roman" w:hAnsi="Times New Roman"/>
          <w:sz w:val="24"/>
        </w:rPr>
      </w:pPr>
      <w:r>
        <w:rPr>
          <w:rFonts w:ascii="Times New Roman" w:hAnsi="Times New Roman"/>
          <w:sz w:val="24"/>
        </w:rPr>
        <w:t>E.</w:t>
      </w:r>
      <w:r>
        <w:rPr>
          <w:rFonts w:ascii="Times New Roman" w:hAnsi="Times New Roman"/>
          <w:sz w:val="24"/>
        </w:rPr>
        <w:tab/>
        <w:t>The boilers shall be operated at all times in a manner consistent with the manufacturer’s specifications for the equipment. [20 DCMR 201]</w:t>
      </w:r>
    </w:p>
    <w:p w:rsidR="00F93A86" w:rsidRDefault="00F93A86">
      <w:pPr>
        <w:tabs>
          <w:tab w:val="left" w:pos="-1440"/>
          <w:tab w:val="left" w:pos="1080"/>
        </w:tabs>
        <w:ind w:left="1080" w:hanging="360"/>
        <w:rPr>
          <w:rFonts w:ascii="Times New Roman" w:hAnsi="Times New Roman"/>
          <w:sz w:val="24"/>
        </w:rPr>
      </w:pPr>
    </w:p>
    <w:p w:rsidR="00740CE7" w:rsidRDefault="00740CE7">
      <w:pPr>
        <w:tabs>
          <w:tab w:val="left" w:pos="-1440"/>
          <w:tab w:val="left" w:pos="1080"/>
        </w:tabs>
        <w:ind w:left="1080" w:hanging="360"/>
        <w:rPr>
          <w:rFonts w:ascii="Times New Roman" w:hAnsi="Times New Roman"/>
          <w:sz w:val="24"/>
        </w:rPr>
      </w:pPr>
      <w:r>
        <w:rPr>
          <w:rFonts w:ascii="Times New Roman" w:hAnsi="Times New Roman"/>
          <w:sz w:val="24"/>
        </w:rPr>
        <w:t>3.</w:t>
      </w:r>
      <w:r>
        <w:rPr>
          <w:rFonts w:ascii="Times New Roman" w:hAnsi="Times New Roman"/>
          <w:sz w:val="24"/>
        </w:rPr>
        <w:tab/>
      </w:r>
      <w:r>
        <w:rPr>
          <w:rFonts w:ascii="Times New Roman" w:hAnsi="Times New Roman"/>
          <w:sz w:val="24"/>
          <w:u w:val="single"/>
        </w:rPr>
        <w:t>Monitoring and Testing</w:t>
      </w:r>
      <w:r>
        <w:rPr>
          <w:rFonts w:ascii="Times New Roman" w:hAnsi="Times New Roman"/>
          <w:sz w:val="24"/>
        </w:rPr>
        <w:t>:</w:t>
      </w:r>
    </w:p>
    <w:p w:rsidR="00740CE7" w:rsidRDefault="00740CE7">
      <w:pPr>
        <w:tabs>
          <w:tab w:val="left" w:pos="-1440"/>
          <w:tab w:val="left" w:pos="1080"/>
        </w:tabs>
        <w:ind w:left="1080" w:hanging="360"/>
        <w:rPr>
          <w:rFonts w:ascii="Times New Roman" w:hAnsi="Times New Roman"/>
          <w:sz w:val="24"/>
        </w:rPr>
      </w:pPr>
    </w:p>
    <w:p w:rsidR="00740CE7" w:rsidRDefault="00740CE7">
      <w:pPr>
        <w:tabs>
          <w:tab w:val="left" w:pos="-1440"/>
          <w:tab w:val="left" w:pos="1440"/>
        </w:tabs>
        <w:ind w:left="1440" w:hanging="360"/>
        <w:rPr>
          <w:rFonts w:ascii="Times New Roman" w:hAnsi="Times New Roman"/>
          <w:sz w:val="24"/>
        </w:rPr>
      </w:pPr>
      <w:r>
        <w:rPr>
          <w:rFonts w:ascii="Times New Roman" w:hAnsi="Times New Roman"/>
          <w:sz w:val="24"/>
        </w:rPr>
        <w:t>A.</w:t>
      </w:r>
      <w:r>
        <w:rPr>
          <w:rFonts w:ascii="Times New Roman" w:hAnsi="Times New Roman"/>
          <w:sz w:val="24"/>
        </w:rPr>
        <w:tab/>
        <w:t xml:space="preserve">At least once during the term of this permit, the Permittee shall conduct performance tests on </w:t>
      </w:r>
      <w:r w:rsidR="007A755B">
        <w:rPr>
          <w:rFonts w:ascii="Times New Roman" w:hAnsi="Times New Roman"/>
          <w:sz w:val="24"/>
        </w:rPr>
        <w:t xml:space="preserve">each of the </w:t>
      </w:r>
      <w:r w:rsidR="0023550E">
        <w:rPr>
          <w:rFonts w:ascii="Times New Roman" w:hAnsi="Times New Roman"/>
          <w:sz w:val="24"/>
        </w:rPr>
        <w:t>three</w:t>
      </w:r>
      <w:r>
        <w:rPr>
          <w:rFonts w:ascii="Times New Roman" w:hAnsi="Times New Roman"/>
          <w:sz w:val="24"/>
        </w:rPr>
        <w:t xml:space="preserve"> boilers</w:t>
      </w:r>
      <w:r w:rsidR="00492DFA">
        <w:rPr>
          <w:rFonts w:ascii="Times New Roman" w:hAnsi="Times New Roman"/>
          <w:sz w:val="24"/>
        </w:rPr>
        <w:t>, for both fuels,</w:t>
      </w:r>
      <w:r>
        <w:rPr>
          <w:rFonts w:ascii="Times New Roman" w:hAnsi="Times New Roman"/>
          <w:sz w:val="24"/>
        </w:rPr>
        <w:t xml:space="preserve"> to determine compliance with Condition III (a</w:t>
      </w:r>
      <w:proofErr w:type="gramStart"/>
      <w:r>
        <w:rPr>
          <w:rFonts w:ascii="Times New Roman" w:hAnsi="Times New Roman"/>
          <w:sz w:val="24"/>
        </w:rPr>
        <w:t>)(</w:t>
      </w:r>
      <w:proofErr w:type="gramEnd"/>
      <w:r>
        <w:rPr>
          <w:rFonts w:ascii="Times New Roman" w:hAnsi="Times New Roman"/>
          <w:sz w:val="24"/>
        </w:rPr>
        <w:t>1)(A)</w:t>
      </w:r>
      <w:r w:rsidR="002A7071">
        <w:rPr>
          <w:rFonts w:ascii="Times New Roman" w:hAnsi="Times New Roman"/>
          <w:sz w:val="24"/>
        </w:rPr>
        <w:t xml:space="preserve"> and </w:t>
      </w:r>
      <w:r>
        <w:rPr>
          <w:rFonts w:ascii="Times New Roman" w:hAnsi="Times New Roman"/>
          <w:sz w:val="24"/>
        </w:rPr>
        <w:t xml:space="preserve">(B) </w:t>
      </w:r>
      <w:r w:rsidR="00492DFA">
        <w:rPr>
          <w:rFonts w:ascii="Times New Roman" w:hAnsi="Times New Roman"/>
          <w:sz w:val="24"/>
        </w:rPr>
        <w:t>(except SO</w:t>
      </w:r>
      <w:r w:rsidR="00492DFA">
        <w:rPr>
          <w:rFonts w:ascii="Times New Roman" w:hAnsi="Times New Roman"/>
          <w:sz w:val="24"/>
          <w:vertAlign w:val="subscript"/>
        </w:rPr>
        <w:t>2</w:t>
      </w:r>
      <w:r w:rsidR="00492DFA">
        <w:rPr>
          <w:rFonts w:ascii="Times New Roman" w:hAnsi="Times New Roman"/>
          <w:sz w:val="24"/>
        </w:rPr>
        <w:t xml:space="preserve">, compliance with which shall be determined by fuel sampling and/or fuel supplier documentation) </w:t>
      </w:r>
      <w:r>
        <w:rPr>
          <w:rFonts w:ascii="Times New Roman" w:hAnsi="Times New Roman"/>
          <w:sz w:val="24"/>
        </w:rPr>
        <w:t>and shall furnish the District with a written report of the results of such performance tests in accordance with the following requirements [20 DCMR 502]:</w:t>
      </w:r>
    </w:p>
    <w:p w:rsidR="00740CE7" w:rsidRDefault="00740CE7">
      <w:pPr>
        <w:tabs>
          <w:tab w:val="left" w:pos="-1440"/>
          <w:tab w:val="left" w:pos="1440"/>
        </w:tabs>
        <w:ind w:left="1440" w:hanging="360"/>
        <w:rPr>
          <w:rFonts w:ascii="Times New Roman" w:hAnsi="Times New Roman"/>
          <w:sz w:val="24"/>
        </w:rPr>
      </w:pPr>
    </w:p>
    <w:p w:rsidR="00740CE7" w:rsidRDefault="00740CE7">
      <w:pPr>
        <w:tabs>
          <w:tab w:val="left" w:pos="-1440"/>
          <w:tab w:val="left" w:pos="1800"/>
        </w:tabs>
        <w:ind w:left="1800" w:hanging="360"/>
        <w:rPr>
          <w:rFonts w:ascii="Times New Roman" w:hAnsi="Times New Roman"/>
          <w:sz w:val="24"/>
        </w:rPr>
      </w:pPr>
      <w:proofErr w:type="spellStart"/>
      <w:r>
        <w:rPr>
          <w:rFonts w:ascii="Times New Roman" w:hAnsi="Times New Roman"/>
          <w:sz w:val="24"/>
        </w:rPr>
        <w:t>i</w:t>
      </w:r>
      <w:proofErr w:type="spellEnd"/>
      <w:r>
        <w:rPr>
          <w:rFonts w:ascii="Times New Roman" w:hAnsi="Times New Roman"/>
          <w:sz w:val="24"/>
        </w:rPr>
        <w:t>.</w:t>
      </w:r>
      <w:r>
        <w:rPr>
          <w:rFonts w:ascii="Times New Roman" w:hAnsi="Times New Roman"/>
          <w:sz w:val="24"/>
        </w:rPr>
        <w:tab/>
        <w:t>One (1) original and one (1) copy of the test protocol shall be submitted to the following address a minimum of thirty (30) days in advance of the proposed test date.  The test shall be conducted in accordance with Federal and District requirements.</w:t>
      </w:r>
    </w:p>
    <w:p w:rsidR="00740CE7" w:rsidRDefault="00740CE7">
      <w:pPr>
        <w:tabs>
          <w:tab w:val="left" w:pos="-1440"/>
          <w:tab w:val="left" w:pos="1800"/>
        </w:tabs>
        <w:ind w:left="1800" w:hanging="360"/>
        <w:rPr>
          <w:rFonts w:ascii="Times New Roman" w:hAnsi="Times New Roman"/>
          <w:sz w:val="24"/>
        </w:rPr>
      </w:pPr>
    </w:p>
    <w:p w:rsidR="00740CE7" w:rsidRDefault="00740CE7">
      <w:pPr>
        <w:tabs>
          <w:tab w:val="left" w:pos="-1440"/>
          <w:tab w:val="left" w:pos="-720"/>
        </w:tabs>
        <w:ind w:left="1800"/>
        <w:rPr>
          <w:rFonts w:ascii="Times New Roman" w:hAnsi="Times New Roman"/>
          <w:sz w:val="24"/>
        </w:rPr>
      </w:pPr>
      <w:r>
        <w:rPr>
          <w:rFonts w:ascii="Times New Roman" w:hAnsi="Times New Roman"/>
          <w:sz w:val="24"/>
        </w:rPr>
        <w:t xml:space="preserve">Chief, </w:t>
      </w:r>
      <w:r w:rsidR="002A7071">
        <w:rPr>
          <w:rFonts w:ascii="Times New Roman" w:hAnsi="Times New Roman"/>
          <w:sz w:val="24"/>
        </w:rPr>
        <w:t>Compliance</w:t>
      </w:r>
      <w:r w:rsidR="00A11DE4">
        <w:rPr>
          <w:rFonts w:ascii="Times New Roman" w:hAnsi="Times New Roman"/>
          <w:sz w:val="24"/>
        </w:rPr>
        <w:t xml:space="preserve"> </w:t>
      </w:r>
      <w:proofErr w:type="gramStart"/>
      <w:r w:rsidR="00A11DE4">
        <w:rPr>
          <w:rFonts w:ascii="Times New Roman" w:hAnsi="Times New Roman"/>
          <w:sz w:val="24"/>
        </w:rPr>
        <w:t xml:space="preserve">and  </w:t>
      </w:r>
      <w:r>
        <w:rPr>
          <w:rFonts w:ascii="Times New Roman" w:hAnsi="Times New Roman"/>
          <w:sz w:val="24"/>
        </w:rPr>
        <w:t>Enforcement</w:t>
      </w:r>
      <w:proofErr w:type="gramEnd"/>
      <w:r>
        <w:rPr>
          <w:rFonts w:ascii="Times New Roman" w:hAnsi="Times New Roman"/>
          <w:sz w:val="24"/>
        </w:rPr>
        <w:t xml:space="preserve"> Branch</w:t>
      </w:r>
    </w:p>
    <w:p w:rsidR="00740CE7" w:rsidRDefault="00740CE7">
      <w:pPr>
        <w:tabs>
          <w:tab w:val="left" w:pos="-1440"/>
          <w:tab w:val="left" w:pos="-720"/>
        </w:tabs>
        <w:ind w:left="1800"/>
        <w:rPr>
          <w:rFonts w:ascii="Times New Roman" w:hAnsi="Times New Roman"/>
          <w:sz w:val="24"/>
        </w:rPr>
      </w:pPr>
      <w:r>
        <w:rPr>
          <w:rFonts w:ascii="Times New Roman" w:hAnsi="Times New Roman"/>
          <w:sz w:val="24"/>
        </w:rPr>
        <w:t>Air Quality Division</w:t>
      </w:r>
    </w:p>
    <w:p w:rsidR="00740CE7" w:rsidRDefault="0072004E">
      <w:pPr>
        <w:tabs>
          <w:tab w:val="left" w:pos="-1440"/>
          <w:tab w:val="left" w:pos="-720"/>
        </w:tabs>
        <w:ind w:left="1800"/>
        <w:rPr>
          <w:rFonts w:ascii="Times New Roman" w:hAnsi="Times New Roman"/>
          <w:sz w:val="24"/>
        </w:rPr>
      </w:pPr>
      <w:r>
        <w:rPr>
          <w:rFonts w:ascii="Times New Roman" w:hAnsi="Times New Roman"/>
          <w:sz w:val="24"/>
        </w:rPr>
        <w:t xml:space="preserve">1200 First </w:t>
      </w:r>
      <w:r w:rsidR="00740CE7">
        <w:rPr>
          <w:rFonts w:ascii="Times New Roman" w:hAnsi="Times New Roman"/>
          <w:sz w:val="24"/>
        </w:rPr>
        <w:t>Street, NE</w:t>
      </w:r>
    </w:p>
    <w:p w:rsidR="00740CE7" w:rsidRDefault="00740CE7">
      <w:pPr>
        <w:tabs>
          <w:tab w:val="left" w:pos="-1440"/>
          <w:tab w:val="left" w:pos="-720"/>
        </w:tabs>
        <w:ind w:left="1800"/>
        <w:rPr>
          <w:rFonts w:ascii="Times New Roman" w:hAnsi="Times New Roman"/>
          <w:sz w:val="24"/>
        </w:rPr>
      </w:pPr>
      <w:r>
        <w:rPr>
          <w:rFonts w:ascii="Times New Roman" w:hAnsi="Times New Roman"/>
          <w:sz w:val="24"/>
        </w:rPr>
        <w:t>5</w:t>
      </w:r>
      <w:r>
        <w:rPr>
          <w:rFonts w:ascii="Times New Roman" w:hAnsi="Times New Roman"/>
          <w:sz w:val="24"/>
          <w:vertAlign w:val="superscript"/>
        </w:rPr>
        <w:t>th</w:t>
      </w:r>
      <w:r>
        <w:rPr>
          <w:rFonts w:ascii="Times New Roman" w:hAnsi="Times New Roman"/>
          <w:sz w:val="24"/>
        </w:rPr>
        <w:t xml:space="preserve"> Floor</w:t>
      </w:r>
    </w:p>
    <w:p w:rsidR="00740CE7" w:rsidRDefault="00740CE7">
      <w:pPr>
        <w:tabs>
          <w:tab w:val="left" w:pos="-1440"/>
          <w:tab w:val="left" w:pos="-720"/>
        </w:tabs>
        <w:ind w:left="1800"/>
        <w:rPr>
          <w:rFonts w:ascii="Times New Roman" w:hAnsi="Times New Roman"/>
          <w:sz w:val="24"/>
        </w:rPr>
      </w:pPr>
      <w:smartTag w:uri="urn:schemas-microsoft-com:office:smarttags" w:element="place">
        <w:smartTag w:uri="urn:schemas-microsoft-com:office:smarttags" w:element="City">
          <w:r>
            <w:rPr>
              <w:rFonts w:ascii="Times New Roman" w:hAnsi="Times New Roman"/>
              <w:sz w:val="24"/>
            </w:rPr>
            <w:t>Washington</w:t>
          </w:r>
        </w:smartTag>
        <w:r>
          <w:rPr>
            <w:rFonts w:ascii="Times New Roman" w:hAnsi="Times New Roman"/>
            <w:sz w:val="24"/>
          </w:rPr>
          <w:t xml:space="preserve">, </w:t>
        </w:r>
        <w:smartTag w:uri="urn:schemas-microsoft-com:office:smarttags" w:element="State">
          <w:r>
            <w:rPr>
              <w:rFonts w:ascii="Times New Roman" w:hAnsi="Times New Roman"/>
              <w:sz w:val="24"/>
            </w:rPr>
            <w:t>DC</w:t>
          </w:r>
        </w:smartTag>
        <w:r>
          <w:rPr>
            <w:rFonts w:ascii="Times New Roman" w:hAnsi="Times New Roman"/>
            <w:sz w:val="24"/>
          </w:rPr>
          <w:t xml:space="preserve"> </w:t>
        </w:r>
        <w:smartTag w:uri="urn:schemas-microsoft-com:office:smarttags" w:element="PostalCode">
          <w:r>
            <w:rPr>
              <w:rFonts w:ascii="Times New Roman" w:hAnsi="Times New Roman"/>
              <w:sz w:val="24"/>
            </w:rPr>
            <w:t>20002</w:t>
          </w:r>
        </w:smartTag>
      </w:smartTag>
    </w:p>
    <w:p w:rsidR="00740CE7" w:rsidRDefault="00740CE7">
      <w:pPr>
        <w:tabs>
          <w:tab w:val="left" w:pos="-1440"/>
          <w:tab w:val="left" w:pos="-720"/>
        </w:tabs>
        <w:ind w:left="1800"/>
        <w:rPr>
          <w:rFonts w:ascii="Times New Roman" w:hAnsi="Times New Roman"/>
          <w:sz w:val="24"/>
        </w:rPr>
      </w:pPr>
    </w:p>
    <w:p w:rsidR="00740CE7" w:rsidRDefault="00740CE7">
      <w:pPr>
        <w:tabs>
          <w:tab w:val="left" w:pos="-1440"/>
          <w:tab w:val="left" w:pos="1800"/>
        </w:tabs>
        <w:ind w:left="1800" w:hanging="360"/>
        <w:rPr>
          <w:rFonts w:ascii="Times New Roman" w:hAnsi="Times New Roman"/>
          <w:sz w:val="24"/>
        </w:rPr>
      </w:pPr>
      <w:r>
        <w:rPr>
          <w:rFonts w:ascii="Times New Roman" w:hAnsi="Times New Roman"/>
          <w:sz w:val="24"/>
        </w:rPr>
        <w:t>ii.</w:t>
      </w:r>
      <w:r>
        <w:rPr>
          <w:rFonts w:ascii="Times New Roman" w:hAnsi="Times New Roman"/>
          <w:sz w:val="24"/>
        </w:rPr>
        <w:tab/>
        <w:t xml:space="preserve">The test protocol shall be approved by the District prior to initiating any testing.  Upon approval of the test protocol, the Company shall finalize the test date with the assigned inspector in the Permitting and Enforcement Branch.  The District must have the opportunity to observe the test for the </w:t>
      </w:r>
      <w:r>
        <w:rPr>
          <w:rFonts w:ascii="Times New Roman" w:hAnsi="Times New Roman"/>
          <w:sz w:val="24"/>
        </w:rPr>
        <w:lastRenderedPageBreak/>
        <w:t>results to be considered for acceptance.</w:t>
      </w:r>
    </w:p>
    <w:p w:rsidR="00740CE7" w:rsidRDefault="00740CE7">
      <w:pPr>
        <w:tabs>
          <w:tab w:val="left" w:pos="-1440"/>
          <w:tab w:val="left" w:pos="1800"/>
        </w:tabs>
        <w:ind w:left="1800" w:hanging="360"/>
        <w:rPr>
          <w:rFonts w:ascii="Times New Roman" w:hAnsi="Times New Roman"/>
          <w:sz w:val="24"/>
        </w:rPr>
      </w:pPr>
    </w:p>
    <w:p w:rsidR="00740CE7" w:rsidRDefault="00740CE7">
      <w:pPr>
        <w:tabs>
          <w:tab w:val="left" w:pos="-1440"/>
          <w:tab w:val="left" w:pos="1800"/>
        </w:tabs>
        <w:ind w:left="1800" w:hanging="360"/>
        <w:rPr>
          <w:rFonts w:ascii="Times New Roman" w:hAnsi="Times New Roman"/>
          <w:sz w:val="24"/>
        </w:rPr>
      </w:pPr>
      <w:r>
        <w:rPr>
          <w:rFonts w:ascii="Times New Roman" w:hAnsi="Times New Roman"/>
          <w:sz w:val="24"/>
        </w:rPr>
        <w:t>iii.</w:t>
      </w:r>
      <w:r>
        <w:rPr>
          <w:rFonts w:ascii="Times New Roman" w:hAnsi="Times New Roman"/>
          <w:sz w:val="24"/>
        </w:rPr>
        <w:tab/>
        <w:t>The final results of the testing shall be submitted to the District within sixty (60) days of the test completion.  One (1) original and one (1) copy of the test report shall be submitted to the address in Condition III (a</w:t>
      </w:r>
      <w:proofErr w:type="gramStart"/>
      <w:r>
        <w:rPr>
          <w:rFonts w:ascii="Times New Roman" w:hAnsi="Times New Roman"/>
          <w:sz w:val="24"/>
        </w:rPr>
        <w:t>)(</w:t>
      </w:r>
      <w:proofErr w:type="gramEnd"/>
      <w:r>
        <w:rPr>
          <w:rFonts w:ascii="Times New Roman" w:hAnsi="Times New Roman"/>
          <w:sz w:val="24"/>
        </w:rPr>
        <w:t>3)(A)(</w:t>
      </w:r>
      <w:proofErr w:type="spellStart"/>
      <w:r>
        <w:rPr>
          <w:rFonts w:ascii="Times New Roman" w:hAnsi="Times New Roman"/>
          <w:sz w:val="24"/>
        </w:rPr>
        <w:t>i</w:t>
      </w:r>
      <w:proofErr w:type="spellEnd"/>
      <w:r>
        <w:rPr>
          <w:rFonts w:ascii="Times New Roman" w:hAnsi="Times New Roman"/>
          <w:sz w:val="24"/>
        </w:rPr>
        <w:t>) above.</w:t>
      </w:r>
    </w:p>
    <w:p w:rsidR="00E46DC3" w:rsidRDefault="00E46DC3">
      <w:pPr>
        <w:ind w:left="1800" w:hanging="360"/>
        <w:rPr>
          <w:rFonts w:ascii="Times New Roman" w:hAnsi="Times New Roman"/>
          <w:sz w:val="24"/>
        </w:rPr>
      </w:pPr>
    </w:p>
    <w:p w:rsidR="00740CE7" w:rsidRDefault="00740CE7">
      <w:pPr>
        <w:ind w:left="1800" w:hanging="360"/>
        <w:rPr>
          <w:rFonts w:ascii="Times New Roman" w:hAnsi="Times New Roman"/>
          <w:sz w:val="24"/>
        </w:rPr>
      </w:pPr>
      <w:r>
        <w:rPr>
          <w:rFonts w:ascii="Times New Roman" w:hAnsi="Times New Roman"/>
          <w:sz w:val="24"/>
        </w:rPr>
        <w:t>iv.</w:t>
      </w:r>
      <w:r>
        <w:rPr>
          <w:rFonts w:ascii="Times New Roman" w:hAnsi="Times New Roman"/>
          <w:sz w:val="24"/>
        </w:rPr>
        <w:tab/>
        <w:t>The final report of the results shall include the emissions test report (including raw data from the test) as well as a summary of the test results and a statement of compliance or non-compliance with permit conditions to be considered valid.  The summary of results and statement of compliance or non-compliance shall contain the following information:</w:t>
      </w:r>
    </w:p>
    <w:p w:rsidR="00740CE7" w:rsidRDefault="00740CE7">
      <w:pPr>
        <w:ind w:left="1800" w:hanging="360"/>
        <w:rPr>
          <w:rFonts w:ascii="Times New Roman" w:hAnsi="Times New Roman"/>
          <w:sz w:val="24"/>
        </w:rPr>
      </w:pPr>
    </w:p>
    <w:p w:rsidR="00740CE7" w:rsidRDefault="00740CE7">
      <w:pPr>
        <w:ind w:left="2160" w:hanging="360"/>
        <w:rPr>
          <w:rFonts w:ascii="Times New Roman" w:hAnsi="Times New Roman"/>
          <w:sz w:val="24"/>
        </w:rPr>
      </w:pPr>
      <w:r w:rsidRPr="00EE3DAE">
        <w:rPr>
          <w:rFonts w:ascii="Times New Roman" w:hAnsi="Times New Roman"/>
          <w:sz w:val="24"/>
          <w:u w:val="single"/>
        </w:rPr>
        <w:t>1</w:t>
      </w:r>
      <w:r>
        <w:rPr>
          <w:rFonts w:ascii="Times New Roman" w:hAnsi="Times New Roman"/>
          <w:sz w:val="24"/>
        </w:rPr>
        <w:t>.</w:t>
      </w:r>
      <w:r>
        <w:rPr>
          <w:rFonts w:ascii="Times New Roman" w:hAnsi="Times New Roman"/>
          <w:sz w:val="24"/>
        </w:rPr>
        <w:tab/>
        <w:t>A statement that the owner or operator has reviewed the report from the emissions testing firm and agrees with the findings.</w:t>
      </w:r>
    </w:p>
    <w:p w:rsidR="00740CE7" w:rsidRDefault="00740CE7">
      <w:pPr>
        <w:ind w:left="2160" w:hanging="360"/>
        <w:rPr>
          <w:rFonts w:ascii="Times New Roman" w:hAnsi="Times New Roman"/>
          <w:sz w:val="24"/>
        </w:rPr>
      </w:pPr>
      <w:r>
        <w:rPr>
          <w:rFonts w:ascii="Times New Roman" w:hAnsi="Times New Roman"/>
          <w:sz w:val="24"/>
        </w:rPr>
        <w:t xml:space="preserve"> </w:t>
      </w:r>
    </w:p>
    <w:p w:rsidR="00740CE7" w:rsidRDefault="00740CE7">
      <w:pPr>
        <w:ind w:left="2160" w:hanging="360"/>
        <w:rPr>
          <w:rFonts w:ascii="Times New Roman" w:hAnsi="Times New Roman"/>
          <w:sz w:val="24"/>
        </w:rPr>
      </w:pPr>
      <w:r w:rsidRPr="00EE3DAE">
        <w:rPr>
          <w:rFonts w:ascii="Times New Roman" w:hAnsi="Times New Roman"/>
          <w:sz w:val="24"/>
          <w:u w:val="single"/>
        </w:rPr>
        <w:t>2</w:t>
      </w:r>
      <w:r>
        <w:rPr>
          <w:rFonts w:ascii="Times New Roman" w:hAnsi="Times New Roman"/>
          <w:sz w:val="24"/>
        </w:rPr>
        <w:t>.</w:t>
      </w:r>
      <w:r>
        <w:rPr>
          <w:rFonts w:ascii="Times New Roman" w:hAnsi="Times New Roman"/>
          <w:sz w:val="24"/>
        </w:rPr>
        <w:tab/>
        <w:t>Permit number(s) and c</w:t>
      </w:r>
      <w:r w:rsidRPr="00EE3DAE">
        <w:rPr>
          <w:rFonts w:ascii="Times New Roman" w:hAnsi="Times New Roman"/>
          <w:sz w:val="24"/>
        </w:rPr>
        <w:t>on</w:t>
      </w:r>
      <w:r>
        <w:rPr>
          <w:rFonts w:ascii="Times New Roman" w:hAnsi="Times New Roman"/>
          <w:sz w:val="24"/>
        </w:rPr>
        <w:t>dition(s) which are the basis for the compliance evaluation.</w:t>
      </w:r>
    </w:p>
    <w:p w:rsidR="00740CE7" w:rsidRDefault="00740CE7">
      <w:pPr>
        <w:ind w:left="2160" w:hanging="360"/>
        <w:rPr>
          <w:rFonts w:ascii="Times New Roman" w:hAnsi="Times New Roman"/>
          <w:sz w:val="24"/>
        </w:rPr>
      </w:pPr>
    </w:p>
    <w:p w:rsidR="00740CE7" w:rsidRDefault="00740CE7">
      <w:pPr>
        <w:ind w:left="2160" w:hanging="360"/>
        <w:rPr>
          <w:rFonts w:ascii="Times New Roman" w:hAnsi="Times New Roman"/>
          <w:sz w:val="24"/>
        </w:rPr>
      </w:pPr>
      <w:r w:rsidRPr="00EE3DAE">
        <w:rPr>
          <w:rFonts w:ascii="Times New Roman" w:hAnsi="Times New Roman"/>
          <w:sz w:val="24"/>
          <w:u w:val="single"/>
        </w:rPr>
        <w:t>3</w:t>
      </w:r>
      <w:r>
        <w:rPr>
          <w:rFonts w:ascii="Times New Roman" w:hAnsi="Times New Roman"/>
          <w:sz w:val="24"/>
        </w:rPr>
        <w:t>.</w:t>
      </w:r>
      <w:r>
        <w:rPr>
          <w:rFonts w:ascii="Times New Roman" w:hAnsi="Times New Roman"/>
          <w:sz w:val="24"/>
        </w:rPr>
        <w:tab/>
        <w:t xml:space="preserve">Summary of results with respect to each </w:t>
      </w:r>
      <w:proofErr w:type="gramStart"/>
      <w:r>
        <w:rPr>
          <w:rFonts w:ascii="Times New Roman" w:hAnsi="Times New Roman"/>
          <w:sz w:val="24"/>
        </w:rPr>
        <w:t>permit</w:t>
      </w:r>
      <w:proofErr w:type="gramEnd"/>
      <w:r>
        <w:rPr>
          <w:rFonts w:ascii="Times New Roman" w:hAnsi="Times New Roman"/>
          <w:sz w:val="24"/>
        </w:rPr>
        <w:t xml:space="preserve"> condition.</w:t>
      </w:r>
    </w:p>
    <w:p w:rsidR="00740CE7" w:rsidRDefault="00740CE7">
      <w:pPr>
        <w:ind w:left="2160" w:hanging="360"/>
        <w:rPr>
          <w:rFonts w:ascii="Times New Roman" w:hAnsi="Times New Roman"/>
          <w:sz w:val="24"/>
        </w:rPr>
      </w:pPr>
    </w:p>
    <w:p w:rsidR="00740CE7" w:rsidRDefault="00740CE7">
      <w:pPr>
        <w:ind w:left="2160" w:hanging="360"/>
        <w:rPr>
          <w:rFonts w:ascii="Times New Roman" w:hAnsi="Times New Roman"/>
          <w:sz w:val="24"/>
        </w:rPr>
      </w:pPr>
      <w:r w:rsidRPr="00EE3DAE">
        <w:rPr>
          <w:rFonts w:ascii="Times New Roman" w:hAnsi="Times New Roman"/>
          <w:sz w:val="24"/>
          <w:u w:val="single"/>
        </w:rPr>
        <w:t>4</w:t>
      </w:r>
      <w:r>
        <w:rPr>
          <w:rFonts w:ascii="Times New Roman" w:hAnsi="Times New Roman"/>
          <w:sz w:val="24"/>
        </w:rPr>
        <w:t>.</w:t>
      </w:r>
      <w:r>
        <w:rPr>
          <w:rFonts w:ascii="Times New Roman" w:hAnsi="Times New Roman"/>
          <w:sz w:val="24"/>
        </w:rPr>
        <w:tab/>
        <w:t xml:space="preserve">Statement of compliance or non-compliance with each </w:t>
      </w:r>
      <w:proofErr w:type="gramStart"/>
      <w:r>
        <w:rPr>
          <w:rFonts w:ascii="Times New Roman" w:hAnsi="Times New Roman"/>
          <w:sz w:val="24"/>
        </w:rPr>
        <w:t>permit</w:t>
      </w:r>
      <w:proofErr w:type="gramEnd"/>
      <w:r>
        <w:rPr>
          <w:rFonts w:ascii="Times New Roman" w:hAnsi="Times New Roman"/>
          <w:sz w:val="24"/>
        </w:rPr>
        <w:t xml:space="preserve"> condition.</w:t>
      </w:r>
    </w:p>
    <w:p w:rsidR="00740CE7" w:rsidRDefault="00740CE7">
      <w:pPr>
        <w:ind w:left="1800" w:hanging="360"/>
        <w:rPr>
          <w:rFonts w:ascii="Times New Roman" w:hAnsi="Times New Roman"/>
          <w:sz w:val="24"/>
        </w:rPr>
      </w:pPr>
    </w:p>
    <w:p w:rsidR="00740CE7" w:rsidRDefault="00740CE7">
      <w:pPr>
        <w:tabs>
          <w:tab w:val="left" w:pos="-1440"/>
          <w:tab w:val="left" w:pos="1800"/>
        </w:tabs>
        <w:ind w:left="1800" w:hanging="360"/>
        <w:rPr>
          <w:rFonts w:ascii="Times New Roman" w:hAnsi="Times New Roman"/>
          <w:sz w:val="24"/>
        </w:rPr>
      </w:pPr>
      <w:r>
        <w:rPr>
          <w:rFonts w:ascii="Times New Roman" w:hAnsi="Times New Roman"/>
          <w:sz w:val="24"/>
        </w:rPr>
        <w:t>v.</w:t>
      </w:r>
      <w:r>
        <w:rPr>
          <w:rFonts w:ascii="Times New Roman" w:hAnsi="Times New Roman"/>
          <w:sz w:val="24"/>
        </w:rPr>
        <w:tab/>
        <w:t>The results must demonstrate to the District’s satisfaction that the emission unit is operating in compliance with the applicable regulations and conditions of this permit; if the final report of the test results shows non-compliance the owner or operator shall propose corrective action(s).  Failure to demonstrate compliance through the test may result in enforcement action.</w:t>
      </w:r>
    </w:p>
    <w:p w:rsidR="00740CE7" w:rsidRDefault="00740CE7">
      <w:pPr>
        <w:tabs>
          <w:tab w:val="left" w:pos="-1440"/>
          <w:tab w:val="left" w:pos="1800"/>
        </w:tabs>
        <w:ind w:left="1800" w:hanging="360"/>
        <w:rPr>
          <w:rFonts w:ascii="Times New Roman" w:hAnsi="Times New Roman"/>
          <w:sz w:val="24"/>
        </w:rPr>
      </w:pPr>
    </w:p>
    <w:p w:rsidR="00740CE7" w:rsidRDefault="00740CE7">
      <w:pPr>
        <w:ind w:left="1440" w:hanging="360"/>
        <w:rPr>
          <w:rFonts w:ascii="Tahoma" w:hAnsi="Tahoma"/>
        </w:rPr>
      </w:pPr>
      <w:r>
        <w:rPr>
          <w:rFonts w:ascii="Times New Roman" w:hAnsi="Times New Roman"/>
          <w:sz w:val="24"/>
        </w:rPr>
        <w:t>B.</w:t>
      </w:r>
      <w:r>
        <w:rPr>
          <w:rFonts w:ascii="Times New Roman" w:hAnsi="Times New Roman"/>
          <w:sz w:val="24"/>
        </w:rPr>
        <w:tab/>
        <w:t>The Permittee shall comply with the requirements of Condition I (d</w:t>
      </w:r>
      <w:proofErr w:type="gramStart"/>
      <w:r>
        <w:rPr>
          <w:rFonts w:ascii="Times New Roman" w:hAnsi="Times New Roman"/>
          <w:sz w:val="24"/>
        </w:rPr>
        <w:t>)(</w:t>
      </w:r>
      <w:proofErr w:type="gramEnd"/>
      <w:r>
        <w:rPr>
          <w:rFonts w:ascii="Times New Roman" w:hAnsi="Times New Roman"/>
          <w:sz w:val="24"/>
        </w:rPr>
        <w:t>2)(B)(ii) to ensure compliance with Condition III (a)(2)</w:t>
      </w:r>
      <w:r w:rsidR="00C67006">
        <w:rPr>
          <w:rFonts w:ascii="Times New Roman" w:hAnsi="Times New Roman"/>
          <w:sz w:val="24"/>
        </w:rPr>
        <w:t>(</w:t>
      </w:r>
      <w:r w:rsidR="00492DFA">
        <w:rPr>
          <w:rFonts w:ascii="Times New Roman" w:hAnsi="Times New Roman"/>
          <w:sz w:val="24"/>
        </w:rPr>
        <w:t>B</w:t>
      </w:r>
      <w:r>
        <w:rPr>
          <w:rFonts w:ascii="Times New Roman" w:hAnsi="Times New Roman"/>
          <w:sz w:val="24"/>
        </w:rPr>
        <w:t xml:space="preserve">) of this permit. </w:t>
      </w:r>
    </w:p>
    <w:p w:rsidR="00740CE7" w:rsidRDefault="00740CE7">
      <w:pPr>
        <w:tabs>
          <w:tab w:val="left" w:pos="-1440"/>
          <w:tab w:val="left" w:pos="1440"/>
        </w:tabs>
        <w:ind w:left="1440" w:hanging="360"/>
        <w:rPr>
          <w:rFonts w:ascii="Times New Roman" w:hAnsi="Times New Roman"/>
          <w:sz w:val="24"/>
        </w:rPr>
      </w:pPr>
    </w:p>
    <w:p w:rsidR="00740CE7" w:rsidRDefault="00740CE7" w:rsidP="00533AD2">
      <w:pPr>
        <w:tabs>
          <w:tab w:val="left" w:pos="-1440"/>
          <w:tab w:val="left" w:pos="1440"/>
        </w:tabs>
        <w:ind w:left="1440" w:hanging="360"/>
        <w:rPr>
          <w:rFonts w:ascii="Times New Roman" w:hAnsi="Times New Roman"/>
          <w:sz w:val="24"/>
        </w:rPr>
      </w:pPr>
      <w:r>
        <w:rPr>
          <w:rFonts w:ascii="Times New Roman" w:hAnsi="Times New Roman"/>
          <w:sz w:val="24"/>
        </w:rPr>
        <w:t>C.</w:t>
      </w:r>
      <w:r>
        <w:rPr>
          <w:rFonts w:ascii="Times New Roman" w:hAnsi="Times New Roman"/>
          <w:sz w:val="24"/>
        </w:rPr>
        <w:tab/>
        <w:t xml:space="preserve">At least once per week, during operation of each boiler, the Permittee shall conduct visual observations of the emissions from </w:t>
      </w:r>
      <w:r w:rsidR="00492DFA">
        <w:rPr>
          <w:rFonts w:ascii="Times New Roman" w:hAnsi="Times New Roman"/>
          <w:sz w:val="24"/>
        </w:rPr>
        <w:t>the stack</w:t>
      </w:r>
      <w:r>
        <w:rPr>
          <w:rFonts w:ascii="Times New Roman" w:hAnsi="Times New Roman"/>
          <w:sz w:val="24"/>
        </w:rPr>
        <w:t>.  If no operations are occurring for a given boiler during a given week, this shall be so noted.</w:t>
      </w:r>
      <w:r w:rsidR="00533AD2">
        <w:rPr>
          <w:rFonts w:ascii="Times New Roman" w:hAnsi="Times New Roman"/>
          <w:sz w:val="24"/>
        </w:rPr>
        <w:t xml:space="preserve">  </w:t>
      </w:r>
      <w:r>
        <w:rPr>
          <w:rFonts w:ascii="Times New Roman" w:hAnsi="Times New Roman"/>
          <w:sz w:val="24"/>
        </w:rPr>
        <w:t>If emissions are visible, the Permittee shall make arrangements for prompt visible emissions testing by a person certified in accordance with EPA Reference Method 9 (40 CFR 60, Appendix A).  Such a test shall consist of a minimum of 30 minutes of opacity observations for the boiler in question and shall be performed while firing the same fuel as was in use when the visible emissions were observed.</w:t>
      </w:r>
    </w:p>
    <w:p w:rsidR="00740CE7" w:rsidRDefault="00740CE7">
      <w:pPr>
        <w:tabs>
          <w:tab w:val="left" w:pos="-1440"/>
          <w:tab w:val="left" w:pos="1440"/>
        </w:tabs>
        <w:ind w:left="1440" w:hanging="360"/>
        <w:rPr>
          <w:rFonts w:ascii="Times New Roman" w:hAnsi="Times New Roman"/>
          <w:sz w:val="24"/>
        </w:rPr>
      </w:pPr>
    </w:p>
    <w:p w:rsidR="00740CE7" w:rsidRDefault="00740CE7">
      <w:pPr>
        <w:tabs>
          <w:tab w:val="left" w:pos="-1440"/>
          <w:tab w:val="left" w:pos="1440"/>
        </w:tabs>
        <w:ind w:left="1440" w:hanging="360"/>
        <w:rPr>
          <w:rFonts w:ascii="Times New Roman" w:hAnsi="Times New Roman"/>
          <w:sz w:val="24"/>
        </w:rPr>
      </w:pPr>
      <w:r>
        <w:rPr>
          <w:rFonts w:ascii="Times New Roman" w:hAnsi="Times New Roman"/>
          <w:sz w:val="24"/>
        </w:rPr>
        <w:t>D.</w:t>
      </w:r>
      <w:r>
        <w:rPr>
          <w:rFonts w:ascii="Times New Roman" w:hAnsi="Times New Roman"/>
          <w:sz w:val="24"/>
        </w:rPr>
        <w:tab/>
        <w:t xml:space="preserve">Regardless of whether or not emissions are observed pursuant to Condition III (a)(3)(C) of this permit, the Permittee shall conduct a minimum of one visible emissions test of each boiler each year for each fuel burned that year.  Such a test </w:t>
      </w:r>
      <w:r>
        <w:rPr>
          <w:rFonts w:ascii="Times New Roman" w:hAnsi="Times New Roman"/>
          <w:sz w:val="24"/>
        </w:rPr>
        <w:lastRenderedPageBreak/>
        <w:t xml:space="preserve">program shall consist of a minimum of 30 minutes of opacity observations of each boiler firing each fuel and shall be performed by a person certified in accordance with EPA Reference Method 9 (40 CFR 60, Appendix A).  </w:t>
      </w:r>
    </w:p>
    <w:p w:rsidR="00740CE7" w:rsidRDefault="00740CE7">
      <w:pPr>
        <w:tabs>
          <w:tab w:val="left" w:pos="-1440"/>
          <w:tab w:val="left" w:pos="1440"/>
        </w:tabs>
        <w:ind w:left="1440" w:hanging="360"/>
        <w:rPr>
          <w:rFonts w:ascii="Times New Roman" w:hAnsi="Times New Roman"/>
          <w:sz w:val="24"/>
        </w:rPr>
      </w:pPr>
    </w:p>
    <w:p w:rsidR="00740CE7" w:rsidRDefault="00740CE7">
      <w:pPr>
        <w:tabs>
          <w:tab w:val="left" w:pos="-1440"/>
          <w:tab w:val="left" w:pos="1440"/>
        </w:tabs>
        <w:ind w:left="1440" w:hanging="360"/>
        <w:rPr>
          <w:rFonts w:ascii="Times New Roman" w:hAnsi="Times New Roman"/>
          <w:sz w:val="24"/>
        </w:rPr>
      </w:pPr>
      <w:r>
        <w:rPr>
          <w:rFonts w:ascii="Times New Roman" w:hAnsi="Times New Roman"/>
          <w:sz w:val="24"/>
        </w:rPr>
        <w:t>E.</w:t>
      </w:r>
      <w:r>
        <w:rPr>
          <w:rFonts w:ascii="Times New Roman" w:hAnsi="Times New Roman"/>
          <w:sz w:val="24"/>
        </w:rPr>
        <w:tab/>
        <w:t xml:space="preserve">The Permittee shall monitor the number of hours each boiler is operated while firing No. </w:t>
      </w:r>
      <w:r w:rsidR="008A4B54">
        <w:rPr>
          <w:rFonts w:ascii="Times New Roman" w:hAnsi="Times New Roman"/>
          <w:sz w:val="24"/>
        </w:rPr>
        <w:t>4</w:t>
      </w:r>
      <w:r>
        <w:rPr>
          <w:rFonts w:ascii="Times New Roman" w:hAnsi="Times New Roman"/>
          <w:sz w:val="24"/>
        </w:rPr>
        <w:t xml:space="preserve"> fuel oil.</w:t>
      </w:r>
    </w:p>
    <w:p w:rsidR="00E46DC3" w:rsidRDefault="00E46DC3" w:rsidP="0095752B">
      <w:pPr>
        <w:tabs>
          <w:tab w:val="left" w:pos="-1440"/>
          <w:tab w:val="left" w:pos="1440"/>
        </w:tabs>
        <w:ind w:left="1440" w:hanging="360"/>
        <w:rPr>
          <w:rFonts w:ascii="Times New Roman" w:hAnsi="Times New Roman"/>
          <w:sz w:val="24"/>
        </w:rPr>
      </w:pPr>
    </w:p>
    <w:p w:rsidR="00E46DC3" w:rsidRDefault="0095752B" w:rsidP="0095752B">
      <w:pPr>
        <w:tabs>
          <w:tab w:val="left" w:pos="-1440"/>
          <w:tab w:val="left" w:pos="1440"/>
        </w:tabs>
        <w:ind w:left="1440" w:hanging="360"/>
        <w:rPr>
          <w:rFonts w:ascii="Times New Roman" w:hAnsi="Times New Roman"/>
          <w:sz w:val="24"/>
        </w:rPr>
      </w:pPr>
      <w:r>
        <w:rPr>
          <w:rFonts w:ascii="Times New Roman" w:hAnsi="Times New Roman"/>
          <w:sz w:val="24"/>
        </w:rPr>
        <w:t>F.</w:t>
      </w:r>
      <w:r>
        <w:rPr>
          <w:rFonts w:ascii="Times New Roman" w:hAnsi="Times New Roman"/>
          <w:sz w:val="24"/>
        </w:rPr>
        <w:tab/>
      </w:r>
      <w:r w:rsidR="00E46DC3">
        <w:rPr>
          <w:rFonts w:ascii="Times New Roman" w:hAnsi="Times New Roman"/>
          <w:sz w:val="24"/>
        </w:rPr>
        <w:t xml:space="preserve">Each boiler must have a one-time “energy assessment” (as defined in 40 CFR 63.11237) performed by a “qualified energy assessor” (as defined in 40 CFR 63.11237) by March 21, 2014.  An energy assessment completed on or after January 1, 2008 that meets or is amended to meet the energy assessment requirements of this condition satisfies the energy assessment requirement.  Note that energy assessor approval and qualification requirements are waived in instances where past or amended energy assessments are used to meet the energy assessment requirements.  </w:t>
      </w:r>
      <w:r w:rsidR="00E46DC3" w:rsidRPr="004D75F2">
        <w:rPr>
          <w:rFonts w:ascii="Times New Roman" w:hAnsi="Times New Roman"/>
          <w:sz w:val="24"/>
        </w:rPr>
        <w:t>A facility that</w:t>
      </w:r>
      <w:r w:rsidR="00E46DC3">
        <w:rPr>
          <w:rFonts w:ascii="Times New Roman" w:hAnsi="Times New Roman"/>
          <w:sz w:val="24"/>
        </w:rPr>
        <w:t xml:space="preserve"> </w:t>
      </w:r>
      <w:r w:rsidR="00E46DC3" w:rsidRPr="004D75F2">
        <w:rPr>
          <w:rFonts w:ascii="Times New Roman" w:hAnsi="Times New Roman"/>
          <w:sz w:val="24"/>
        </w:rPr>
        <w:t>operates under an energy management</w:t>
      </w:r>
      <w:r w:rsidR="00E46DC3">
        <w:rPr>
          <w:rFonts w:ascii="Times New Roman" w:hAnsi="Times New Roman"/>
          <w:sz w:val="24"/>
        </w:rPr>
        <w:t xml:space="preserve"> </w:t>
      </w:r>
      <w:r w:rsidR="00E46DC3" w:rsidRPr="004D75F2">
        <w:rPr>
          <w:rFonts w:ascii="Times New Roman" w:hAnsi="Times New Roman"/>
          <w:sz w:val="24"/>
        </w:rPr>
        <w:t>program compatible with ISO 50001 that</w:t>
      </w:r>
      <w:r w:rsidR="00E46DC3">
        <w:rPr>
          <w:rFonts w:ascii="Times New Roman" w:hAnsi="Times New Roman"/>
          <w:sz w:val="24"/>
        </w:rPr>
        <w:t xml:space="preserve"> </w:t>
      </w:r>
      <w:r w:rsidR="00E46DC3" w:rsidRPr="004D75F2">
        <w:rPr>
          <w:rFonts w:ascii="Times New Roman" w:hAnsi="Times New Roman"/>
          <w:sz w:val="24"/>
        </w:rPr>
        <w:t>includes the affected units also</w:t>
      </w:r>
      <w:r w:rsidR="00E46DC3">
        <w:rPr>
          <w:rFonts w:ascii="Times New Roman" w:hAnsi="Times New Roman"/>
          <w:sz w:val="24"/>
        </w:rPr>
        <w:t xml:space="preserve"> </w:t>
      </w:r>
      <w:r w:rsidR="00E46DC3" w:rsidRPr="004D75F2">
        <w:rPr>
          <w:rFonts w:ascii="Times New Roman" w:hAnsi="Times New Roman"/>
          <w:sz w:val="24"/>
        </w:rPr>
        <w:t>satisfies the energy assessment</w:t>
      </w:r>
      <w:r w:rsidR="00E46DC3">
        <w:rPr>
          <w:rFonts w:ascii="Times New Roman" w:hAnsi="Times New Roman"/>
          <w:sz w:val="24"/>
        </w:rPr>
        <w:t xml:space="preserve"> </w:t>
      </w:r>
      <w:r w:rsidR="00E46DC3" w:rsidRPr="004D75F2">
        <w:rPr>
          <w:rFonts w:ascii="Times New Roman" w:hAnsi="Times New Roman"/>
          <w:sz w:val="24"/>
        </w:rPr>
        <w:t>requirement.</w:t>
      </w:r>
    </w:p>
    <w:p w:rsidR="00E46DC3" w:rsidRDefault="00E46DC3" w:rsidP="0095752B">
      <w:pPr>
        <w:tabs>
          <w:tab w:val="left" w:pos="-1440"/>
          <w:tab w:val="left" w:pos="1440"/>
        </w:tabs>
        <w:ind w:left="1440" w:hanging="360"/>
        <w:rPr>
          <w:rFonts w:ascii="Times New Roman" w:hAnsi="Times New Roman"/>
          <w:sz w:val="24"/>
        </w:rPr>
      </w:pPr>
    </w:p>
    <w:p w:rsidR="0095752B" w:rsidRDefault="0095752B" w:rsidP="00E46DC3">
      <w:pPr>
        <w:tabs>
          <w:tab w:val="left" w:pos="-1440"/>
          <w:tab w:val="left" w:pos="1440"/>
        </w:tabs>
        <w:ind w:left="1440"/>
        <w:rPr>
          <w:rFonts w:ascii="Times New Roman" w:hAnsi="Times New Roman"/>
          <w:sz w:val="24"/>
        </w:rPr>
      </w:pPr>
      <w:r>
        <w:rPr>
          <w:rFonts w:ascii="Times New Roman" w:hAnsi="Times New Roman"/>
          <w:sz w:val="24"/>
        </w:rPr>
        <w:t>The energy assessment must include [40 CFR 63</w:t>
      </w:r>
      <w:proofErr w:type="gramStart"/>
      <w:r>
        <w:rPr>
          <w:rFonts w:ascii="Times New Roman" w:hAnsi="Times New Roman"/>
          <w:sz w:val="24"/>
        </w:rPr>
        <w:t>,11196</w:t>
      </w:r>
      <w:proofErr w:type="gramEnd"/>
      <w:r>
        <w:rPr>
          <w:rFonts w:ascii="Times New Roman" w:hAnsi="Times New Roman"/>
          <w:sz w:val="24"/>
        </w:rPr>
        <w:t>(a)(3), 63.11201(b), and Table 2 of Subpart JJJJJJ]:</w:t>
      </w:r>
    </w:p>
    <w:p w:rsidR="0095752B" w:rsidRDefault="0095752B" w:rsidP="0095752B">
      <w:pPr>
        <w:tabs>
          <w:tab w:val="left" w:pos="-1440"/>
          <w:tab w:val="left" w:pos="1440"/>
        </w:tabs>
        <w:ind w:left="1440" w:hanging="360"/>
        <w:rPr>
          <w:rFonts w:ascii="Times New Roman" w:hAnsi="Times New Roman"/>
          <w:sz w:val="24"/>
        </w:rPr>
      </w:pPr>
    </w:p>
    <w:p w:rsidR="0095752B" w:rsidRDefault="0095752B" w:rsidP="0095752B">
      <w:pPr>
        <w:tabs>
          <w:tab w:val="left" w:pos="-1440"/>
          <w:tab w:val="left" w:pos="1800"/>
        </w:tabs>
        <w:ind w:left="1800" w:hanging="360"/>
        <w:rPr>
          <w:rFonts w:ascii="Times New Roman" w:hAnsi="Times New Roman"/>
          <w:sz w:val="24"/>
        </w:rPr>
      </w:pPr>
      <w:proofErr w:type="spellStart"/>
      <w:r>
        <w:rPr>
          <w:rFonts w:ascii="Times New Roman" w:hAnsi="Times New Roman"/>
          <w:sz w:val="24"/>
        </w:rPr>
        <w:t>i</w:t>
      </w:r>
      <w:proofErr w:type="spellEnd"/>
      <w:r>
        <w:rPr>
          <w:rFonts w:ascii="Times New Roman" w:hAnsi="Times New Roman"/>
          <w:sz w:val="24"/>
        </w:rPr>
        <w:t>.</w:t>
      </w:r>
      <w:r>
        <w:rPr>
          <w:rFonts w:ascii="Times New Roman" w:hAnsi="Times New Roman"/>
          <w:sz w:val="24"/>
        </w:rPr>
        <w:tab/>
        <w:t>A visual inspection of the boiler system,</w:t>
      </w:r>
    </w:p>
    <w:p w:rsidR="0095752B" w:rsidRDefault="0095752B" w:rsidP="0095752B">
      <w:pPr>
        <w:tabs>
          <w:tab w:val="left" w:pos="-1440"/>
          <w:tab w:val="left" w:pos="1800"/>
        </w:tabs>
        <w:ind w:left="1800" w:hanging="360"/>
        <w:rPr>
          <w:rFonts w:ascii="Times New Roman" w:hAnsi="Times New Roman"/>
          <w:sz w:val="24"/>
        </w:rPr>
      </w:pPr>
    </w:p>
    <w:p w:rsidR="0095752B" w:rsidRDefault="0095752B" w:rsidP="0095752B">
      <w:pPr>
        <w:tabs>
          <w:tab w:val="left" w:pos="-1440"/>
          <w:tab w:val="left" w:pos="1800"/>
        </w:tabs>
        <w:ind w:left="1800" w:hanging="360"/>
        <w:rPr>
          <w:rFonts w:ascii="Times New Roman" w:hAnsi="Times New Roman"/>
          <w:sz w:val="24"/>
        </w:rPr>
      </w:pPr>
      <w:r>
        <w:rPr>
          <w:rFonts w:ascii="Times New Roman" w:hAnsi="Times New Roman"/>
          <w:sz w:val="24"/>
        </w:rPr>
        <w:t>ii.</w:t>
      </w:r>
      <w:r>
        <w:rPr>
          <w:rFonts w:ascii="Times New Roman" w:hAnsi="Times New Roman"/>
          <w:sz w:val="24"/>
        </w:rPr>
        <w:tab/>
        <w:t>An evaluation of operating characteristics of the facility, specifications of energy using systems, operating and maintenance procedures, and unusual operating constraints,</w:t>
      </w:r>
    </w:p>
    <w:p w:rsidR="0095752B" w:rsidRDefault="0095752B" w:rsidP="00E46DC3">
      <w:pPr>
        <w:tabs>
          <w:tab w:val="left" w:pos="-1440"/>
          <w:tab w:val="left" w:pos="1800"/>
        </w:tabs>
        <w:ind w:left="1800" w:hanging="360"/>
        <w:rPr>
          <w:rFonts w:ascii="Times New Roman" w:hAnsi="Times New Roman"/>
          <w:sz w:val="24"/>
        </w:rPr>
      </w:pPr>
    </w:p>
    <w:p w:rsidR="0095752B" w:rsidRDefault="0095752B" w:rsidP="00E46DC3">
      <w:pPr>
        <w:tabs>
          <w:tab w:val="left" w:pos="-1440"/>
          <w:tab w:val="left" w:pos="1800"/>
        </w:tabs>
        <w:ind w:left="1800" w:hanging="360"/>
        <w:rPr>
          <w:rFonts w:ascii="Times New Roman" w:hAnsi="Times New Roman"/>
          <w:sz w:val="24"/>
        </w:rPr>
      </w:pPr>
      <w:r>
        <w:rPr>
          <w:rFonts w:ascii="Times New Roman" w:hAnsi="Times New Roman"/>
          <w:sz w:val="24"/>
        </w:rPr>
        <w:t>iii.</w:t>
      </w:r>
      <w:r>
        <w:rPr>
          <w:rFonts w:ascii="Times New Roman" w:hAnsi="Times New Roman"/>
          <w:sz w:val="24"/>
        </w:rPr>
        <w:tab/>
      </w:r>
      <w:r w:rsidR="00E46DC3">
        <w:rPr>
          <w:rFonts w:ascii="Times New Roman" w:hAnsi="Times New Roman"/>
          <w:sz w:val="24"/>
        </w:rPr>
        <w:t>An inventory of major “energy use systems” (as defined in 40 CFR 63.11237) consuming energy from affected boiler(s) and which are under the control of the boiler owner/operator,</w:t>
      </w:r>
    </w:p>
    <w:p w:rsidR="0095752B" w:rsidRDefault="0095752B" w:rsidP="00E46DC3">
      <w:pPr>
        <w:tabs>
          <w:tab w:val="left" w:pos="-1440"/>
          <w:tab w:val="left" w:pos="1800"/>
        </w:tabs>
        <w:ind w:left="1800" w:hanging="360"/>
        <w:rPr>
          <w:rFonts w:ascii="Times New Roman" w:hAnsi="Times New Roman"/>
          <w:sz w:val="24"/>
        </w:rPr>
      </w:pPr>
    </w:p>
    <w:p w:rsidR="0095752B" w:rsidRDefault="0095752B" w:rsidP="00E46DC3">
      <w:pPr>
        <w:tabs>
          <w:tab w:val="left" w:pos="-1440"/>
          <w:tab w:val="left" w:pos="1800"/>
        </w:tabs>
        <w:ind w:left="1800" w:hanging="360"/>
        <w:rPr>
          <w:rFonts w:ascii="Times New Roman" w:hAnsi="Times New Roman"/>
          <w:sz w:val="24"/>
        </w:rPr>
      </w:pPr>
      <w:r>
        <w:rPr>
          <w:rFonts w:ascii="Times New Roman" w:hAnsi="Times New Roman"/>
          <w:sz w:val="24"/>
        </w:rPr>
        <w:t>iv.</w:t>
      </w:r>
      <w:r>
        <w:rPr>
          <w:rFonts w:ascii="Times New Roman" w:hAnsi="Times New Roman"/>
          <w:sz w:val="24"/>
        </w:rPr>
        <w:tab/>
        <w:t>A review of available architectural and engineering plans, facility operation and maintenance procedures and logs, and fuel usage,</w:t>
      </w:r>
    </w:p>
    <w:p w:rsidR="0095752B" w:rsidRDefault="0095752B" w:rsidP="0095752B">
      <w:pPr>
        <w:tabs>
          <w:tab w:val="left" w:pos="-1440"/>
          <w:tab w:val="left" w:pos="1800"/>
        </w:tabs>
        <w:ind w:left="1800" w:hanging="360"/>
        <w:rPr>
          <w:rFonts w:ascii="Times New Roman" w:hAnsi="Times New Roman"/>
          <w:sz w:val="24"/>
        </w:rPr>
      </w:pPr>
    </w:p>
    <w:p w:rsidR="0095752B" w:rsidRDefault="0095752B" w:rsidP="0095752B">
      <w:pPr>
        <w:tabs>
          <w:tab w:val="left" w:pos="-1440"/>
          <w:tab w:val="left" w:pos="1800"/>
        </w:tabs>
        <w:ind w:left="1800" w:hanging="360"/>
        <w:rPr>
          <w:rFonts w:ascii="Times New Roman" w:hAnsi="Times New Roman"/>
          <w:sz w:val="24"/>
        </w:rPr>
      </w:pPr>
      <w:r>
        <w:rPr>
          <w:rFonts w:ascii="Times New Roman" w:hAnsi="Times New Roman"/>
          <w:sz w:val="24"/>
        </w:rPr>
        <w:t>v.</w:t>
      </w:r>
      <w:r>
        <w:rPr>
          <w:rFonts w:ascii="Times New Roman" w:hAnsi="Times New Roman"/>
          <w:sz w:val="24"/>
        </w:rPr>
        <w:tab/>
      </w:r>
      <w:r w:rsidR="00E46DC3">
        <w:rPr>
          <w:rFonts w:ascii="Times New Roman" w:hAnsi="Times New Roman"/>
          <w:sz w:val="24"/>
        </w:rPr>
        <w:t>A list of major energy conservation measures that are within the facility’s control,</w:t>
      </w:r>
    </w:p>
    <w:p w:rsidR="0095752B" w:rsidRDefault="0095752B" w:rsidP="0095752B">
      <w:pPr>
        <w:tabs>
          <w:tab w:val="left" w:pos="-1440"/>
          <w:tab w:val="left" w:pos="1800"/>
        </w:tabs>
        <w:ind w:left="1800" w:hanging="360"/>
        <w:rPr>
          <w:rFonts w:ascii="Times New Roman" w:hAnsi="Times New Roman"/>
          <w:sz w:val="24"/>
        </w:rPr>
      </w:pPr>
    </w:p>
    <w:p w:rsidR="0095752B" w:rsidRDefault="0095752B" w:rsidP="0095752B">
      <w:pPr>
        <w:tabs>
          <w:tab w:val="left" w:pos="-1440"/>
          <w:tab w:val="left" w:pos="1800"/>
        </w:tabs>
        <w:ind w:left="1800" w:hanging="360"/>
        <w:rPr>
          <w:rFonts w:ascii="Times New Roman" w:hAnsi="Times New Roman"/>
          <w:sz w:val="24"/>
        </w:rPr>
      </w:pPr>
      <w:r>
        <w:rPr>
          <w:rFonts w:ascii="Times New Roman" w:hAnsi="Times New Roman"/>
          <w:sz w:val="24"/>
        </w:rPr>
        <w:t>vi.</w:t>
      </w:r>
      <w:r>
        <w:rPr>
          <w:rFonts w:ascii="Times New Roman" w:hAnsi="Times New Roman"/>
          <w:sz w:val="24"/>
        </w:rPr>
        <w:tab/>
        <w:t>A list of the energy savings potential of the energy conservation measures identified, and</w:t>
      </w:r>
    </w:p>
    <w:p w:rsidR="0095752B" w:rsidRDefault="0095752B" w:rsidP="0095752B">
      <w:pPr>
        <w:tabs>
          <w:tab w:val="left" w:pos="-1440"/>
          <w:tab w:val="left" w:pos="1800"/>
        </w:tabs>
        <w:ind w:left="1800" w:hanging="360"/>
        <w:rPr>
          <w:rFonts w:ascii="Times New Roman" w:hAnsi="Times New Roman"/>
          <w:sz w:val="24"/>
        </w:rPr>
      </w:pPr>
    </w:p>
    <w:p w:rsidR="00B522D3" w:rsidRDefault="0095752B" w:rsidP="00B522D3">
      <w:pPr>
        <w:tabs>
          <w:tab w:val="left" w:pos="-1440"/>
          <w:tab w:val="left" w:pos="1800"/>
        </w:tabs>
        <w:ind w:left="1800" w:hanging="360"/>
        <w:rPr>
          <w:rFonts w:ascii="Times New Roman" w:hAnsi="Times New Roman"/>
          <w:sz w:val="24"/>
        </w:rPr>
      </w:pPr>
      <w:r>
        <w:rPr>
          <w:rFonts w:ascii="Times New Roman" w:hAnsi="Times New Roman"/>
          <w:sz w:val="24"/>
        </w:rPr>
        <w:t>vii.</w:t>
      </w:r>
      <w:r>
        <w:rPr>
          <w:rFonts w:ascii="Times New Roman" w:hAnsi="Times New Roman"/>
          <w:sz w:val="24"/>
        </w:rPr>
        <w:tab/>
        <w:t>A comprehensive report detailing the ways to improve efficiency, the cost of specific improvements, benefits, and the time frame for recouping those investments.</w:t>
      </w:r>
    </w:p>
    <w:p w:rsidR="00EB03A1" w:rsidRDefault="00EB03A1" w:rsidP="009A1BD7">
      <w:pPr>
        <w:tabs>
          <w:tab w:val="left" w:pos="-1440"/>
          <w:tab w:val="left" w:pos="1800"/>
        </w:tabs>
        <w:rPr>
          <w:rFonts w:ascii="Times New Roman" w:hAnsi="Times New Roman"/>
          <w:sz w:val="24"/>
        </w:rPr>
      </w:pPr>
    </w:p>
    <w:p w:rsidR="00740CE7" w:rsidRDefault="00740CE7">
      <w:pPr>
        <w:tabs>
          <w:tab w:val="left" w:pos="-1440"/>
          <w:tab w:val="left" w:pos="1080"/>
        </w:tabs>
        <w:ind w:left="1080" w:hanging="360"/>
        <w:rPr>
          <w:rFonts w:ascii="Times New Roman" w:hAnsi="Times New Roman"/>
          <w:sz w:val="24"/>
        </w:rPr>
      </w:pPr>
      <w:r>
        <w:rPr>
          <w:rFonts w:ascii="Times New Roman" w:hAnsi="Times New Roman"/>
          <w:sz w:val="24"/>
        </w:rPr>
        <w:lastRenderedPageBreak/>
        <w:t>4.</w:t>
      </w:r>
      <w:r>
        <w:rPr>
          <w:rFonts w:ascii="Times New Roman" w:hAnsi="Times New Roman"/>
          <w:sz w:val="24"/>
        </w:rPr>
        <w:tab/>
      </w:r>
      <w:r>
        <w:rPr>
          <w:rFonts w:ascii="Times New Roman" w:hAnsi="Times New Roman"/>
          <w:sz w:val="24"/>
          <w:u w:val="single"/>
        </w:rPr>
        <w:t>Record Keeping Requirements</w:t>
      </w:r>
      <w:r>
        <w:rPr>
          <w:rFonts w:ascii="Times New Roman" w:hAnsi="Times New Roman"/>
          <w:sz w:val="24"/>
        </w:rPr>
        <w:t>:</w:t>
      </w:r>
    </w:p>
    <w:p w:rsidR="00740CE7" w:rsidRDefault="00740CE7">
      <w:pPr>
        <w:tabs>
          <w:tab w:val="left" w:pos="-1440"/>
          <w:tab w:val="left" w:pos="1080"/>
        </w:tabs>
        <w:ind w:left="1080" w:hanging="360"/>
        <w:rPr>
          <w:rFonts w:ascii="Times New Roman" w:hAnsi="Times New Roman"/>
          <w:sz w:val="24"/>
        </w:rPr>
      </w:pPr>
    </w:p>
    <w:p w:rsidR="00740CE7" w:rsidRDefault="00740CE7">
      <w:pPr>
        <w:tabs>
          <w:tab w:val="left" w:pos="-1440"/>
          <w:tab w:val="left" w:pos="1440"/>
        </w:tabs>
        <w:ind w:left="1440" w:hanging="360"/>
        <w:rPr>
          <w:rFonts w:ascii="Times New Roman" w:hAnsi="Times New Roman"/>
          <w:sz w:val="24"/>
        </w:rPr>
      </w:pPr>
      <w:r>
        <w:rPr>
          <w:rFonts w:ascii="Times New Roman" w:hAnsi="Times New Roman"/>
          <w:sz w:val="24"/>
        </w:rPr>
        <w:t>A.</w:t>
      </w:r>
      <w:r>
        <w:rPr>
          <w:rFonts w:ascii="Times New Roman" w:hAnsi="Times New Roman"/>
          <w:sz w:val="24"/>
        </w:rPr>
        <w:tab/>
        <w:t>The Permittee shall keep records of the results of all emissions testing required for the boilers pursuant to Conditions III (a)(3)(A) and I (a)(6) in accordance with the requirements specified in Condition I (c).</w:t>
      </w:r>
    </w:p>
    <w:p w:rsidR="00740CE7" w:rsidRDefault="00740CE7">
      <w:pPr>
        <w:tabs>
          <w:tab w:val="left" w:pos="-1440"/>
          <w:tab w:val="left" w:pos="1440"/>
        </w:tabs>
        <w:ind w:left="1440" w:hanging="360"/>
        <w:rPr>
          <w:rFonts w:ascii="Times New Roman" w:hAnsi="Times New Roman"/>
          <w:sz w:val="24"/>
        </w:rPr>
      </w:pPr>
    </w:p>
    <w:p w:rsidR="00740CE7" w:rsidRDefault="00740CE7">
      <w:pPr>
        <w:tabs>
          <w:tab w:val="left" w:pos="-1440"/>
          <w:tab w:val="left" w:pos="1440"/>
        </w:tabs>
        <w:ind w:left="1440" w:hanging="360"/>
        <w:rPr>
          <w:rFonts w:ascii="Times New Roman" w:hAnsi="Times New Roman"/>
          <w:sz w:val="24"/>
        </w:rPr>
      </w:pPr>
      <w:r>
        <w:rPr>
          <w:rFonts w:ascii="Times New Roman" w:hAnsi="Times New Roman"/>
          <w:sz w:val="24"/>
        </w:rPr>
        <w:t>B.</w:t>
      </w:r>
      <w:r>
        <w:rPr>
          <w:rFonts w:ascii="Times New Roman" w:hAnsi="Times New Roman"/>
          <w:sz w:val="24"/>
        </w:rPr>
        <w:tab/>
        <w:t>The Permittee shall maintain records of fuel information obtained pursuant to Condition III (a</w:t>
      </w:r>
      <w:proofErr w:type="gramStart"/>
      <w:r>
        <w:rPr>
          <w:rFonts w:ascii="Times New Roman" w:hAnsi="Times New Roman"/>
          <w:sz w:val="24"/>
        </w:rPr>
        <w:t>)(</w:t>
      </w:r>
      <w:proofErr w:type="gramEnd"/>
      <w:r>
        <w:rPr>
          <w:rFonts w:ascii="Times New Roman" w:hAnsi="Times New Roman"/>
          <w:sz w:val="24"/>
        </w:rPr>
        <w:t>3)(B) in accordance with the requirements specified in Condition I (c).</w:t>
      </w:r>
    </w:p>
    <w:p w:rsidR="00740CE7" w:rsidRDefault="00740CE7">
      <w:pPr>
        <w:tabs>
          <w:tab w:val="left" w:pos="-1440"/>
          <w:tab w:val="left" w:pos="1440"/>
        </w:tabs>
        <w:ind w:left="1440" w:hanging="360"/>
        <w:rPr>
          <w:rFonts w:ascii="Times New Roman" w:hAnsi="Times New Roman"/>
          <w:sz w:val="24"/>
        </w:rPr>
      </w:pPr>
    </w:p>
    <w:p w:rsidR="00740CE7" w:rsidRDefault="00740CE7">
      <w:pPr>
        <w:tabs>
          <w:tab w:val="left" w:pos="-1440"/>
          <w:tab w:val="left" w:pos="1440"/>
        </w:tabs>
        <w:ind w:left="1440" w:hanging="360"/>
        <w:rPr>
          <w:rFonts w:ascii="Times New Roman" w:hAnsi="Times New Roman"/>
          <w:sz w:val="24"/>
        </w:rPr>
      </w:pPr>
      <w:r>
        <w:rPr>
          <w:rFonts w:ascii="Times New Roman" w:hAnsi="Times New Roman"/>
          <w:sz w:val="24"/>
        </w:rPr>
        <w:t>C.</w:t>
      </w:r>
      <w:r>
        <w:rPr>
          <w:rFonts w:ascii="Times New Roman" w:hAnsi="Times New Roman"/>
          <w:sz w:val="24"/>
        </w:rPr>
        <w:tab/>
        <w:t>The Permittee shall maintain records of all visible emissions monitoring performed pursuant to Condition III (a</w:t>
      </w:r>
      <w:proofErr w:type="gramStart"/>
      <w:r>
        <w:rPr>
          <w:rFonts w:ascii="Times New Roman" w:hAnsi="Times New Roman"/>
          <w:sz w:val="24"/>
        </w:rPr>
        <w:t>)(</w:t>
      </w:r>
      <w:proofErr w:type="gramEnd"/>
      <w:r>
        <w:rPr>
          <w:rFonts w:ascii="Times New Roman" w:hAnsi="Times New Roman"/>
          <w:sz w:val="24"/>
        </w:rPr>
        <w:t>3)(C) including notes indicating when no observations were performed as a result of no operations of a given boiler that week.  These records shall be maintained in an organized fashion, shall include the identity of the person performing the monitoring, and shall be readily available for inspection by the District.</w:t>
      </w:r>
    </w:p>
    <w:p w:rsidR="00740CE7" w:rsidRDefault="00740CE7">
      <w:pPr>
        <w:tabs>
          <w:tab w:val="left" w:pos="-1440"/>
          <w:tab w:val="left" w:pos="1440"/>
        </w:tabs>
        <w:ind w:left="1440" w:hanging="360"/>
        <w:rPr>
          <w:rFonts w:ascii="Times New Roman" w:hAnsi="Times New Roman"/>
          <w:sz w:val="24"/>
        </w:rPr>
      </w:pPr>
    </w:p>
    <w:p w:rsidR="00740CE7" w:rsidRDefault="00740CE7">
      <w:pPr>
        <w:tabs>
          <w:tab w:val="left" w:pos="-1440"/>
          <w:tab w:val="left" w:pos="1440"/>
        </w:tabs>
        <w:ind w:left="1440" w:hanging="360"/>
        <w:rPr>
          <w:rFonts w:ascii="Times New Roman" w:hAnsi="Times New Roman"/>
          <w:sz w:val="24"/>
        </w:rPr>
      </w:pPr>
      <w:r>
        <w:rPr>
          <w:rFonts w:ascii="Times New Roman" w:hAnsi="Times New Roman"/>
          <w:sz w:val="24"/>
        </w:rPr>
        <w:t>D.</w:t>
      </w:r>
      <w:r>
        <w:rPr>
          <w:rFonts w:ascii="Times New Roman" w:hAnsi="Times New Roman"/>
          <w:sz w:val="24"/>
        </w:rPr>
        <w:tab/>
        <w:t>The Permittee shall maintain records of all Method 9 visible emissions testing performed pursuant to Conditions III (a)(3)(C) and (D) in accordance with the requirements specified in Condition I (c).  These records shall also include the identity of the person performing the visible emissions testing and documentation of his/her Method 9 certification.  These records shall include documentation indicating whether the results show compliance with Condition II (b).</w:t>
      </w:r>
    </w:p>
    <w:p w:rsidR="00740CE7" w:rsidRDefault="00740CE7">
      <w:pPr>
        <w:tabs>
          <w:tab w:val="left" w:pos="-1440"/>
          <w:tab w:val="left" w:pos="1440"/>
        </w:tabs>
        <w:ind w:left="1440" w:hanging="360"/>
        <w:rPr>
          <w:rFonts w:ascii="Times New Roman" w:hAnsi="Times New Roman"/>
          <w:sz w:val="24"/>
        </w:rPr>
      </w:pPr>
    </w:p>
    <w:p w:rsidR="00740CE7" w:rsidRDefault="00740CE7">
      <w:pPr>
        <w:tabs>
          <w:tab w:val="left" w:pos="-1440"/>
          <w:tab w:val="left" w:pos="1440"/>
        </w:tabs>
        <w:ind w:left="1440" w:hanging="360"/>
        <w:rPr>
          <w:rFonts w:ascii="Times New Roman" w:hAnsi="Times New Roman"/>
          <w:sz w:val="24"/>
        </w:rPr>
      </w:pPr>
      <w:r>
        <w:rPr>
          <w:rFonts w:ascii="Times New Roman" w:hAnsi="Times New Roman"/>
          <w:sz w:val="24"/>
        </w:rPr>
        <w:t>E.</w:t>
      </w:r>
      <w:r>
        <w:rPr>
          <w:rFonts w:ascii="Times New Roman" w:hAnsi="Times New Roman"/>
          <w:sz w:val="24"/>
        </w:rPr>
        <w:tab/>
        <w:t>The Permittee shall maintain records of the number of hours each boiler is operated using each fuel each month.  These data shall be maintained in a rolling twelve month sum format.</w:t>
      </w:r>
      <w:r w:rsidR="00492DFA">
        <w:rPr>
          <w:rFonts w:ascii="Times New Roman" w:hAnsi="Times New Roman"/>
          <w:sz w:val="24"/>
        </w:rPr>
        <w:t xml:space="preserve"> [20 DCMR 500.2]</w:t>
      </w:r>
    </w:p>
    <w:p w:rsidR="00740CE7" w:rsidRDefault="00740CE7">
      <w:pPr>
        <w:tabs>
          <w:tab w:val="left" w:pos="-1440"/>
          <w:tab w:val="left" w:pos="1440"/>
        </w:tabs>
        <w:ind w:left="1440" w:hanging="360"/>
        <w:rPr>
          <w:rFonts w:ascii="Times New Roman" w:hAnsi="Times New Roman"/>
          <w:sz w:val="24"/>
        </w:rPr>
      </w:pPr>
    </w:p>
    <w:p w:rsidR="00740CE7" w:rsidRDefault="00740CE7">
      <w:pPr>
        <w:tabs>
          <w:tab w:val="left" w:pos="-1440"/>
          <w:tab w:val="left" w:pos="1440"/>
        </w:tabs>
        <w:ind w:left="1440" w:hanging="360"/>
        <w:rPr>
          <w:rFonts w:ascii="Times New Roman" w:hAnsi="Times New Roman"/>
          <w:sz w:val="24"/>
        </w:rPr>
      </w:pPr>
      <w:r>
        <w:rPr>
          <w:rFonts w:ascii="Times New Roman" w:hAnsi="Times New Roman"/>
          <w:sz w:val="24"/>
        </w:rPr>
        <w:t>F.</w:t>
      </w:r>
      <w:r>
        <w:rPr>
          <w:rFonts w:ascii="Times New Roman" w:hAnsi="Times New Roman"/>
          <w:sz w:val="24"/>
        </w:rPr>
        <w:tab/>
        <w:t>The Permittee shall maintain records of the amount of each fuel used each month in the boilers.  These data shall be maintained in a rolling twelve month sum format</w:t>
      </w:r>
      <w:r w:rsidR="00F70296">
        <w:rPr>
          <w:rFonts w:ascii="Times New Roman" w:hAnsi="Times New Roman"/>
          <w:sz w:val="24"/>
        </w:rPr>
        <w:t>. [</w:t>
      </w:r>
      <w:r w:rsidR="00FB09DD">
        <w:rPr>
          <w:rFonts w:ascii="Times New Roman" w:hAnsi="Times New Roman"/>
          <w:sz w:val="24"/>
        </w:rPr>
        <w:t>20 DCMR 500.2]</w:t>
      </w:r>
    </w:p>
    <w:p w:rsidR="00EE3DAE" w:rsidRDefault="00EE3DAE">
      <w:pPr>
        <w:tabs>
          <w:tab w:val="left" w:pos="-1440"/>
          <w:tab w:val="left" w:pos="1440"/>
        </w:tabs>
        <w:ind w:left="1440" w:hanging="360"/>
        <w:rPr>
          <w:rFonts w:ascii="Times New Roman" w:hAnsi="Times New Roman"/>
          <w:sz w:val="24"/>
        </w:rPr>
      </w:pPr>
    </w:p>
    <w:p w:rsidR="008B07DE" w:rsidRPr="004136E1" w:rsidRDefault="008B07DE" w:rsidP="008B07DE">
      <w:pPr>
        <w:tabs>
          <w:tab w:val="left" w:pos="1440"/>
        </w:tabs>
        <w:ind w:left="1440" w:hanging="360"/>
        <w:rPr>
          <w:rFonts w:ascii="Times New Roman" w:hAnsi="Times New Roman"/>
          <w:sz w:val="24"/>
        </w:rPr>
      </w:pPr>
      <w:r>
        <w:rPr>
          <w:rFonts w:ascii="Times New Roman" w:hAnsi="Times New Roman"/>
          <w:sz w:val="24"/>
        </w:rPr>
        <w:t>G</w:t>
      </w:r>
      <w:r w:rsidRPr="004136E1">
        <w:rPr>
          <w:rFonts w:ascii="Times New Roman" w:hAnsi="Times New Roman"/>
          <w:sz w:val="24"/>
        </w:rPr>
        <w:t>.</w:t>
      </w:r>
      <w:r w:rsidRPr="004136E1">
        <w:rPr>
          <w:rFonts w:ascii="Times New Roman" w:hAnsi="Times New Roman"/>
          <w:sz w:val="24"/>
        </w:rPr>
        <w:tab/>
        <w:t xml:space="preserve">Maintain onsite and submit, if requested by the </w:t>
      </w:r>
      <w:r>
        <w:rPr>
          <w:rFonts w:ascii="Times New Roman" w:hAnsi="Times New Roman"/>
          <w:sz w:val="24"/>
        </w:rPr>
        <w:t xml:space="preserve">EPA </w:t>
      </w:r>
      <w:r w:rsidRPr="004136E1">
        <w:rPr>
          <w:rFonts w:ascii="Times New Roman" w:hAnsi="Times New Roman"/>
          <w:sz w:val="24"/>
        </w:rPr>
        <w:t>Administrator</w:t>
      </w:r>
      <w:r>
        <w:rPr>
          <w:rFonts w:ascii="Times New Roman" w:hAnsi="Times New Roman"/>
          <w:sz w:val="24"/>
        </w:rPr>
        <w:t xml:space="preserve"> or the Department</w:t>
      </w:r>
      <w:r w:rsidRPr="004136E1">
        <w:rPr>
          <w:rFonts w:ascii="Times New Roman" w:hAnsi="Times New Roman"/>
          <w:sz w:val="24"/>
        </w:rPr>
        <w:t xml:space="preserve">, </w:t>
      </w:r>
      <w:r>
        <w:rPr>
          <w:rFonts w:ascii="Times New Roman" w:hAnsi="Times New Roman"/>
          <w:sz w:val="24"/>
        </w:rPr>
        <w:t>a</w:t>
      </w:r>
      <w:r w:rsidR="00852846">
        <w:rPr>
          <w:rFonts w:ascii="Times New Roman" w:hAnsi="Times New Roman"/>
          <w:sz w:val="24"/>
        </w:rPr>
        <w:t>n annual</w:t>
      </w:r>
      <w:r w:rsidRPr="004136E1">
        <w:rPr>
          <w:rFonts w:ascii="Times New Roman" w:hAnsi="Times New Roman"/>
          <w:sz w:val="24"/>
        </w:rPr>
        <w:t xml:space="preserve"> report containing the information in paragraphs </w:t>
      </w:r>
      <w:r>
        <w:rPr>
          <w:rFonts w:ascii="Times New Roman" w:hAnsi="Times New Roman"/>
          <w:sz w:val="24"/>
        </w:rPr>
        <w:t>III</w:t>
      </w:r>
      <w:r w:rsidRPr="006173AB">
        <w:rPr>
          <w:rFonts w:ascii="Times New Roman" w:hAnsi="Times New Roman"/>
          <w:sz w:val="24"/>
        </w:rPr>
        <w:t>(</w:t>
      </w:r>
      <w:r>
        <w:rPr>
          <w:rFonts w:ascii="Times New Roman" w:hAnsi="Times New Roman"/>
          <w:sz w:val="24"/>
        </w:rPr>
        <w:t>a</w:t>
      </w:r>
      <w:r w:rsidRPr="006173AB">
        <w:rPr>
          <w:rFonts w:ascii="Times New Roman" w:hAnsi="Times New Roman"/>
          <w:sz w:val="24"/>
        </w:rPr>
        <w:t>)(4)(</w:t>
      </w:r>
      <w:r>
        <w:rPr>
          <w:rFonts w:ascii="Times New Roman" w:hAnsi="Times New Roman"/>
          <w:sz w:val="24"/>
        </w:rPr>
        <w:t>G</w:t>
      </w:r>
      <w:r w:rsidRPr="006173AB">
        <w:rPr>
          <w:rFonts w:ascii="Times New Roman" w:hAnsi="Times New Roman"/>
          <w:sz w:val="24"/>
        </w:rPr>
        <w:t>)(</w:t>
      </w:r>
      <w:proofErr w:type="spellStart"/>
      <w:r w:rsidRPr="006173AB">
        <w:rPr>
          <w:rFonts w:ascii="Times New Roman" w:hAnsi="Times New Roman"/>
          <w:sz w:val="24"/>
        </w:rPr>
        <w:t>i</w:t>
      </w:r>
      <w:proofErr w:type="spellEnd"/>
      <w:r w:rsidRPr="006173AB">
        <w:rPr>
          <w:rFonts w:ascii="Times New Roman" w:hAnsi="Times New Roman"/>
          <w:sz w:val="24"/>
        </w:rPr>
        <w:t>) through (iii) of this section</w:t>
      </w:r>
      <w:r w:rsidR="000C2EC8">
        <w:rPr>
          <w:rFonts w:ascii="Times New Roman" w:hAnsi="Times New Roman"/>
          <w:sz w:val="24"/>
        </w:rPr>
        <w:t xml:space="preserve"> [40 CFR 63.11223(a)(6) and 20 DCMR 500.1]</w:t>
      </w:r>
      <w:r w:rsidRPr="006173AB">
        <w:rPr>
          <w:rFonts w:ascii="Times New Roman" w:hAnsi="Times New Roman"/>
          <w:sz w:val="24"/>
        </w:rPr>
        <w:t>.</w:t>
      </w:r>
    </w:p>
    <w:p w:rsidR="008B07DE" w:rsidRPr="004136E1" w:rsidRDefault="008B07DE" w:rsidP="008B07DE">
      <w:pPr>
        <w:tabs>
          <w:tab w:val="left" w:pos="1800"/>
        </w:tabs>
        <w:ind w:left="1800" w:hanging="360"/>
        <w:rPr>
          <w:rFonts w:ascii="Times New Roman" w:hAnsi="Times New Roman"/>
          <w:sz w:val="24"/>
        </w:rPr>
      </w:pPr>
    </w:p>
    <w:p w:rsidR="008B07DE" w:rsidRPr="004136E1" w:rsidRDefault="008B07DE" w:rsidP="008B07DE">
      <w:pPr>
        <w:tabs>
          <w:tab w:val="left" w:pos="1800"/>
        </w:tabs>
        <w:ind w:left="1800" w:hanging="360"/>
        <w:rPr>
          <w:rFonts w:ascii="Times New Roman" w:hAnsi="Times New Roman"/>
          <w:sz w:val="24"/>
        </w:rPr>
      </w:pPr>
      <w:proofErr w:type="spellStart"/>
      <w:r>
        <w:rPr>
          <w:rFonts w:ascii="Times New Roman" w:hAnsi="Times New Roman"/>
          <w:sz w:val="24"/>
        </w:rPr>
        <w:t>i</w:t>
      </w:r>
      <w:proofErr w:type="spellEnd"/>
      <w:r w:rsidRPr="004136E1">
        <w:rPr>
          <w:rFonts w:ascii="Times New Roman" w:hAnsi="Times New Roman"/>
          <w:sz w:val="24"/>
        </w:rPr>
        <w:t>.</w:t>
      </w:r>
      <w:r w:rsidRPr="004136E1">
        <w:rPr>
          <w:rFonts w:ascii="Times New Roman" w:hAnsi="Times New Roman"/>
          <w:sz w:val="24"/>
        </w:rPr>
        <w:tab/>
        <w:t xml:space="preserve">The concentrations of CO in the effluent stream in parts per million, by volume, and oxygen in volume percent, </w:t>
      </w:r>
      <w:proofErr w:type="gramStart"/>
      <w:r w:rsidRPr="004136E1">
        <w:rPr>
          <w:rFonts w:ascii="Times New Roman" w:hAnsi="Times New Roman"/>
          <w:sz w:val="24"/>
        </w:rPr>
        <w:t xml:space="preserve">measured </w:t>
      </w:r>
      <w:r w:rsidR="000C2EC8">
        <w:rPr>
          <w:rFonts w:ascii="Times New Roman" w:hAnsi="Times New Roman"/>
          <w:sz w:val="24"/>
        </w:rPr>
        <w:t xml:space="preserve"> at</w:t>
      </w:r>
      <w:proofErr w:type="gramEnd"/>
      <w:r w:rsidR="000C2EC8">
        <w:rPr>
          <w:rFonts w:ascii="Times New Roman" w:hAnsi="Times New Roman"/>
          <w:sz w:val="24"/>
        </w:rPr>
        <w:t xml:space="preserve"> high fire or typical operating load, </w:t>
      </w:r>
      <w:r w:rsidRPr="004136E1">
        <w:rPr>
          <w:rFonts w:ascii="Times New Roman" w:hAnsi="Times New Roman"/>
          <w:sz w:val="24"/>
        </w:rPr>
        <w:t>before and after the tune-up of the boiler.</w:t>
      </w:r>
    </w:p>
    <w:p w:rsidR="008B07DE" w:rsidRPr="004136E1" w:rsidRDefault="008B07DE" w:rsidP="008B07DE">
      <w:pPr>
        <w:tabs>
          <w:tab w:val="left" w:pos="1800"/>
        </w:tabs>
        <w:ind w:left="1800" w:hanging="360"/>
        <w:rPr>
          <w:rFonts w:ascii="Times New Roman" w:hAnsi="Times New Roman"/>
          <w:sz w:val="24"/>
        </w:rPr>
      </w:pPr>
    </w:p>
    <w:p w:rsidR="008B07DE" w:rsidRPr="004136E1" w:rsidRDefault="008B07DE" w:rsidP="008B07DE">
      <w:pPr>
        <w:tabs>
          <w:tab w:val="left" w:pos="1800"/>
        </w:tabs>
        <w:ind w:left="1800" w:hanging="360"/>
        <w:rPr>
          <w:rFonts w:ascii="Times New Roman" w:hAnsi="Times New Roman"/>
          <w:sz w:val="24"/>
        </w:rPr>
      </w:pPr>
      <w:r>
        <w:rPr>
          <w:rFonts w:ascii="Times New Roman" w:hAnsi="Times New Roman"/>
          <w:sz w:val="24"/>
        </w:rPr>
        <w:t>ii</w:t>
      </w:r>
      <w:r w:rsidRPr="004136E1">
        <w:rPr>
          <w:rFonts w:ascii="Times New Roman" w:hAnsi="Times New Roman"/>
          <w:sz w:val="24"/>
        </w:rPr>
        <w:t>.</w:t>
      </w:r>
      <w:r w:rsidRPr="004136E1">
        <w:rPr>
          <w:rFonts w:ascii="Times New Roman" w:hAnsi="Times New Roman"/>
          <w:sz w:val="24"/>
        </w:rPr>
        <w:tab/>
        <w:t>A description of any corrective actions taken as a part of the tune-up of the boiler.</w:t>
      </w:r>
    </w:p>
    <w:p w:rsidR="008B07DE" w:rsidRPr="004136E1" w:rsidRDefault="008B07DE" w:rsidP="008B07DE">
      <w:pPr>
        <w:tabs>
          <w:tab w:val="left" w:pos="1800"/>
        </w:tabs>
        <w:ind w:left="1800" w:hanging="360"/>
        <w:rPr>
          <w:rFonts w:ascii="Times New Roman" w:hAnsi="Times New Roman"/>
          <w:sz w:val="24"/>
        </w:rPr>
      </w:pPr>
    </w:p>
    <w:p w:rsidR="008B07DE" w:rsidRPr="004136E1" w:rsidRDefault="008B07DE" w:rsidP="008B07DE">
      <w:pPr>
        <w:tabs>
          <w:tab w:val="left" w:pos="1800"/>
        </w:tabs>
        <w:ind w:left="1800" w:hanging="360"/>
        <w:rPr>
          <w:rFonts w:ascii="Times New Roman" w:hAnsi="Times New Roman"/>
          <w:sz w:val="24"/>
        </w:rPr>
      </w:pPr>
      <w:r>
        <w:rPr>
          <w:rFonts w:ascii="Times New Roman" w:hAnsi="Times New Roman"/>
          <w:sz w:val="24"/>
        </w:rPr>
        <w:lastRenderedPageBreak/>
        <w:t>iii</w:t>
      </w:r>
      <w:r w:rsidRPr="004136E1">
        <w:rPr>
          <w:rFonts w:ascii="Times New Roman" w:hAnsi="Times New Roman"/>
          <w:sz w:val="24"/>
        </w:rPr>
        <w:t>.</w:t>
      </w:r>
      <w:r w:rsidRPr="004136E1">
        <w:rPr>
          <w:rFonts w:ascii="Times New Roman" w:hAnsi="Times New Roman"/>
          <w:sz w:val="24"/>
        </w:rPr>
        <w:tab/>
        <w:t xml:space="preserve">The type and amount of fuel used over the 12 months prior to the </w:t>
      </w:r>
      <w:r w:rsidR="00852846">
        <w:rPr>
          <w:rFonts w:ascii="Times New Roman" w:hAnsi="Times New Roman"/>
          <w:sz w:val="24"/>
        </w:rPr>
        <w:t xml:space="preserve">annual </w:t>
      </w:r>
      <w:r w:rsidRPr="004136E1">
        <w:rPr>
          <w:rFonts w:ascii="Times New Roman" w:hAnsi="Times New Roman"/>
          <w:sz w:val="24"/>
        </w:rPr>
        <w:t>tune-up of the boiler</w:t>
      </w:r>
      <w:r w:rsidR="000C2EC8">
        <w:rPr>
          <w:rFonts w:ascii="Times New Roman" w:hAnsi="Times New Roman"/>
          <w:sz w:val="24"/>
        </w:rPr>
        <w:t>, but only if the unit was physically and legally capable of using more than one type of fuel during that period.  Units sharing a fuel meter may estimate the fuel used by each unit</w:t>
      </w:r>
      <w:r w:rsidRPr="004136E1">
        <w:rPr>
          <w:rFonts w:ascii="Times New Roman" w:hAnsi="Times New Roman"/>
          <w:sz w:val="24"/>
        </w:rPr>
        <w:t>.</w:t>
      </w:r>
    </w:p>
    <w:p w:rsidR="008B07DE" w:rsidRDefault="008B07DE" w:rsidP="008B07DE">
      <w:pPr>
        <w:tabs>
          <w:tab w:val="left" w:pos="1440"/>
        </w:tabs>
        <w:ind w:left="1440" w:hanging="360"/>
        <w:rPr>
          <w:rFonts w:ascii="Times New Roman" w:hAnsi="Times New Roman"/>
          <w:sz w:val="24"/>
        </w:rPr>
      </w:pPr>
    </w:p>
    <w:p w:rsidR="008B07DE" w:rsidRDefault="008B07DE" w:rsidP="008B07DE">
      <w:pPr>
        <w:tabs>
          <w:tab w:val="left" w:pos="1440"/>
        </w:tabs>
        <w:ind w:left="1440" w:hanging="360"/>
        <w:rPr>
          <w:rFonts w:ascii="Times New Roman" w:hAnsi="Times New Roman"/>
          <w:sz w:val="24"/>
        </w:rPr>
      </w:pPr>
      <w:r>
        <w:rPr>
          <w:rFonts w:ascii="Times New Roman" w:hAnsi="Times New Roman"/>
          <w:sz w:val="24"/>
        </w:rPr>
        <w:t>H.</w:t>
      </w:r>
      <w:r>
        <w:rPr>
          <w:rFonts w:ascii="Times New Roman" w:hAnsi="Times New Roman"/>
          <w:sz w:val="24"/>
        </w:rPr>
        <w:tab/>
        <w:t>If not already completed at the time of issuance of this permit, submit an “Initial Notification of Applicability” with regard to the EPA Administrator with respect to the applicability of 40 CFR 63, Subpart JJJJJJ, National Emission Standards for Hazardous Air Pollutants for Industrial, Commercial, and Institutional Boilers Area Sources as required by 40 CFR 63.11225(a)(4).</w:t>
      </w:r>
    </w:p>
    <w:p w:rsidR="00AD3068" w:rsidRDefault="00AD3068" w:rsidP="008B07DE">
      <w:pPr>
        <w:tabs>
          <w:tab w:val="left" w:pos="1440"/>
        </w:tabs>
        <w:ind w:left="1440" w:hanging="360"/>
        <w:rPr>
          <w:rFonts w:ascii="Times New Roman" w:hAnsi="Times New Roman"/>
          <w:sz w:val="24"/>
        </w:rPr>
      </w:pPr>
    </w:p>
    <w:p w:rsidR="00AD3068" w:rsidRDefault="00AD3068" w:rsidP="00AD3068">
      <w:pPr>
        <w:tabs>
          <w:tab w:val="left" w:pos="1440"/>
        </w:tabs>
        <w:ind w:left="1440" w:hanging="360"/>
        <w:rPr>
          <w:rFonts w:ascii="Times New Roman" w:hAnsi="Times New Roman"/>
          <w:sz w:val="24"/>
        </w:rPr>
      </w:pPr>
      <w:r>
        <w:rPr>
          <w:rFonts w:ascii="Times New Roman" w:hAnsi="Times New Roman"/>
          <w:sz w:val="24"/>
        </w:rPr>
        <w:t>I.</w:t>
      </w:r>
      <w:r>
        <w:rPr>
          <w:rFonts w:ascii="Times New Roman" w:hAnsi="Times New Roman"/>
          <w:sz w:val="24"/>
        </w:rPr>
        <w:tab/>
        <w:t>Submit a biennial compliance report containing the following information with the annual Title V compliance certification required pursuant to Condition I(d)(2) of this permit by March 1, 2013 and every two years thereafter [40 CFR 63.11225(b)]:</w:t>
      </w:r>
    </w:p>
    <w:p w:rsidR="00AD3068" w:rsidRDefault="00AD3068" w:rsidP="00AD3068">
      <w:pPr>
        <w:tabs>
          <w:tab w:val="left" w:pos="1440"/>
        </w:tabs>
        <w:ind w:left="1440" w:hanging="360"/>
        <w:rPr>
          <w:rFonts w:ascii="Times New Roman" w:hAnsi="Times New Roman"/>
          <w:sz w:val="24"/>
        </w:rPr>
      </w:pPr>
    </w:p>
    <w:p w:rsidR="00AD3068" w:rsidRDefault="00AD3068" w:rsidP="00AD3068">
      <w:pPr>
        <w:tabs>
          <w:tab w:val="left" w:pos="1800"/>
        </w:tabs>
        <w:ind w:left="1800" w:hanging="360"/>
        <w:rPr>
          <w:rFonts w:ascii="Times New Roman" w:hAnsi="Times New Roman"/>
          <w:sz w:val="24"/>
        </w:rPr>
      </w:pPr>
      <w:proofErr w:type="spellStart"/>
      <w:r>
        <w:rPr>
          <w:rFonts w:ascii="Times New Roman" w:hAnsi="Times New Roman"/>
          <w:sz w:val="24"/>
        </w:rPr>
        <w:t>i</w:t>
      </w:r>
      <w:proofErr w:type="spellEnd"/>
      <w:r>
        <w:rPr>
          <w:rFonts w:ascii="Times New Roman" w:hAnsi="Times New Roman"/>
          <w:sz w:val="24"/>
        </w:rPr>
        <w:t>.</w:t>
      </w:r>
      <w:r>
        <w:rPr>
          <w:rFonts w:ascii="Times New Roman" w:hAnsi="Times New Roman"/>
          <w:sz w:val="24"/>
        </w:rPr>
        <w:tab/>
        <w:t>Company name and address;</w:t>
      </w:r>
    </w:p>
    <w:p w:rsidR="00AD3068" w:rsidRDefault="00AD3068" w:rsidP="00AD3068">
      <w:pPr>
        <w:tabs>
          <w:tab w:val="left" w:pos="1800"/>
        </w:tabs>
        <w:ind w:left="1800" w:hanging="360"/>
        <w:rPr>
          <w:rFonts w:ascii="Times New Roman" w:hAnsi="Times New Roman"/>
          <w:sz w:val="24"/>
        </w:rPr>
      </w:pPr>
    </w:p>
    <w:p w:rsidR="00AD3068" w:rsidRPr="009C7FCA" w:rsidRDefault="00AD3068" w:rsidP="00AD3068">
      <w:pPr>
        <w:tabs>
          <w:tab w:val="left" w:pos="1800"/>
        </w:tabs>
        <w:ind w:left="1800" w:hanging="360"/>
        <w:rPr>
          <w:rFonts w:ascii="Times New Roman" w:hAnsi="Times New Roman"/>
          <w:sz w:val="24"/>
        </w:rPr>
      </w:pPr>
      <w:r w:rsidRPr="009C7FCA">
        <w:rPr>
          <w:rFonts w:ascii="Times New Roman" w:hAnsi="Times New Roman"/>
          <w:sz w:val="24"/>
        </w:rPr>
        <w:t>ii.</w:t>
      </w:r>
      <w:r w:rsidRPr="009C7FCA">
        <w:rPr>
          <w:rFonts w:ascii="Times New Roman" w:hAnsi="Times New Roman"/>
          <w:sz w:val="24"/>
        </w:rPr>
        <w:tab/>
        <w:t xml:space="preserve">Statement by a responsible official, with the official's name, title, phone number, e-mail address, and signature, certifying the truth, accuracy and completeness of the notification and a statement of whether the source has complied with all the relevant standards and other requirements of </w:t>
      </w:r>
      <w:r w:rsidR="00FB09DD">
        <w:rPr>
          <w:rFonts w:ascii="Times New Roman" w:hAnsi="Times New Roman"/>
          <w:sz w:val="24"/>
        </w:rPr>
        <w:t>40 CFR 63, Subpart JJJJJJ</w:t>
      </w:r>
      <w:r w:rsidRPr="009C7FCA">
        <w:rPr>
          <w:rFonts w:ascii="Times New Roman" w:hAnsi="Times New Roman"/>
          <w:sz w:val="24"/>
        </w:rPr>
        <w:t>.</w:t>
      </w:r>
    </w:p>
    <w:p w:rsidR="00AD3068" w:rsidRPr="009C7FCA" w:rsidRDefault="00AD3068" w:rsidP="00AD3068">
      <w:pPr>
        <w:tabs>
          <w:tab w:val="left" w:pos="1800"/>
        </w:tabs>
        <w:ind w:left="1800" w:hanging="360"/>
        <w:rPr>
          <w:rFonts w:ascii="Times New Roman" w:hAnsi="Times New Roman"/>
          <w:sz w:val="24"/>
        </w:rPr>
      </w:pPr>
    </w:p>
    <w:p w:rsidR="00AD3068" w:rsidRPr="009C7FCA" w:rsidRDefault="00AD3068" w:rsidP="00AD3068">
      <w:pPr>
        <w:tabs>
          <w:tab w:val="left" w:pos="1800"/>
        </w:tabs>
        <w:ind w:left="1800" w:hanging="360"/>
        <w:rPr>
          <w:rFonts w:ascii="Times New Roman" w:hAnsi="Times New Roman"/>
          <w:sz w:val="24"/>
        </w:rPr>
      </w:pPr>
      <w:r w:rsidRPr="009C7FCA">
        <w:rPr>
          <w:rFonts w:ascii="Times New Roman" w:hAnsi="Times New Roman"/>
          <w:sz w:val="24"/>
        </w:rPr>
        <w:t>iii.</w:t>
      </w:r>
      <w:r w:rsidRPr="009C7FCA">
        <w:rPr>
          <w:rFonts w:ascii="Times New Roman" w:hAnsi="Times New Roman"/>
          <w:sz w:val="24"/>
        </w:rPr>
        <w:tab/>
        <w:t>If the source experiences any deviations from the applicable requirements during the reporting period, include a description of deviations, the time periods during which the deviations occurred, and the corrective actions taken.</w:t>
      </w:r>
    </w:p>
    <w:p w:rsidR="00AD3068" w:rsidRPr="009C7FCA" w:rsidRDefault="00AD3068" w:rsidP="00AD3068">
      <w:pPr>
        <w:tabs>
          <w:tab w:val="left" w:pos="1800"/>
        </w:tabs>
        <w:ind w:left="1800" w:hanging="360"/>
        <w:rPr>
          <w:rFonts w:ascii="Times New Roman" w:hAnsi="Times New Roman"/>
          <w:sz w:val="24"/>
        </w:rPr>
      </w:pPr>
    </w:p>
    <w:p w:rsidR="00AD3068" w:rsidRDefault="00AD3068" w:rsidP="00AD3068">
      <w:pPr>
        <w:tabs>
          <w:tab w:val="left" w:pos="1440"/>
        </w:tabs>
        <w:ind w:left="1440" w:hanging="360"/>
        <w:rPr>
          <w:rFonts w:ascii="Times New Roman" w:hAnsi="Times New Roman"/>
          <w:sz w:val="24"/>
        </w:rPr>
      </w:pPr>
      <w:r>
        <w:rPr>
          <w:rFonts w:ascii="Times New Roman" w:hAnsi="Times New Roman"/>
          <w:sz w:val="24"/>
        </w:rPr>
        <w:t>J</w:t>
      </w:r>
      <w:r w:rsidRPr="009C7FCA">
        <w:rPr>
          <w:rFonts w:ascii="Times New Roman" w:hAnsi="Times New Roman"/>
          <w:sz w:val="24"/>
        </w:rPr>
        <w:t>.</w:t>
      </w:r>
      <w:r w:rsidRPr="009C7FCA">
        <w:rPr>
          <w:rFonts w:ascii="Times New Roman" w:hAnsi="Times New Roman"/>
          <w:sz w:val="24"/>
        </w:rPr>
        <w:tab/>
      </w:r>
      <w:r>
        <w:rPr>
          <w:rFonts w:ascii="Times New Roman" w:hAnsi="Times New Roman"/>
          <w:sz w:val="24"/>
        </w:rPr>
        <w:t>The Permittee must keep a copy of each notification and report that was submitted to comply with 40 CFR 63, Subpart JJJJJJ and this section and all documentation supporting any Initial Notification or Notification of Compliance Status that was submitted. [40 CFR 63.11225(c</w:t>
      </w:r>
      <w:proofErr w:type="gramStart"/>
      <w:r>
        <w:rPr>
          <w:rFonts w:ascii="Times New Roman" w:hAnsi="Times New Roman"/>
          <w:sz w:val="24"/>
        </w:rPr>
        <w:t>)(</w:t>
      </w:r>
      <w:proofErr w:type="gramEnd"/>
      <w:r>
        <w:rPr>
          <w:rFonts w:ascii="Times New Roman" w:hAnsi="Times New Roman"/>
          <w:sz w:val="24"/>
        </w:rPr>
        <w:t>1)]</w:t>
      </w:r>
    </w:p>
    <w:p w:rsidR="00AD3068" w:rsidRDefault="00AD3068" w:rsidP="00AD3068">
      <w:pPr>
        <w:tabs>
          <w:tab w:val="left" w:pos="1440"/>
        </w:tabs>
        <w:ind w:left="1440" w:hanging="360"/>
        <w:rPr>
          <w:rFonts w:ascii="Times New Roman" w:hAnsi="Times New Roman"/>
          <w:sz w:val="24"/>
        </w:rPr>
      </w:pPr>
    </w:p>
    <w:p w:rsidR="00AD3068" w:rsidRDefault="00AD3068" w:rsidP="00AD3068">
      <w:pPr>
        <w:tabs>
          <w:tab w:val="left" w:pos="1440"/>
        </w:tabs>
        <w:ind w:left="1440" w:hanging="360"/>
        <w:rPr>
          <w:rFonts w:ascii="Times New Roman" w:hAnsi="Times New Roman"/>
          <w:sz w:val="24"/>
        </w:rPr>
      </w:pPr>
      <w:r>
        <w:rPr>
          <w:rFonts w:ascii="Times New Roman" w:hAnsi="Times New Roman"/>
          <w:sz w:val="24"/>
        </w:rPr>
        <w:t>K.</w:t>
      </w:r>
      <w:r>
        <w:rPr>
          <w:rFonts w:ascii="Times New Roman" w:hAnsi="Times New Roman"/>
          <w:sz w:val="24"/>
        </w:rPr>
        <w:tab/>
        <w:t>The Permittee must keep records to document compliance with the requirements of Condition III(a)(2)(</w:t>
      </w:r>
      <w:r w:rsidR="00FB09DD">
        <w:rPr>
          <w:rFonts w:ascii="Times New Roman" w:hAnsi="Times New Roman"/>
          <w:sz w:val="24"/>
        </w:rPr>
        <w:t>C</w:t>
      </w:r>
      <w:r>
        <w:rPr>
          <w:rFonts w:ascii="Times New Roman" w:hAnsi="Times New Roman"/>
          <w:sz w:val="24"/>
        </w:rPr>
        <w:t>) and (</w:t>
      </w:r>
      <w:r w:rsidR="00FB09DD">
        <w:rPr>
          <w:rFonts w:ascii="Times New Roman" w:hAnsi="Times New Roman"/>
          <w:sz w:val="24"/>
        </w:rPr>
        <w:t>D</w:t>
      </w:r>
      <w:r>
        <w:rPr>
          <w:rFonts w:ascii="Times New Roman" w:hAnsi="Times New Roman"/>
          <w:sz w:val="24"/>
        </w:rPr>
        <w:t>) as follows [40 CFR 63.11225(c)(2)]:</w:t>
      </w:r>
    </w:p>
    <w:p w:rsidR="00AD3068" w:rsidRDefault="00AD3068" w:rsidP="00AD3068">
      <w:pPr>
        <w:tabs>
          <w:tab w:val="left" w:pos="1440"/>
        </w:tabs>
        <w:ind w:left="1440" w:hanging="360"/>
        <w:rPr>
          <w:rFonts w:ascii="Times New Roman" w:hAnsi="Times New Roman"/>
          <w:sz w:val="24"/>
        </w:rPr>
      </w:pPr>
    </w:p>
    <w:p w:rsidR="00AD3068" w:rsidRDefault="00AD3068" w:rsidP="00AD3068">
      <w:pPr>
        <w:tabs>
          <w:tab w:val="left" w:pos="1800"/>
        </w:tabs>
        <w:ind w:left="1800" w:hanging="360"/>
        <w:rPr>
          <w:rFonts w:ascii="Times New Roman" w:hAnsi="Times New Roman"/>
          <w:sz w:val="24"/>
        </w:rPr>
      </w:pPr>
      <w:proofErr w:type="spellStart"/>
      <w:r>
        <w:rPr>
          <w:rFonts w:ascii="Times New Roman" w:hAnsi="Times New Roman"/>
          <w:sz w:val="24"/>
        </w:rPr>
        <w:t>i</w:t>
      </w:r>
      <w:proofErr w:type="spellEnd"/>
      <w:r>
        <w:rPr>
          <w:rFonts w:ascii="Times New Roman" w:hAnsi="Times New Roman"/>
          <w:sz w:val="24"/>
        </w:rPr>
        <w:t>.</w:t>
      </w:r>
      <w:r>
        <w:rPr>
          <w:rFonts w:ascii="Times New Roman" w:hAnsi="Times New Roman"/>
          <w:sz w:val="24"/>
        </w:rPr>
        <w:tab/>
        <w:t>Records must identify each boiler, the date of tune-up, the procedures followed for tune-up, and the manufacturer’s specifications to which the boiler was tuned.</w:t>
      </w:r>
    </w:p>
    <w:p w:rsidR="00AD3068" w:rsidRDefault="00AD3068" w:rsidP="00AD3068">
      <w:pPr>
        <w:tabs>
          <w:tab w:val="left" w:pos="1800"/>
        </w:tabs>
        <w:ind w:left="1800" w:hanging="360"/>
        <w:rPr>
          <w:rFonts w:ascii="Times New Roman" w:hAnsi="Times New Roman"/>
          <w:sz w:val="24"/>
        </w:rPr>
      </w:pPr>
    </w:p>
    <w:p w:rsidR="00AD3068" w:rsidRDefault="00AD3068" w:rsidP="00AD3068">
      <w:pPr>
        <w:tabs>
          <w:tab w:val="left" w:pos="1800"/>
        </w:tabs>
        <w:ind w:left="1800" w:hanging="360"/>
        <w:rPr>
          <w:rFonts w:ascii="Times New Roman" w:hAnsi="Times New Roman"/>
          <w:sz w:val="24"/>
        </w:rPr>
      </w:pPr>
      <w:r>
        <w:rPr>
          <w:rFonts w:ascii="Times New Roman" w:hAnsi="Times New Roman"/>
          <w:sz w:val="24"/>
        </w:rPr>
        <w:t>ii.</w:t>
      </w:r>
      <w:r>
        <w:rPr>
          <w:rFonts w:ascii="Times New Roman" w:hAnsi="Times New Roman"/>
          <w:sz w:val="24"/>
        </w:rPr>
        <w:tab/>
        <w:t>Records documenting the fuel type(s) used monthly by each boiler, including, but not limited to, a description of the fuel, including whether the fuel has received a non-waste determination by the Permittee or EPA, and the total fuel usage amount with units of measure.</w:t>
      </w:r>
    </w:p>
    <w:p w:rsidR="00AD3068" w:rsidRDefault="00AD3068" w:rsidP="00911042">
      <w:pPr>
        <w:tabs>
          <w:tab w:val="left" w:pos="1440"/>
        </w:tabs>
        <w:ind w:left="1440" w:hanging="360"/>
        <w:rPr>
          <w:rFonts w:ascii="Times New Roman" w:hAnsi="Times New Roman"/>
          <w:sz w:val="24"/>
        </w:rPr>
      </w:pPr>
      <w:r>
        <w:rPr>
          <w:rFonts w:ascii="Times New Roman" w:hAnsi="Times New Roman"/>
          <w:sz w:val="24"/>
        </w:rPr>
        <w:lastRenderedPageBreak/>
        <w:t>L.</w:t>
      </w:r>
      <w:r>
        <w:rPr>
          <w:rFonts w:ascii="Times New Roman" w:hAnsi="Times New Roman"/>
          <w:sz w:val="24"/>
        </w:rPr>
        <w:tab/>
        <w:t>The Permittee must keep records of the occurrence and duration of each malfunction of each boiler, or of any associated air pollution control and monitoring equipment. [40 CFR 63.11225(c</w:t>
      </w:r>
      <w:proofErr w:type="gramStart"/>
      <w:r>
        <w:rPr>
          <w:rFonts w:ascii="Times New Roman" w:hAnsi="Times New Roman"/>
          <w:sz w:val="24"/>
        </w:rPr>
        <w:t>)(</w:t>
      </w:r>
      <w:proofErr w:type="gramEnd"/>
      <w:r>
        <w:rPr>
          <w:rFonts w:ascii="Times New Roman" w:hAnsi="Times New Roman"/>
          <w:sz w:val="24"/>
        </w:rPr>
        <w:t>4)]</w:t>
      </w:r>
    </w:p>
    <w:p w:rsidR="00AD3068" w:rsidRDefault="00AD3068" w:rsidP="00911042">
      <w:pPr>
        <w:tabs>
          <w:tab w:val="left" w:pos="1440"/>
        </w:tabs>
        <w:ind w:left="1440" w:hanging="360"/>
        <w:rPr>
          <w:rFonts w:ascii="Times New Roman" w:hAnsi="Times New Roman"/>
          <w:sz w:val="24"/>
        </w:rPr>
      </w:pPr>
    </w:p>
    <w:p w:rsidR="00AD3068" w:rsidRDefault="00AD3068" w:rsidP="00911042">
      <w:pPr>
        <w:tabs>
          <w:tab w:val="left" w:pos="-1440"/>
          <w:tab w:val="left" w:pos="1440"/>
        </w:tabs>
        <w:ind w:left="1440" w:hanging="360"/>
        <w:rPr>
          <w:rFonts w:ascii="Times New Roman" w:hAnsi="Times New Roman"/>
          <w:sz w:val="24"/>
        </w:rPr>
      </w:pPr>
      <w:r>
        <w:rPr>
          <w:rFonts w:ascii="Times New Roman" w:hAnsi="Times New Roman"/>
          <w:sz w:val="24"/>
        </w:rPr>
        <w:t>M.</w:t>
      </w:r>
      <w:r>
        <w:rPr>
          <w:rFonts w:ascii="Times New Roman" w:hAnsi="Times New Roman"/>
          <w:sz w:val="24"/>
        </w:rPr>
        <w:tab/>
        <w:t xml:space="preserve">The Permittee must keep records of </w:t>
      </w:r>
      <w:r w:rsidRPr="00E019B8">
        <w:rPr>
          <w:rFonts w:ascii="Times New Roman" w:hAnsi="Times New Roman"/>
          <w:sz w:val="24"/>
        </w:rPr>
        <w:t xml:space="preserve">all actions taken during periods of malfunction to minimize emissions in accordance with the general duty to minimize emissions in </w:t>
      </w:r>
      <w:r>
        <w:rPr>
          <w:rFonts w:ascii="Times New Roman" w:hAnsi="Times New Roman"/>
          <w:sz w:val="24"/>
        </w:rPr>
        <w:t xml:space="preserve">40 CFR </w:t>
      </w:r>
      <w:r w:rsidRPr="00E019B8">
        <w:rPr>
          <w:rFonts w:ascii="Times New Roman" w:hAnsi="Times New Roman"/>
          <w:sz w:val="24"/>
        </w:rPr>
        <w:t>63.11205(a), including corrective actions to restore the malfunctioning boiler, air pollution control, or monitoring equipment to its normal or usual manner of operation.</w:t>
      </w:r>
      <w:r>
        <w:rPr>
          <w:rFonts w:ascii="Times New Roman" w:hAnsi="Times New Roman"/>
          <w:sz w:val="24"/>
        </w:rPr>
        <w:t xml:space="preserve"> [40 CFR 63.11225(c</w:t>
      </w:r>
      <w:proofErr w:type="gramStart"/>
      <w:r>
        <w:rPr>
          <w:rFonts w:ascii="Times New Roman" w:hAnsi="Times New Roman"/>
          <w:sz w:val="24"/>
        </w:rPr>
        <w:t>)(</w:t>
      </w:r>
      <w:proofErr w:type="gramEnd"/>
      <w:r>
        <w:rPr>
          <w:rFonts w:ascii="Times New Roman" w:hAnsi="Times New Roman"/>
          <w:sz w:val="24"/>
        </w:rPr>
        <w:t>5)]</w:t>
      </w:r>
    </w:p>
    <w:p w:rsidR="00AD3068" w:rsidRDefault="00AD3068" w:rsidP="00911042">
      <w:pPr>
        <w:tabs>
          <w:tab w:val="left" w:pos="-1440"/>
          <w:tab w:val="left" w:pos="1440"/>
        </w:tabs>
        <w:ind w:left="1440" w:hanging="360"/>
        <w:rPr>
          <w:rFonts w:ascii="Times New Roman" w:hAnsi="Times New Roman"/>
          <w:sz w:val="24"/>
        </w:rPr>
      </w:pPr>
    </w:p>
    <w:p w:rsidR="00740CE7" w:rsidRDefault="00AD3068" w:rsidP="00911042">
      <w:pPr>
        <w:tabs>
          <w:tab w:val="left" w:pos="-1440"/>
          <w:tab w:val="left" w:pos="1440"/>
        </w:tabs>
        <w:ind w:left="1440" w:hanging="360"/>
        <w:rPr>
          <w:rFonts w:ascii="Times New Roman" w:hAnsi="Times New Roman"/>
          <w:sz w:val="24"/>
        </w:rPr>
      </w:pPr>
      <w:r>
        <w:rPr>
          <w:rFonts w:ascii="Times New Roman" w:hAnsi="Times New Roman"/>
          <w:sz w:val="24"/>
        </w:rPr>
        <w:t>N.</w:t>
      </w:r>
      <w:r>
        <w:rPr>
          <w:rFonts w:ascii="Times New Roman" w:hAnsi="Times New Roman"/>
          <w:sz w:val="24"/>
        </w:rPr>
        <w:tab/>
        <w:t>The Permittee must submit to the EPA Administrator a signed certification in the Notification of Compliance Status report that an energy assessment of each boiler and its energy use systems was completed in accordance with 40 CFR 63, Subpart JJJJJJ</w:t>
      </w:r>
      <w:r w:rsidR="000C2EC8">
        <w:rPr>
          <w:rFonts w:ascii="Times New Roman" w:hAnsi="Times New Roman"/>
          <w:sz w:val="24"/>
        </w:rPr>
        <w:t>, Table 2 and is an accurate depiction of your facility</w:t>
      </w:r>
      <w:r>
        <w:rPr>
          <w:rFonts w:ascii="Times New Roman" w:hAnsi="Times New Roman"/>
          <w:sz w:val="24"/>
        </w:rPr>
        <w:t>.  [40 CFR 63.11214(c)]</w:t>
      </w:r>
    </w:p>
    <w:p w:rsidR="00C76C86" w:rsidRDefault="00C76C86" w:rsidP="00C76C86">
      <w:pPr>
        <w:tabs>
          <w:tab w:val="left" w:pos="-1440"/>
          <w:tab w:val="left" w:pos="1440"/>
        </w:tabs>
        <w:ind w:left="1440" w:hanging="360"/>
        <w:rPr>
          <w:rFonts w:ascii="Times New Roman" w:hAnsi="Times New Roman"/>
          <w:sz w:val="24"/>
        </w:rPr>
      </w:pPr>
    </w:p>
    <w:p w:rsidR="00B522D3" w:rsidRDefault="00F20F27" w:rsidP="00B522D3">
      <w:pPr>
        <w:ind w:left="720" w:hanging="360"/>
        <w:jc w:val="both"/>
        <w:rPr>
          <w:rFonts w:ascii="Times New Roman" w:hAnsi="Times New Roman"/>
          <w:sz w:val="24"/>
        </w:rPr>
      </w:pPr>
      <w:r w:rsidRPr="00F20F27">
        <w:rPr>
          <w:rFonts w:ascii="Times New Roman" w:hAnsi="Times New Roman"/>
          <w:sz w:val="24"/>
        </w:rPr>
        <w:t>b.</w:t>
      </w:r>
      <w:r w:rsidR="00007579">
        <w:rPr>
          <w:rFonts w:ascii="Times New Roman" w:hAnsi="Times New Roman"/>
          <w:sz w:val="24"/>
        </w:rPr>
        <w:tab/>
      </w:r>
      <w:r w:rsidR="00740CE7" w:rsidRPr="00F20F27">
        <w:rPr>
          <w:rFonts w:ascii="Times New Roman" w:hAnsi="Times New Roman"/>
          <w:sz w:val="24"/>
          <w:u w:val="single"/>
        </w:rPr>
        <w:t xml:space="preserve">Emission Units:  </w:t>
      </w:r>
      <w:r w:rsidR="006632A8" w:rsidRPr="00F20F27">
        <w:rPr>
          <w:rFonts w:ascii="Times New Roman" w:hAnsi="Times New Roman"/>
          <w:sz w:val="24"/>
          <w:u w:val="single"/>
        </w:rPr>
        <w:t xml:space="preserve">Emergency Generators EG-1, EG-2, and EG-3 and Emergency </w:t>
      </w:r>
      <w:proofErr w:type="gramStart"/>
      <w:r w:rsidR="006632A8" w:rsidRPr="00F20F27">
        <w:rPr>
          <w:rFonts w:ascii="Times New Roman" w:hAnsi="Times New Roman"/>
          <w:sz w:val="24"/>
          <w:u w:val="single"/>
        </w:rPr>
        <w:t>Fire</w:t>
      </w:r>
      <w:r w:rsidR="004E5BD7">
        <w:rPr>
          <w:rFonts w:ascii="Times New Roman" w:hAnsi="Times New Roman"/>
          <w:sz w:val="24"/>
          <w:u w:val="single"/>
        </w:rPr>
        <w:t xml:space="preserve"> </w:t>
      </w:r>
      <w:r w:rsidR="006632A8" w:rsidRPr="00F20F27">
        <w:rPr>
          <w:rFonts w:ascii="Times New Roman" w:hAnsi="Times New Roman"/>
          <w:sz w:val="24"/>
          <w:u w:val="single"/>
        </w:rPr>
        <w:t xml:space="preserve"> Pump</w:t>
      </w:r>
      <w:proofErr w:type="gramEnd"/>
      <w:r w:rsidR="006632A8" w:rsidRPr="00F20F27">
        <w:rPr>
          <w:rFonts w:ascii="Times New Roman" w:hAnsi="Times New Roman"/>
          <w:sz w:val="24"/>
          <w:u w:val="single"/>
        </w:rPr>
        <w:t xml:space="preserve"> P-1</w:t>
      </w:r>
      <w:r w:rsidR="00740CE7" w:rsidRPr="00F20F27">
        <w:rPr>
          <w:rFonts w:ascii="Times New Roman" w:hAnsi="Times New Roman"/>
          <w:sz w:val="24"/>
          <w:u w:val="single"/>
        </w:rPr>
        <w:t>,</w:t>
      </w:r>
      <w:r w:rsidR="00740CE7" w:rsidRPr="00F20F27">
        <w:rPr>
          <w:rFonts w:ascii="Times New Roman" w:hAnsi="Times New Roman"/>
          <w:sz w:val="24"/>
        </w:rPr>
        <w:t xml:space="preserve">:  </w:t>
      </w:r>
      <w:r w:rsidR="00315518" w:rsidRPr="00F20F27">
        <w:rPr>
          <w:rFonts w:ascii="Times New Roman" w:hAnsi="Times New Roman"/>
          <w:sz w:val="24"/>
        </w:rPr>
        <w:t>One 365 kW</w:t>
      </w:r>
      <w:r w:rsidR="00096AE8" w:rsidRPr="00F20F27">
        <w:rPr>
          <w:rFonts w:ascii="Times New Roman" w:hAnsi="Times New Roman"/>
          <w:sz w:val="24"/>
        </w:rPr>
        <w:t xml:space="preserve"> Cummin</w:t>
      </w:r>
      <w:r w:rsidR="006632A8" w:rsidRPr="00F20F27">
        <w:rPr>
          <w:rFonts w:ascii="Times New Roman" w:hAnsi="Times New Roman"/>
          <w:sz w:val="24"/>
        </w:rPr>
        <w:t>s</w:t>
      </w:r>
      <w:r w:rsidR="00096AE8" w:rsidRPr="00F20F27">
        <w:rPr>
          <w:rFonts w:ascii="Times New Roman" w:hAnsi="Times New Roman"/>
          <w:sz w:val="24"/>
        </w:rPr>
        <w:t xml:space="preserve"> </w:t>
      </w:r>
      <w:r w:rsidR="006632A8" w:rsidRPr="00F20F27">
        <w:rPr>
          <w:rFonts w:ascii="Times New Roman" w:hAnsi="Times New Roman"/>
          <w:sz w:val="24"/>
        </w:rPr>
        <w:t xml:space="preserve">diesel </w:t>
      </w:r>
      <w:r w:rsidR="00096AE8" w:rsidRPr="00F20F27">
        <w:rPr>
          <w:rFonts w:ascii="Times New Roman" w:hAnsi="Times New Roman"/>
          <w:sz w:val="24"/>
        </w:rPr>
        <w:t>emergency generator</w:t>
      </w:r>
      <w:r w:rsidR="00637B48" w:rsidRPr="00F20F27">
        <w:rPr>
          <w:rFonts w:ascii="Times New Roman" w:hAnsi="Times New Roman"/>
          <w:sz w:val="24"/>
        </w:rPr>
        <w:t xml:space="preserve"> located at the Boiler Room</w:t>
      </w:r>
      <w:r w:rsidR="00096AE8" w:rsidRPr="00F20F27">
        <w:rPr>
          <w:rFonts w:ascii="Times New Roman" w:hAnsi="Times New Roman"/>
          <w:sz w:val="24"/>
        </w:rPr>
        <w:t>,</w:t>
      </w:r>
      <w:r w:rsidR="00315518" w:rsidRPr="00F20F27">
        <w:rPr>
          <w:rFonts w:ascii="Times New Roman" w:hAnsi="Times New Roman"/>
          <w:sz w:val="24"/>
        </w:rPr>
        <w:t xml:space="preserve"> One 60 kW </w:t>
      </w:r>
      <w:proofErr w:type="spellStart"/>
      <w:r w:rsidR="00315518" w:rsidRPr="00F20F27">
        <w:rPr>
          <w:rFonts w:ascii="Times New Roman" w:hAnsi="Times New Roman"/>
          <w:sz w:val="24"/>
        </w:rPr>
        <w:t>Onan</w:t>
      </w:r>
      <w:proofErr w:type="spellEnd"/>
      <w:r w:rsidR="00315518" w:rsidRPr="00F20F27">
        <w:rPr>
          <w:rFonts w:ascii="Times New Roman" w:hAnsi="Times New Roman"/>
          <w:sz w:val="24"/>
        </w:rPr>
        <w:t xml:space="preserve"> </w:t>
      </w:r>
      <w:r w:rsidR="006632A8" w:rsidRPr="00F20F27">
        <w:rPr>
          <w:rFonts w:ascii="Times New Roman" w:hAnsi="Times New Roman"/>
          <w:sz w:val="24"/>
        </w:rPr>
        <w:t xml:space="preserve">diesel </w:t>
      </w:r>
      <w:r w:rsidR="00315518" w:rsidRPr="00F20F27">
        <w:rPr>
          <w:rFonts w:ascii="Times New Roman" w:hAnsi="Times New Roman"/>
          <w:sz w:val="24"/>
        </w:rPr>
        <w:t>emergency generator</w:t>
      </w:r>
      <w:r w:rsidR="00637B48" w:rsidRPr="00F20F27">
        <w:rPr>
          <w:rFonts w:ascii="Times New Roman" w:hAnsi="Times New Roman"/>
          <w:sz w:val="24"/>
        </w:rPr>
        <w:t xml:space="preserve"> located at </w:t>
      </w:r>
      <w:proofErr w:type="spellStart"/>
      <w:r w:rsidR="00637B48" w:rsidRPr="00F20F27">
        <w:rPr>
          <w:rFonts w:ascii="Times New Roman" w:hAnsi="Times New Roman"/>
          <w:sz w:val="24"/>
        </w:rPr>
        <w:t>Wardman</w:t>
      </w:r>
      <w:proofErr w:type="spellEnd"/>
      <w:r w:rsidR="00637B48" w:rsidRPr="00F20F27">
        <w:rPr>
          <w:rFonts w:ascii="Times New Roman" w:hAnsi="Times New Roman"/>
          <w:sz w:val="24"/>
        </w:rPr>
        <w:t xml:space="preserve"> Tower</w:t>
      </w:r>
      <w:r w:rsidR="00315518" w:rsidRPr="00F20F27">
        <w:rPr>
          <w:rFonts w:ascii="Times New Roman" w:hAnsi="Times New Roman"/>
          <w:sz w:val="24"/>
        </w:rPr>
        <w:t xml:space="preserve">, One 1000 kW </w:t>
      </w:r>
      <w:r w:rsidR="006632A8" w:rsidRPr="00F20F27">
        <w:rPr>
          <w:rFonts w:ascii="Times New Roman" w:hAnsi="Times New Roman"/>
          <w:sz w:val="24"/>
        </w:rPr>
        <w:t xml:space="preserve">Caterpillar diesel </w:t>
      </w:r>
      <w:r w:rsidR="00315518" w:rsidRPr="00F20F27">
        <w:rPr>
          <w:rFonts w:ascii="Times New Roman" w:hAnsi="Times New Roman"/>
          <w:sz w:val="24"/>
        </w:rPr>
        <w:t>emergency generator</w:t>
      </w:r>
      <w:r w:rsidR="00637B48" w:rsidRPr="00F20F27">
        <w:rPr>
          <w:rFonts w:ascii="Times New Roman" w:hAnsi="Times New Roman"/>
          <w:sz w:val="24"/>
        </w:rPr>
        <w:t xml:space="preserve"> located at the 24</w:t>
      </w:r>
      <w:r w:rsidR="00637B48" w:rsidRPr="00F20F27">
        <w:rPr>
          <w:rFonts w:ascii="Times New Roman" w:hAnsi="Times New Roman"/>
          <w:sz w:val="24"/>
          <w:vertAlign w:val="superscript"/>
        </w:rPr>
        <w:t>th</w:t>
      </w:r>
      <w:r w:rsidR="00637B48" w:rsidRPr="00F20F27">
        <w:rPr>
          <w:rFonts w:ascii="Times New Roman" w:hAnsi="Times New Roman"/>
          <w:sz w:val="24"/>
        </w:rPr>
        <w:t xml:space="preserve"> Street Entrance</w:t>
      </w:r>
      <w:r w:rsidR="00315518" w:rsidRPr="00F20F27">
        <w:rPr>
          <w:rFonts w:ascii="Times New Roman" w:hAnsi="Times New Roman"/>
          <w:sz w:val="24"/>
        </w:rPr>
        <w:t xml:space="preserve">, </w:t>
      </w:r>
      <w:r w:rsidR="006632A8" w:rsidRPr="00F20F27">
        <w:rPr>
          <w:rFonts w:ascii="Times New Roman" w:hAnsi="Times New Roman"/>
          <w:sz w:val="24"/>
        </w:rPr>
        <w:t>and one Detroit Diesel 50 kW diesel fire pump</w:t>
      </w:r>
      <w:r w:rsidR="00C86CB1" w:rsidRPr="00F20F27">
        <w:rPr>
          <w:rFonts w:ascii="Times New Roman" w:hAnsi="Times New Roman"/>
          <w:sz w:val="24"/>
        </w:rPr>
        <w:t xml:space="preserve"> located at the Boiler Room</w:t>
      </w:r>
      <w:r w:rsidR="006632A8" w:rsidRPr="00F20F27">
        <w:rPr>
          <w:rFonts w:ascii="Times New Roman" w:hAnsi="Times New Roman"/>
          <w:sz w:val="24"/>
        </w:rPr>
        <w:t>, all</w:t>
      </w:r>
      <w:r w:rsidR="00C532A4">
        <w:rPr>
          <w:rFonts w:ascii="Times New Roman" w:hAnsi="Times New Roman"/>
          <w:sz w:val="24"/>
        </w:rPr>
        <w:t xml:space="preserve"> generators were</w:t>
      </w:r>
      <w:r w:rsidR="006632A8" w:rsidRPr="00F20F27">
        <w:rPr>
          <w:rFonts w:ascii="Times New Roman" w:hAnsi="Times New Roman"/>
          <w:sz w:val="24"/>
        </w:rPr>
        <w:t xml:space="preserve"> installed in 1974.</w:t>
      </w:r>
    </w:p>
    <w:p w:rsidR="00B522D3" w:rsidRDefault="00740CE7" w:rsidP="00B522D3">
      <w:pPr>
        <w:ind w:left="720" w:hanging="360"/>
        <w:jc w:val="both"/>
        <w:rPr>
          <w:rFonts w:ascii="Times New Roman" w:hAnsi="Times New Roman"/>
          <w:sz w:val="24"/>
        </w:rPr>
      </w:pPr>
      <w:r w:rsidRPr="00F20F27">
        <w:rPr>
          <w:rFonts w:ascii="Times New Roman" w:hAnsi="Times New Roman"/>
          <w:sz w:val="24"/>
        </w:rPr>
        <w:t xml:space="preserve"> </w:t>
      </w:r>
    </w:p>
    <w:p w:rsidR="00BA606B" w:rsidRPr="00EB1773" w:rsidRDefault="00BA606B" w:rsidP="00CB4DFE">
      <w:pPr>
        <w:numPr>
          <w:ilvl w:val="0"/>
          <w:numId w:val="14"/>
        </w:numPr>
        <w:rPr>
          <w:rFonts w:ascii="Times New Roman" w:hAnsi="Times New Roman"/>
          <w:sz w:val="24"/>
          <w:u w:val="single"/>
        </w:rPr>
      </w:pPr>
      <w:r w:rsidRPr="00EB1773">
        <w:rPr>
          <w:rFonts w:ascii="Times New Roman" w:hAnsi="Times New Roman"/>
          <w:sz w:val="24"/>
          <w:u w:val="single"/>
        </w:rPr>
        <w:t>Emission Limitations:</w:t>
      </w:r>
    </w:p>
    <w:p w:rsidR="00BA606B" w:rsidRPr="00EB1773" w:rsidRDefault="00BA606B" w:rsidP="00BA606B">
      <w:pPr>
        <w:ind w:left="360" w:hanging="360"/>
        <w:rPr>
          <w:rFonts w:ascii="Times New Roman" w:hAnsi="Times New Roman"/>
          <w:sz w:val="24"/>
        </w:rPr>
      </w:pPr>
    </w:p>
    <w:p w:rsidR="00BA606B" w:rsidRPr="00EB1773" w:rsidRDefault="006261F1" w:rsidP="00387C8D">
      <w:pPr>
        <w:widowControl/>
        <w:autoSpaceDE/>
        <w:autoSpaceDN/>
        <w:adjustRightInd/>
        <w:ind w:left="1440" w:hanging="360"/>
        <w:rPr>
          <w:rFonts w:ascii="Times New Roman" w:hAnsi="Times New Roman"/>
          <w:sz w:val="24"/>
        </w:rPr>
      </w:pPr>
      <w:r>
        <w:rPr>
          <w:rFonts w:ascii="Times New Roman" w:hAnsi="Times New Roman"/>
          <w:sz w:val="24"/>
        </w:rPr>
        <w:t>A.</w:t>
      </w:r>
      <w:r w:rsidR="006959D8">
        <w:rPr>
          <w:rFonts w:ascii="Times New Roman" w:hAnsi="Times New Roman"/>
          <w:sz w:val="24"/>
        </w:rPr>
        <w:tab/>
      </w:r>
      <w:r w:rsidR="00BA606B" w:rsidRPr="00EB1773">
        <w:rPr>
          <w:rFonts w:ascii="Times New Roman" w:hAnsi="Times New Roman"/>
          <w:sz w:val="24"/>
        </w:rPr>
        <w:t xml:space="preserve">Visible emissions shall not be emitted into the outdoor atmosphere from this </w:t>
      </w:r>
      <w:r>
        <w:rPr>
          <w:rFonts w:ascii="Times New Roman" w:hAnsi="Times New Roman"/>
          <w:sz w:val="24"/>
        </w:rPr>
        <w:t xml:space="preserve">    </w:t>
      </w:r>
      <w:r w:rsidR="00BA606B" w:rsidRPr="00EB1773">
        <w:rPr>
          <w:rFonts w:ascii="Times New Roman" w:hAnsi="Times New Roman"/>
          <w:sz w:val="24"/>
        </w:rPr>
        <w:t>generator, except that discharges not exceeding forty percent (40%) opacity (</w:t>
      </w:r>
      <w:proofErr w:type="spellStart"/>
      <w:r w:rsidR="00BA606B" w:rsidRPr="00EB1773">
        <w:rPr>
          <w:rFonts w:ascii="Times New Roman" w:hAnsi="Times New Roman"/>
          <w:sz w:val="24"/>
        </w:rPr>
        <w:t>unaveraged</w:t>
      </w:r>
      <w:proofErr w:type="spellEnd"/>
      <w:r w:rsidR="00BA606B" w:rsidRPr="00EB1773">
        <w:rPr>
          <w:rFonts w:ascii="Times New Roman" w:hAnsi="Times New Roman"/>
          <w:sz w:val="24"/>
        </w:rPr>
        <w:t>) shall be permitted for two (2) minutes in any sixty (60) minute period and for an aggregate of twelve (12) minutes in any twenty-four hour (24 hr.) period during start-up, cleaning, adjustment of combustion controls, or malfunction of the equipment [20 DCMR 606.1].</w:t>
      </w:r>
    </w:p>
    <w:p w:rsidR="00BA606B" w:rsidRPr="00EB1773" w:rsidRDefault="00BA606B" w:rsidP="00387C8D">
      <w:pPr>
        <w:widowControl/>
        <w:numPr>
          <w:ilvl w:val="1"/>
          <w:numId w:val="11"/>
        </w:numPr>
        <w:autoSpaceDE/>
        <w:autoSpaceDN/>
        <w:adjustRightInd/>
        <w:ind w:left="1440" w:hanging="360"/>
        <w:rPr>
          <w:rFonts w:ascii="Times New Roman" w:hAnsi="Times New Roman"/>
          <w:sz w:val="24"/>
        </w:rPr>
      </w:pPr>
      <w:r w:rsidRPr="00EB1773">
        <w:rPr>
          <w:rFonts w:ascii="Times New Roman" w:hAnsi="Times New Roman"/>
          <w:sz w:val="24"/>
        </w:rPr>
        <w:t xml:space="preserve">      </w:t>
      </w:r>
    </w:p>
    <w:p w:rsidR="00BA606B" w:rsidRPr="00EB1773" w:rsidRDefault="00BA606B" w:rsidP="00387C8D">
      <w:pPr>
        <w:tabs>
          <w:tab w:val="left" w:pos="1530"/>
        </w:tabs>
        <w:ind w:left="1440" w:hanging="360"/>
        <w:rPr>
          <w:rFonts w:ascii="Times New Roman" w:hAnsi="Times New Roman"/>
          <w:sz w:val="24"/>
        </w:rPr>
      </w:pPr>
      <w:r w:rsidRPr="00EB1773">
        <w:rPr>
          <w:rFonts w:ascii="Times New Roman" w:hAnsi="Times New Roman"/>
          <w:sz w:val="24"/>
        </w:rPr>
        <w:t>B.</w:t>
      </w:r>
      <w:r w:rsidR="008E0FE1">
        <w:rPr>
          <w:rFonts w:ascii="Times New Roman" w:hAnsi="Times New Roman"/>
          <w:sz w:val="24"/>
        </w:rPr>
        <w:t xml:space="preserve">  </w:t>
      </w:r>
      <w:r w:rsidRPr="00EB1773">
        <w:rPr>
          <w:rFonts w:ascii="Times New Roman" w:hAnsi="Times New Roman"/>
          <w:sz w:val="24"/>
        </w:rPr>
        <w:t>An emission into the atmosphere of odorous or other air pollutants from any</w:t>
      </w:r>
      <w:r w:rsidR="00DB721F">
        <w:rPr>
          <w:rFonts w:ascii="Times New Roman" w:hAnsi="Times New Roman"/>
          <w:sz w:val="24"/>
        </w:rPr>
        <w:t xml:space="preserve"> </w:t>
      </w:r>
      <w:r w:rsidRPr="00EB1773">
        <w:rPr>
          <w:rFonts w:ascii="Times New Roman" w:hAnsi="Times New Roman"/>
          <w:sz w:val="24"/>
        </w:rPr>
        <w:t xml:space="preserve">source in any quantity and of any characteristic, and duration which is, or is likely to be injurious to the public health or welfare, or which interferes with the reasonable enjoyment of life or property is prohibited. [20 DCMR 903.1] </w:t>
      </w:r>
    </w:p>
    <w:p w:rsidR="00BA606B" w:rsidRPr="00EB1773" w:rsidRDefault="00BA606B" w:rsidP="006261F1">
      <w:pPr>
        <w:ind w:left="1170" w:hanging="180"/>
        <w:rPr>
          <w:rFonts w:ascii="Times New Roman" w:hAnsi="Times New Roman"/>
          <w:sz w:val="24"/>
        </w:rPr>
      </w:pPr>
    </w:p>
    <w:p w:rsidR="00B522D3" w:rsidRDefault="008E0FE1">
      <w:pPr>
        <w:ind w:left="1080" w:hanging="360"/>
        <w:rPr>
          <w:rFonts w:ascii="Times New Roman" w:hAnsi="Times New Roman"/>
          <w:sz w:val="24"/>
          <w:u w:val="single"/>
        </w:rPr>
      </w:pPr>
      <w:r>
        <w:rPr>
          <w:rFonts w:ascii="Times New Roman" w:hAnsi="Times New Roman"/>
          <w:sz w:val="24"/>
        </w:rPr>
        <w:t xml:space="preserve">2.   </w:t>
      </w:r>
      <w:r w:rsidR="00BA606B" w:rsidRPr="00EB1773">
        <w:rPr>
          <w:rFonts w:ascii="Times New Roman" w:hAnsi="Times New Roman"/>
          <w:sz w:val="24"/>
          <w:u w:val="single"/>
        </w:rPr>
        <w:t>Operational Limitations:</w:t>
      </w:r>
    </w:p>
    <w:p w:rsidR="007A068F" w:rsidRPr="00EB1773" w:rsidRDefault="007A068F" w:rsidP="008E0FE1">
      <w:pPr>
        <w:ind w:left="360" w:firstLine="360"/>
        <w:rPr>
          <w:rFonts w:ascii="Times New Roman" w:hAnsi="Times New Roman"/>
          <w:sz w:val="24"/>
        </w:rPr>
      </w:pPr>
    </w:p>
    <w:p w:rsidR="00BA606B" w:rsidRPr="007A068F" w:rsidRDefault="00BA606B" w:rsidP="00387C8D">
      <w:pPr>
        <w:widowControl/>
        <w:tabs>
          <w:tab w:val="left" w:pos="1440"/>
        </w:tabs>
        <w:autoSpaceDE/>
        <w:autoSpaceDN/>
        <w:adjustRightInd/>
        <w:ind w:left="1440" w:hanging="360"/>
        <w:rPr>
          <w:rFonts w:ascii="Times New Roman" w:hAnsi="Times New Roman"/>
          <w:sz w:val="24"/>
        </w:rPr>
      </w:pPr>
      <w:r w:rsidRPr="007A068F">
        <w:rPr>
          <w:rFonts w:ascii="Times New Roman" w:hAnsi="Times New Roman"/>
          <w:sz w:val="24"/>
        </w:rPr>
        <w:t>A.</w:t>
      </w:r>
      <w:r w:rsidRPr="007A068F">
        <w:rPr>
          <w:rFonts w:ascii="Times New Roman" w:hAnsi="Times New Roman"/>
          <w:sz w:val="24"/>
        </w:rPr>
        <w:tab/>
        <w:t xml:space="preserve">Each emergency generator </w:t>
      </w:r>
      <w:r w:rsidR="00C3360F">
        <w:rPr>
          <w:rFonts w:ascii="Times New Roman" w:hAnsi="Times New Roman"/>
          <w:sz w:val="24"/>
        </w:rPr>
        <w:t xml:space="preserve">and fire pump </w:t>
      </w:r>
      <w:r w:rsidRPr="007A068F">
        <w:rPr>
          <w:rFonts w:ascii="Times New Roman" w:hAnsi="Times New Roman"/>
          <w:sz w:val="24"/>
        </w:rPr>
        <w:t xml:space="preserve">engine must be operated less than 500 hours in </w:t>
      </w:r>
      <w:r w:rsidR="007A068F" w:rsidRPr="007A068F">
        <w:rPr>
          <w:rFonts w:ascii="Times New Roman" w:hAnsi="Times New Roman"/>
          <w:sz w:val="24"/>
        </w:rPr>
        <w:t xml:space="preserve">any </w:t>
      </w:r>
      <w:r w:rsidR="007A068F">
        <w:rPr>
          <w:rFonts w:ascii="Times New Roman" w:hAnsi="Times New Roman"/>
          <w:sz w:val="24"/>
        </w:rPr>
        <w:t>given</w:t>
      </w:r>
      <w:r w:rsidRPr="007A068F">
        <w:rPr>
          <w:rFonts w:ascii="Times New Roman" w:hAnsi="Times New Roman"/>
          <w:sz w:val="24"/>
        </w:rPr>
        <w:t xml:space="preserve"> 12 month period.  </w:t>
      </w:r>
      <w:r w:rsidR="00870949" w:rsidRPr="00870949">
        <w:rPr>
          <w:rFonts w:ascii="Times New Roman" w:hAnsi="Times New Roman"/>
          <w:sz w:val="24"/>
        </w:rPr>
        <w:t>If operation beyond 500 hours is desired, the owner or operator shall submit an application to amend this permit to comply with the conditions of 20 DCMR 805 and shall obtain the Department’s approval of such application prior to initiating such operation.</w:t>
      </w:r>
      <w:r w:rsidR="00C3360F">
        <w:rPr>
          <w:rFonts w:ascii="Times New Roman" w:hAnsi="Times New Roman"/>
          <w:sz w:val="24"/>
        </w:rPr>
        <w:t xml:space="preserve"> </w:t>
      </w:r>
      <w:r w:rsidR="0066070A" w:rsidRPr="007A068F">
        <w:rPr>
          <w:rFonts w:ascii="Times New Roman" w:hAnsi="Times New Roman"/>
          <w:sz w:val="24"/>
        </w:rPr>
        <w:t>[20 DCMR 805.1(c</w:t>
      </w:r>
      <w:proofErr w:type="gramStart"/>
      <w:r w:rsidR="0066070A" w:rsidRPr="007A068F">
        <w:rPr>
          <w:rFonts w:ascii="Times New Roman" w:hAnsi="Times New Roman"/>
          <w:sz w:val="24"/>
        </w:rPr>
        <w:t>)(</w:t>
      </w:r>
      <w:proofErr w:type="gramEnd"/>
      <w:r w:rsidR="0066070A" w:rsidRPr="007A068F">
        <w:rPr>
          <w:rFonts w:ascii="Times New Roman" w:hAnsi="Times New Roman"/>
          <w:sz w:val="24"/>
        </w:rPr>
        <w:t>2)]</w:t>
      </w:r>
    </w:p>
    <w:p w:rsidR="00802879" w:rsidRPr="00EB1773" w:rsidRDefault="00802879" w:rsidP="00387C8D">
      <w:pPr>
        <w:widowControl/>
        <w:numPr>
          <w:ilvl w:val="1"/>
          <w:numId w:val="11"/>
        </w:numPr>
        <w:tabs>
          <w:tab w:val="left" w:pos="1440"/>
        </w:tabs>
        <w:autoSpaceDE/>
        <w:autoSpaceDN/>
        <w:adjustRightInd/>
        <w:ind w:left="1440" w:hanging="360"/>
        <w:rPr>
          <w:rFonts w:ascii="Times New Roman" w:hAnsi="Times New Roman"/>
          <w:sz w:val="24"/>
        </w:rPr>
      </w:pPr>
    </w:p>
    <w:p w:rsidR="00C3360F" w:rsidRDefault="003A1A65" w:rsidP="00387C8D">
      <w:pPr>
        <w:widowControl/>
        <w:tabs>
          <w:tab w:val="left" w:pos="540"/>
          <w:tab w:val="left" w:pos="720"/>
          <w:tab w:val="left" w:pos="1440"/>
        </w:tabs>
        <w:autoSpaceDE/>
        <w:autoSpaceDN/>
        <w:adjustRightInd/>
        <w:ind w:left="1440" w:hanging="360"/>
        <w:rPr>
          <w:rFonts w:ascii="Times New Roman" w:hAnsi="Times New Roman"/>
          <w:sz w:val="24"/>
        </w:rPr>
      </w:pPr>
      <w:r w:rsidRPr="00EB1773">
        <w:rPr>
          <w:rFonts w:ascii="Times New Roman" w:hAnsi="Times New Roman"/>
          <w:sz w:val="24"/>
        </w:rPr>
        <w:t>B.</w:t>
      </w:r>
      <w:r w:rsidR="00387C8D">
        <w:rPr>
          <w:rFonts w:ascii="Times New Roman" w:hAnsi="Times New Roman"/>
          <w:sz w:val="24"/>
        </w:rPr>
        <w:tab/>
      </w:r>
      <w:r w:rsidR="00C3360F" w:rsidRPr="007A068F">
        <w:rPr>
          <w:rFonts w:ascii="Times New Roman" w:hAnsi="Times New Roman"/>
          <w:sz w:val="24"/>
        </w:rPr>
        <w:t>The fire pump engine shall be operated only during testing, maintenance and fire episode</w:t>
      </w:r>
      <w:r w:rsidR="00C3360F">
        <w:rPr>
          <w:rFonts w:ascii="Times New Roman" w:hAnsi="Times New Roman"/>
          <w:sz w:val="24"/>
        </w:rPr>
        <w:t>s</w:t>
      </w:r>
      <w:r w:rsidR="00C3360F" w:rsidRPr="007A068F">
        <w:rPr>
          <w:rFonts w:ascii="Times New Roman" w:hAnsi="Times New Roman"/>
          <w:sz w:val="24"/>
        </w:rPr>
        <w:t>. No other use is permitted.</w:t>
      </w:r>
      <w:r w:rsidR="00C3360F">
        <w:rPr>
          <w:rFonts w:ascii="Times New Roman" w:hAnsi="Times New Roman"/>
          <w:sz w:val="24"/>
        </w:rPr>
        <w:t xml:space="preserve"> [20 DCMR 201]</w:t>
      </w:r>
    </w:p>
    <w:p w:rsidR="00C3360F" w:rsidRDefault="00C3360F" w:rsidP="00387C8D">
      <w:pPr>
        <w:widowControl/>
        <w:tabs>
          <w:tab w:val="left" w:pos="540"/>
          <w:tab w:val="left" w:pos="720"/>
          <w:tab w:val="left" w:pos="1440"/>
        </w:tabs>
        <w:autoSpaceDE/>
        <w:autoSpaceDN/>
        <w:adjustRightInd/>
        <w:ind w:left="1440" w:hanging="360"/>
        <w:rPr>
          <w:rFonts w:ascii="Times New Roman" w:hAnsi="Times New Roman"/>
          <w:sz w:val="24"/>
        </w:rPr>
      </w:pPr>
    </w:p>
    <w:p w:rsidR="00BA606B" w:rsidRPr="00EB1773" w:rsidRDefault="00C3360F" w:rsidP="00387C8D">
      <w:pPr>
        <w:widowControl/>
        <w:tabs>
          <w:tab w:val="left" w:pos="540"/>
          <w:tab w:val="left" w:pos="720"/>
          <w:tab w:val="left" w:pos="1440"/>
        </w:tabs>
        <w:autoSpaceDE/>
        <w:autoSpaceDN/>
        <w:adjustRightInd/>
        <w:ind w:left="1440" w:hanging="360"/>
        <w:rPr>
          <w:rFonts w:ascii="Times New Roman" w:hAnsi="Times New Roman"/>
          <w:sz w:val="24"/>
        </w:rPr>
      </w:pPr>
      <w:r>
        <w:rPr>
          <w:rFonts w:ascii="Times New Roman" w:hAnsi="Times New Roman"/>
          <w:sz w:val="24"/>
        </w:rPr>
        <w:t>C.</w:t>
      </w:r>
      <w:r>
        <w:rPr>
          <w:rFonts w:ascii="Times New Roman" w:hAnsi="Times New Roman"/>
          <w:sz w:val="24"/>
        </w:rPr>
        <w:tab/>
      </w:r>
      <w:r w:rsidR="00F20F27">
        <w:rPr>
          <w:rFonts w:ascii="Times New Roman" w:hAnsi="Times New Roman"/>
          <w:sz w:val="24"/>
        </w:rPr>
        <w:t>W</w:t>
      </w:r>
      <w:r w:rsidR="00BA606B" w:rsidRPr="00EB1773">
        <w:rPr>
          <w:rFonts w:ascii="Times New Roman" w:hAnsi="Times New Roman"/>
          <w:sz w:val="24"/>
        </w:rPr>
        <w:t xml:space="preserve">ith the exceptions specified in Condition </w:t>
      </w:r>
      <w:proofErr w:type="gramStart"/>
      <w:r>
        <w:rPr>
          <w:rFonts w:ascii="Times New Roman" w:hAnsi="Times New Roman"/>
          <w:sz w:val="24"/>
        </w:rPr>
        <w:t>III(</w:t>
      </w:r>
      <w:proofErr w:type="gramEnd"/>
      <w:r>
        <w:rPr>
          <w:rFonts w:ascii="Times New Roman" w:hAnsi="Times New Roman"/>
          <w:sz w:val="24"/>
        </w:rPr>
        <w:t>b)(</w:t>
      </w:r>
      <w:r w:rsidR="00574599">
        <w:rPr>
          <w:rFonts w:ascii="Times New Roman" w:hAnsi="Times New Roman"/>
          <w:sz w:val="24"/>
        </w:rPr>
        <w:t>2</w:t>
      </w:r>
      <w:r>
        <w:rPr>
          <w:rFonts w:ascii="Times New Roman" w:hAnsi="Times New Roman"/>
          <w:sz w:val="24"/>
        </w:rPr>
        <w:t>)</w:t>
      </w:r>
      <w:r w:rsidR="00BA606B" w:rsidRPr="00EB1773">
        <w:rPr>
          <w:rFonts w:ascii="Times New Roman" w:hAnsi="Times New Roman"/>
          <w:sz w:val="24"/>
        </w:rPr>
        <w:t>(</w:t>
      </w:r>
      <w:r>
        <w:rPr>
          <w:rFonts w:ascii="Times New Roman" w:hAnsi="Times New Roman"/>
          <w:sz w:val="24"/>
        </w:rPr>
        <w:t>D</w:t>
      </w:r>
      <w:r w:rsidR="00BA606B" w:rsidRPr="00EB1773">
        <w:rPr>
          <w:rFonts w:ascii="Times New Roman" w:hAnsi="Times New Roman"/>
          <w:sz w:val="24"/>
        </w:rPr>
        <w:t>)</w:t>
      </w:r>
      <w:r w:rsidR="003A1A65" w:rsidRPr="00EB1773">
        <w:rPr>
          <w:rFonts w:ascii="Times New Roman" w:hAnsi="Times New Roman"/>
          <w:sz w:val="24"/>
        </w:rPr>
        <w:t>,</w:t>
      </w:r>
      <w:r w:rsidR="007F6158">
        <w:rPr>
          <w:rFonts w:ascii="Times New Roman" w:hAnsi="Times New Roman"/>
          <w:sz w:val="24"/>
        </w:rPr>
        <w:t xml:space="preserve"> </w:t>
      </w:r>
      <w:r w:rsidR="003A1A65" w:rsidRPr="00EB1773">
        <w:rPr>
          <w:rFonts w:ascii="Times New Roman" w:hAnsi="Times New Roman"/>
          <w:sz w:val="24"/>
        </w:rPr>
        <w:t>the</w:t>
      </w:r>
      <w:r w:rsidR="00FB3192">
        <w:rPr>
          <w:rFonts w:ascii="Times New Roman" w:hAnsi="Times New Roman"/>
          <w:sz w:val="24"/>
        </w:rPr>
        <w:t xml:space="preserve"> </w:t>
      </w:r>
      <w:r w:rsidR="00BA606B" w:rsidRPr="00EB1773">
        <w:rPr>
          <w:rFonts w:ascii="Times New Roman" w:hAnsi="Times New Roman"/>
          <w:sz w:val="24"/>
        </w:rPr>
        <w:t>emergency generator</w:t>
      </w:r>
      <w:r w:rsidR="003A1A65" w:rsidRPr="00EB1773">
        <w:rPr>
          <w:rFonts w:ascii="Times New Roman" w:hAnsi="Times New Roman"/>
          <w:sz w:val="24"/>
        </w:rPr>
        <w:t>s</w:t>
      </w:r>
      <w:r w:rsidR="00BA606B" w:rsidRPr="00EB1773">
        <w:rPr>
          <w:rFonts w:ascii="Times New Roman" w:hAnsi="Times New Roman"/>
          <w:sz w:val="24"/>
        </w:rPr>
        <w:t xml:space="preserve"> shall be operated only during emergencies as follows</w:t>
      </w:r>
      <w:r>
        <w:rPr>
          <w:rFonts w:ascii="Times New Roman" w:hAnsi="Times New Roman"/>
          <w:sz w:val="24"/>
        </w:rPr>
        <w:t xml:space="preserve"> [20 DCMR 201]</w:t>
      </w:r>
      <w:r w:rsidR="00BA606B" w:rsidRPr="00EB1773">
        <w:rPr>
          <w:rFonts w:ascii="Times New Roman" w:hAnsi="Times New Roman"/>
          <w:sz w:val="24"/>
        </w:rPr>
        <w:t xml:space="preserve">: </w:t>
      </w:r>
    </w:p>
    <w:p w:rsidR="00BA606B" w:rsidRPr="00EB1773" w:rsidRDefault="00BA606B" w:rsidP="007F6158">
      <w:pPr>
        <w:ind w:left="1440" w:hanging="180"/>
        <w:rPr>
          <w:rFonts w:ascii="Times New Roman" w:hAnsi="Times New Roman"/>
          <w:sz w:val="24"/>
        </w:rPr>
      </w:pPr>
    </w:p>
    <w:p w:rsidR="00BA606B" w:rsidRPr="00EB1773" w:rsidRDefault="00BA606B" w:rsidP="00387C8D">
      <w:pPr>
        <w:numPr>
          <w:ilvl w:val="0"/>
          <w:numId w:val="13"/>
        </w:numPr>
        <w:ind w:left="1800" w:hanging="360"/>
        <w:rPr>
          <w:rFonts w:ascii="Times New Roman" w:hAnsi="Times New Roman"/>
          <w:sz w:val="24"/>
        </w:rPr>
      </w:pPr>
      <w:r w:rsidRPr="00EB1773">
        <w:rPr>
          <w:rFonts w:ascii="Times New Roman" w:hAnsi="Times New Roman"/>
          <w:sz w:val="24"/>
        </w:rPr>
        <w:t xml:space="preserve">An electrical power outage due to: a failure of the electrical grid; on-site disaster; local equipment failure; or public service emergencies such as flood, fire, natural disaster, or severe weather conditions (e.g. hurricane, tornado, blizzard, etc.); </w:t>
      </w:r>
    </w:p>
    <w:p w:rsidR="00BA606B" w:rsidRPr="00EB1773" w:rsidRDefault="00BA606B" w:rsidP="00387C8D">
      <w:pPr>
        <w:tabs>
          <w:tab w:val="num" w:pos="1080"/>
        </w:tabs>
        <w:ind w:left="1800" w:hanging="360"/>
        <w:rPr>
          <w:rFonts w:ascii="Times New Roman" w:hAnsi="Times New Roman"/>
          <w:sz w:val="24"/>
        </w:rPr>
      </w:pPr>
    </w:p>
    <w:p w:rsidR="00BA606B" w:rsidRDefault="00BA606B" w:rsidP="00387C8D">
      <w:pPr>
        <w:numPr>
          <w:ilvl w:val="0"/>
          <w:numId w:val="13"/>
        </w:numPr>
        <w:ind w:left="1800" w:hanging="360"/>
        <w:rPr>
          <w:rFonts w:ascii="Times New Roman" w:hAnsi="Times New Roman"/>
          <w:sz w:val="24"/>
        </w:rPr>
      </w:pPr>
      <w:r w:rsidRPr="00EB1773">
        <w:rPr>
          <w:rFonts w:ascii="Times New Roman" w:hAnsi="Times New Roman"/>
          <w:sz w:val="24"/>
        </w:rPr>
        <w:t>When there is a substantial deviation of voltage or frequency from the electrical provider to the premises such that the equipment being supported cannot be safely or effectively operated; or</w:t>
      </w:r>
    </w:p>
    <w:p w:rsidR="00B522D3" w:rsidRDefault="00B522D3">
      <w:pPr>
        <w:ind w:left="1800" w:hanging="360"/>
        <w:rPr>
          <w:rFonts w:ascii="Times New Roman" w:hAnsi="Times New Roman"/>
          <w:sz w:val="24"/>
        </w:rPr>
      </w:pPr>
    </w:p>
    <w:p w:rsidR="0022723C" w:rsidRPr="00911042" w:rsidRDefault="00F70EBF" w:rsidP="00387C8D">
      <w:pPr>
        <w:tabs>
          <w:tab w:val="left" w:pos="2160"/>
        </w:tabs>
        <w:ind w:left="1800" w:hanging="360"/>
        <w:rPr>
          <w:rFonts w:ascii="Times New Roman" w:hAnsi="Times New Roman"/>
          <w:sz w:val="24"/>
        </w:rPr>
      </w:pPr>
      <w:r w:rsidRPr="00EB1773">
        <w:rPr>
          <w:rFonts w:ascii="Times New Roman" w:hAnsi="Times New Roman"/>
          <w:sz w:val="24"/>
        </w:rPr>
        <w:t>iii.</w:t>
      </w:r>
      <w:r w:rsidR="00387C8D">
        <w:rPr>
          <w:rFonts w:ascii="Times New Roman" w:hAnsi="Times New Roman"/>
          <w:sz w:val="24"/>
        </w:rPr>
        <w:tab/>
      </w:r>
      <w:r w:rsidR="00587128" w:rsidRPr="00EB1773">
        <w:rPr>
          <w:rFonts w:ascii="Times New Roman" w:hAnsi="Times New Roman"/>
          <w:sz w:val="24"/>
        </w:rPr>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w:t>
      </w:r>
      <w:r w:rsidR="00DC525E">
        <w:rPr>
          <w:rFonts w:ascii="Times New Roman" w:hAnsi="Times New Roman"/>
          <w:sz w:val="24"/>
        </w:rPr>
        <w:t>2(g)</w:t>
      </w:r>
      <w:r w:rsidR="00667752" w:rsidRPr="00EB1773">
        <w:rPr>
          <w:rFonts w:ascii="Times New Roman" w:hAnsi="Times New Roman"/>
          <w:sz w:val="24"/>
        </w:rPr>
        <w:t>.</w:t>
      </w:r>
    </w:p>
    <w:p w:rsidR="00C3360F" w:rsidRDefault="00C3360F" w:rsidP="007F6158">
      <w:pPr>
        <w:tabs>
          <w:tab w:val="left" w:pos="1350"/>
          <w:tab w:val="left" w:pos="1800"/>
        </w:tabs>
        <w:ind w:left="1800" w:hanging="360"/>
        <w:rPr>
          <w:rFonts w:ascii="Times New Roman" w:hAnsi="Times New Roman"/>
          <w:sz w:val="24"/>
        </w:rPr>
      </w:pPr>
    </w:p>
    <w:p w:rsidR="00DB2D20" w:rsidRDefault="00D302ED" w:rsidP="00387C8D">
      <w:pPr>
        <w:tabs>
          <w:tab w:val="left" w:pos="1350"/>
          <w:tab w:val="left" w:pos="1440"/>
        </w:tabs>
        <w:ind w:left="1440" w:hanging="360"/>
        <w:rPr>
          <w:rFonts w:ascii="Times New Roman" w:hAnsi="Times New Roman"/>
          <w:sz w:val="24"/>
        </w:rPr>
      </w:pPr>
      <w:r>
        <w:rPr>
          <w:rFonts w:ascii="Times New Roman" w:hAnsi="Times New Roman"/>
          <w:sz w:val="24"/>
        </w:rPr>
        <w:t>D</w:t>
      </w:r>
      <w:r w:rsidR="00F70EBF" w:rsidRPr="00EB1773">
        <w:rPr>
          <w:rFonts w:ascii="Times New Roman" w:hAnsi="Times New Roman"/>
          <w:sz w:val="24"/>
        </w:rPr>
        <w:t xml:space="preserve">. </w:t>
      </w:r>
      <w:r w:rsidR="00AF3E7A">
        <w:rPr>
          <w:rFonts w:ascii="Times New Roman" w:hAnsi="Times New Roman"/>
          <w:sz w:val="24"/>
        </w:rPr>
        <w:t xml:space="preserve"> </w:t>
      </w:r>
      <w:r w:rsidR="00453037" w:rsidRPr="00EB1773">
        <w:rPr>
          <w:rFonts w:ascii="Times New Roman" w:hAnsi="Times New Roman"/>
          <w:sz w:val="24"/>
        </w:rPr>
        <w:t>The emergency generator</w:t>
      </w:r>
      <w:r w:rsidR="007800EA" w:rsidRPr="00EB1773">
        <w:rPr>
          <w:rFonts w:ascii="Times New Roman" w:hAnsi="Times New Roman"/>
          <w:sz w:val="24"/>
        </w:rPr>
        <w:t>s</w:t>
      </w:r>
      <w:r w:rsidR="00453037" w:rsidRPr="00EB1773">
        <w:rPr>
          <w:rFonts w:ascii="Times New Roman" w:hAnsi="Times New Roman"/>
          <w:sz w:val="24"/>
        </w:rPr>
        <w:t xml:space="preserve"> </w:t>
      </w:r>
      <w:r w:rsidR="00C3360F">
        <w:rPr>
          <w:rFonts w:ascii="Times New Roman" w:hAnsi="Times New Roman"/>
          <w:sz w:val="24"/>
        </w:rPr>
        <w:t xml:space="preserve">and the fire </w:t>
      </w:r>
      <w:r w:rsidR="00C3360F" w:rsidRPr="00C3360F">
        <w:rPr>
          <w:rFonts w:ascii="Times New Roman" w:hAnsi="Times New Roman"/>
          <w:sz w:val="24"/>
        </w:rPr>
        <w:t xml:space="preserve">pump </w:t>
      </w:r>
      <w:r w:rsidR="00870949" w:rsidRPr="00870949">
        <w:rPr>
          <w:rFonts w:ascii="Times New Roman" w:hAnsi="Times New Roman"/>
          <w:sz w:val="24"/>
        </w:rPr>
        <w:t xml:space="preserve">may be operated for the purpose of maintenance checks and readiness testing for a period not to exceed one hundred (100) hours per year. Any such operation shall be considered as part of the 500 hours allowed under Condition </w:t>
      </w:r>
      <w:proofErr w:type="gramStart"/>
      <w:r w:rsidR="00870949" w:rsidRPr="00870949">
        <w:rPr>
          <w:rFonts w:ascii="Times New Roman" w:hAnsi="Times New Roman"/>
          <w:sz w:val="24"/>
        </w:rPr>
        <w:t>III</w:t>
      </w:r>
      <w:r w:rsidR="00C3360F">
        <w:rPr>
          <w:rFonts w:ascii="Times New Roman" w:hAnsi="Times New Roman"/>
          <w:sz w:val="24"/>
        </w:rPr>
        <w:t>(</w:t>
      </w:r>
      <w:proofErr w:type="gramEnd"/>
      <w:r w:rsidR="00C3360F">
        <w:rPr>
          <w:rFonts w:ascii="Times New Roman" w:hAnsi="Times New Roman"/>
          <w:sz w:val="24"/>
        </w:rPr>
        <w:t>b)(2)</w:t>
      </w:r>
      <w:r w:rsidR="00870949" w:rsidRPr="00870949">
        <w:rPr>
          <w:rFonts w:ascii="Times New Roman" w:hAnsi="Times New Roman"/>
          <w:sz w:val="24"/>
        </w:rPr>
        <w:t>(</w:t>
      </w:r>
      <w:r w:rsidR="00C3360F">
        <w:rPr>
          <w:rFonts w:ascii="Times New Roman" w:hAnsi="Times New Roman"/>
          <w:sz w:val="24"/>
        </w:rPr>
        <w:t>A</w:t>
      </w:r>
      <w:r w:rsidR="00870949" w:rsidRPr="00870949">
        <w:rPr>
          <w:rFonts w:ascii="Times New Roman" w:hAnsi="Times New Roman"/>
          <w:sz w:val="24"/>
        </w:rPr>
        <w:t xml:space="preserve">) above. </w:t>
      </w:r>
      <w:r w:rsidR="007800EA" w:rsidRPr="00C3360F">
        <w:rPr>
          <w:rFonts w:ascii="Times New Roman" w:hAnsi="Times New Roman"/>
          <w:sz w:val="24"/>
        </w:rPr>
        <w:t xml:space="preserve"> </w:t>
      </w:r>
      <w:r w:rsidR="0053688E">
        <w:rPr>
          <w:rFonts w:ascii="Times New Roman" w:hAnsi="Times New Roman"/>
          <w:sz w:val="24"/>
        </w:rPr>
        <w:t>[20 DCMR 201</w:t>
      </w:r>
      <w:r w:rsidR="00ED71CC">
        <w:rPr>
          <w:rFonts w:ascii="Times New Roman" w:hAnsi="Times New Roman"/>
          <w:sz w:val="24"/>
        </w:rPr>
        <w:t xml:space="preserve">] </w:t>
      </w:r>
    </w:p>
    <w:p w:rsidR="00DB2D20" w:rsidRDefault="00DB2D20" w:rsidP="00387C8D">
      <w:pPr>
        <w:tabs>
          <w:tab w:val="left" w:pos="1350"/>
          <w:tab w:val="left" w:pos="1440"/>
        </w:tabs>
        <w:ind w:left="1440" w:hanging="360"/>
        <w:rPr>
          <w:rFonts w:ascii="Times New Roman" w:hAnsi="Times New Roman"/>
          <w:sz w:val="24"/>
        </w:rPr>
      </w:pPr>
    </w:p>
    <w:p w:rsidR="00B522D3" w:rsidRDefault="00D302ED">
      <w:pPr>
        <w:tabs>
          <w:tab w:val="left" w:pos="1440"/>
        </w:tabs>
        <w:ind w:left="1440" w:hanging="360"/>
        <w:rPr>
          <w:rFonts w:ascii="Times New Roman" w:hAnsi="Times New Roman"/>
          <w:sz w:val="24"/>
        </w:rPr>
      </w:pPr>
      <w:r>
        <w:rPr>
          <w:rFonts w:ascii="Times New Roman" w:hAnsi="Times New Roman"/>
          <w:sz w:val="24"/>
        </w:rPr>
        <w:t>E</w:t>
      </w:r>
      <w:r w:rsidR="00DB2D20">
        <w:rPr>
          <w:rFonts w:ascii="Times New Roman" w:hAnsi="Times New Roman"/>
          <w:sz w:val="24"/>
        </w:rPr>
        <w:t>.</w:t>
      </w:r>
      <w:r w:rsidR="009B1209">
        <w:rPr>
          <w:rFonts w:ascii="Times New Roman" w:hAnsi="Times New Roman"/>
          <w:sz w:val="24"/>
        </w:rPr>
        <w:tab/>
      </w:r>
      <w:r w:rsidR="00DB2D20">
        <w:rPr>
          <w:rFonts w:ascii="Times New Roman" w:hAnsi="Times New Roman"/>
          <w:sz w:val="24"/>
        </w:rPr>
        <w:t xml:space="preserve">The Permittee must operate the emergency generator engines and the fire pump engine </w:t>
      </w:r>
      <w:r w:rsidR="004B477D">
        <w:rPr>
          <w:rFonts w:ascii="Times New Roman" w:hAnsi="Times New Roman"/>
          <w:sz w:val="24"/>
        </w:rPr>
        <w:t xml:space="preserve">on </w:t>
      </w:r>
      <w:r w:rsidR="00DB2D20">
        <w:rPr>
          <w:rFonts w:ascii="Times New Roman" w:hAnsi="Times New Roman"/>
          <w:sz w:val="24"/>
        </w:rPr>
        <w:t>diesel fuel containing no greater than 1</w:t>
      </w:r>
      <w:r w:rsidR="00404F23">
        <w:rPr>
          <w:rFonts w:ascii="Times New Roman" w:hAnsi="Times New Roman"/>
          <w:sz w:val="24"/>
        </w:rPr>
        <w:t>% sulfur by weight [20 DCMR 801.</w:t>
      </w:r>
      <w:r w:rsidR="00DB2D20">
        <w:rPr>
          <w:rFonts w:ascii="Times New Roman" w:hAnsi="Times New Roman"/>
          <w:sz w:val="24"/>
        </w:rPr>
        <w:t>1] or a lower value if such a limit is subsequently established by regulation.</w:t>
      </w:r>
    </w:p>
    <w:p w:rsidR="00BF473A" w:rsidRDefault="00BF473A" w:rsidP="00387C8D">
      <w:pPr>
        <w:tabs>
          <w:tab w:val="left" w:pos="1170"/>
          <w:tab w:val="left" w:pos="1440"/>
        </w:tabs>
        <w:ind w:left="1440" w:hanging="360"/>
        <w:rPr>
          <w:rFonts w:ascii="Times New Roman" w:hAnsi="Times New Roman"/>
          <w:sz w:val="24"/>
        </w:rPr>
      </w:pPr>
    </w:p>
    <w:p w:rsidR="004B477D" w:rsidRDefault="004B477D" w:rsidP="00387C8D">
      <w:pPr>
        <w:tabs>
          <w:tab w:val="left" w:pos="1170"/>
          <w:tab w:val="left" w:pos="1440"/>
        </w:tabs>
        <w:ind w:left="1440" w:hanging="360"/>
        <w:rPr>
          <w:rFonts w:ascii="Times New Roman" w:hAnsi="Times New Roman"/>
          <w:sz w:val="24"/>
        </w:rPr>
      </w:pPr>
      <w:r>
        <w:rPr>
          <w:rFonts w:ascii="Times New Roman" w:hAnsi="Times New Roman"/>
          <w:sz w:val="24"/>
        </w:rPr>
        <w:t>F.</w:t>
      </w:r>
      <w:r>
        <w:rPr>
          <w:rFonts w:ascii="Times New Roman" w:hAnsi="Times New Roman"/>
          <w:sz w:val="24"/>
        </w:rPr>
        <w:tab/>
        <w:t>The emergency generators shall be operated and maintained in accordance with the recommendations of the equipment manufacturers or to industry standards for similar models if manufacturer’s specifications are unavailable. [20 DCMR 201]</w:t>
      </w:r>
    </w:p>
    <w:p w:rsidR="004B477D" w:rsidRPr="00EB1773" w:rsidRDefault="004B477D" w:rsidP="00387C8D">
      <w:pPr>
        <w:tabs>
          <w:tab w:val="left" w:pos="1170"/>
          <w:tab w:val="left" w:pos="1440"/>
        </w:tabs>
        <w:ind w:left="1440" w:hanging="360"/>
        <w:rPr>
          <w:rFonts w:ascii="Times New Roman" w:hAnsi="Times New Roman"/>
          <w:sz w:val="24"/>
        </w:rPr>
      </w:pPr>
    </w:p>
    <w:p w:rsidR="00453037" w:rsidRPr="00EB1773" w:rsidRDefault="004B477D" w:rsidP="00387C8D">
      <w:pPr>
        <w:pStyle w:val="ListParagraph"/>
        <w:tabs>
          <w:tab w:val="left" w:pos="1440"/>
        </w:tabs>
        <w:ind w:left="1440" w:hanging="360"/>
      </w:pPr>
      <w:r>
        <w:t>G</w:t>
      </w:r>
      <w:r w:rsidR="007800EA" w:rsidRPr="00EB1773">
        <w:t>.</w:t>
      </w:r>
      <w:r>
        <w:tab/>
      </w:r>
      <w:r w:rsidR="00D302ED" w:rsidRPr="00EB1773">
        <w:t>The emergency generator</w:t>
      </w:r>
      <w:r w:rsidR="00D302ED">
        <w:t>s</w:t>
      </w:r>
      <w:r w:rsidR="00D302ED" w:rsidRPr="00EB1773">
        <w:t xml:space="preserve"> shall not be operated in conjunction with a voluntary demand-reduction program or any other interruptible power supply arrangement with a utility, other market participant, or system operator.[20 DCMR 201]</w:t>
      </w:r>
      <w:r w:rsidR="00453037" w:rsidRPr="00EB1773">
        <w:t xml:space="preserve"> </w:t>
      </w:r>
    </w:p>
    <w:p w:rsidR="00587128" w:rsidRPr="00EB1773" w:rsidRDefault="00587128" w:rsidP="00387C8D">
      <w:pPr>
        <w:tabs>
          <w:tab w:val="left" w:pos="1440"/>
        </w:tabs>
        <w:ind w:left="1440" w:hanging="360"/>
        <w:rPr>
          <w:rFonts w:ascii="Times New Roman" w:hAnsi="Times New Roman"/>
          <w:sz w:val="24"/>
        </w:rPr>
      </w:pPr>
    </w:p>
    <w:p w:rsidR="00ED71CC" w:rsidRDefault="004B477D" w:rsidP="00387C8D">
      <w:pPr>
        <w:tabs>
          <w:tab w:val="left" w:pos="1440"/>
        </w:tabs>
        <w:ind w:left="1440" w:hanging="360"/>
        <w:rPr>
          <w:rFonts w:ascii="Times New Roman" w:hAnsi="Times New Roman"/>
          <w:sz w:val="24"/>
        </w:rPr>
      </w:pPr>
      <w:r>
        <w:rPr>
          <w:rFonts w:ascii="Times New Roman" w:hAnsi="Times New Roman"/>
          <w:sz w:val="24"/>
        </w:rPr>
        <w:t>H</w:t>
      </w:r>
      <w:r w:rsidR="00587128" w:rsidRPr="00EB1773">
        <w:rPr>
          <w:rFonts w:ascii="Times New Roman" w:hAnsi="Times New Roman"/>
          <w:sz w:val="24"/>
        </w:rPr>
        <w:t>.</w:t>
      </w:r>
      <w:r w:rsidR="00AF3E7A">
        <w:rPr>
          <w:rFonts w:ascii="Times New Roman" w:hAnsi="Times New Roman"/>
          <w:sz w:val="24"/>
        </w:rPr>
        <w:t xml:space="preserve">  </w:t>
      </w:r>
      <w:r w:rsidRPr="00527F3F">
        <w:rPr>
          <w:rFonts w:ascii="Times New Roman" w:hAnsi="Times New Roman"/>
          <w:sz w:val="24"/>
        </w:rPr>
        <w:t>At all times, including periods of startup, shutdown, an</w:t>
      </w:r>
      <w:r>
        <w:rPr>
          <w:rFonts w:ascii="Times New Roman" w:hAnsi="Times New Roman"/>
          <w:sz w:val="24"/>
        </w:rPr>
        <w:t xml:space="preserve">d malfunction, the owner shall, </w:t>
      </w:r>
      <w:r w:rsidRPr="00527F3F">
        <w:rPr>
          <w:rFonts w:ascii="Times New Roman" w:hAnsi="Times New Roman"/>
          <w:sz w:val="24"/>
        </w:rPr>
        <w:t xml:space="preserve">to the extent practicable, maintain and operate the units in a manner consistent with good air pollution control practice for minimizing emissions.  Determination of whether acceptable operating procedures are being used will be </w:t>
      </w:r>
      <w:r w:rsidRPr="00527F3F">
        <w:rPr>
          <w:rFonts w:ascii="Times New Roman" w:hAnsi="Times New Roman"/>
          <w:sz w:val="24"/>
        </w:rPr>
        <w:lastRenderedPageBreak/>
        <w:t>based on information available to the Department which may include, but is not limited to, monitoring results, opacity observations, review of operating and maintenance procedures, and inspection of the source. [20 DCMR 201]</w:t>
      </w:r>
    </w:p>
    <w:p w:rsidR="00ED71CC" w:rsidRDefault="00ED71CC" w:rsidP="00387C8D">
      <w:pPr>
        <w:tabs>
          <w:tab w:val="left" w:pos="1440"/>
          <w:tab w:val="left" w:pos="1890"/>
        </w:tabs>
        <w:ind w:left="1440" w:hanging="450"/>
        <w:rPr>
          <w:rFonts w:ascii="Times New Roman" w:hAnsi="Times New Roman"/>
          <w:sz w:val="24"/>
        </w:rPr>
      </w:pPr>
    </w:p>
    <w:p w:rsidR="00587128" w:rsidRPr="00EB1773" w:rsidRDefault="00587128" w:rsidP="008170EA">
      <w:pPr>
        <w:numPr>
          <w:ilvl w:val="0"/>
          <w:numId w:val="11"/>
        </w:numPr>
        <w:tabs>
          <w:tab w:val="clear" w:pos="720"/>
          <w:tab w:val="num" w:pos="540"/>
          <w:tab w:val="left" w:pos="1080"/>
          <w:tab w:val="left" w:pos="1260"/>
          <w:tab w:val="left" w:pos="1530"/>
        </w:tabs>
        <w:ind w:left="1080"/>
        <w:rPr>
          <w:rFonts w:ascii="Times New Roman" w:hAnsi="Times New Roman"/>
          <w:sz w:val="24"/>
        </w:rPr>
      </w:pPr>
      <w:r w:rsidRPr="00EB1773">
        <w:rPr>
          <w:rFonts w:ascii="Times New Roman" w:hAnsi="Times New Roman"/>
          <w:sz w:val="24"/>
          <w:u w:val="single"/>
        </w:rPr>
        <w:t>Monitoring and Testing Requirements:</w:t>
      </w:r>
    </w:p>
    <w:p w:rsidR="00587128" w:rsidRPr="00EB1773" w:rsidRDefault="00587128" w:rsidP="00B35A7A">
      <w:pPr>
        <w:tabs>
          <w:tab w:val="left" w:pos="1710"/>
        </w:tabs>
        <w:ind w:left="1710" w:hanging="270"/>
        <w:rPr>
          <w:rFonts w:ascii="Times New Roman" w:hAnsi="Times New Roman"/>
          <w:sz w:val="24"/>
        </w:rPr>
      </w:pPr>
    </w:p>
    <w:p w:rsidR="00587128" w:rsidRPr="00EB1773" w:rsidRDefault="00176020" w:rsidP="008170EA">
      <w:pPr>
        <w:tabs>
          <w:tab w:val="left" w:pos="1440"/>
        </w:tabs>
        <w:ind w:left="1440" w:hanging="360"/>
        <w:rPr>
          <w:rFonts w:ascii="Times New Roman" w:hAnsi="Times New Roman"/>
          <w:color w:val="000000"/>
          <w:sz w:val="24"/>
        </w:rPr>
      </w:pPr>
      <w:r w:rsidRPr="00EB1773">
        <w:rPr>
          <w:rFonts w:ascii="Times New Roman" w:hAnsi="Times New Roman"/>
          <w:color w:val="000000"/>
          <w:sz w:val="24"/>
        </w:rPr>
        <w:t>A</w:t>
      </w:r>
      <w:r w:rsidR="00587128" w:rsidRPr="00EB1773">
        <w:rPr>
          <w:rFonts w:ascii="Times New Roman" w:hAnsi="Times New Roman"/>
          <w:color w:val="000000"/>
          <w:sz w:val="24"/>
        </w:rPr>
        <w:t>.</w:t>
      </w:r>
      <w:r w:rsidR="00587128" w:rsidRPr="00EB1773">
        <w:rPr>
          <w:rFonts w:ascii="Times New Roman" w:hAnsi="Times New Roman"/>
          <w:color w:val="000000"/>
          <w:sz w:val="24"/>
        </w:rPr>
        <w:tab/>
        <w:t xml:space="preserve">The </w:t>
      </w:r>
      <w:r w:rsidRPr="00EB1773">
        <w:rPr>
          <w:rFonts w:ascii="Times New Roman" w:hAnsi="Times New Roman"/>
          <w:color w:val="000000"/>
          <w:sz w:val="24"/>
        </w:rPr>
        <w:t>Permittee</w:t>
      </w:r>
      <w:r w:rsidR="00587128" w:rsidRPr="00EB1773">
        <w:rPr>
          <w:rFonts w:ascii="Times New Roman" w:hAnsi="Times New Roman"/>
          <w:color w:val="000000"/>
          <w:sz w:val="24"/>
        </w:rPr>
        <w:t xml:space="preserve"> shall monitor the date, time, duration, and reason for each emergency generator startup</w:t>
      </w:r>
      <w:r w:rsidR="00BA5A08">
        <w:rPr>
          <w:rFonts w:ascii="Times New Roman" w:hAnsi="Times New Roman"/>
          <w:color w:val="000000"/>
          <w:sz w:val="24"/>
        </w:rPr>
        <w:t xml:space="preserve"> and number of hours of operation of each engine to ensure compliance with this permit</w:t>
      </w:r>
      <w:r w:rsidR="00CB317E">
        <w:rPr>
          <w:rFonts w:ascii="Times New Roman" w:hAnsi="Times New Roman"/>
          <w:color w:val="000000"/>
          <w:sz w:val="24"/>
        </w:rPr>
        <w:t>.</w:t>
      </w:r>
      <w:r w:rsidR="00587128" w:rsidRPr="00EB1773">
        <w:rPr>
          <w:rFonts w:ascii="Times New Roman" w:hAnsi="Times New Roman"/>
          <w:color w:val="000000"/>
          <w:sz w:val="24"/>
        </w:rPr>
        <w:t xml:space="preserve"> </w:t>
      </w:r>
    </w:p>
    <w:p w:rsidR="00587128" w:rsidRPr="00EB1773" w:rsidRDefault="00587128" w:rsidP="008170EA">
      <w:pPr>
        <w:tabs>
          <w:tab w:val="left" w:pos="1440"/>
        </w:tabs>
        <w:ind w:left="1440" w:hanging="360"/>
        <w:rPr>
          <w:rFonts w:ascii="Times New Roman" w:hAnsi="Times New Roman"/>
          <w:color w:val="000000"/>
          <w:sz w:val="24"/>
        </w:rPr>
      </w:pPr>
    </w:p>
    <w:p w:rsidR="00587128" w:rsidRPr="00EB1773" w:rsidRDefault="00176020" w:rsidP="008170EA">
      <w:pPr>
        <w:tabs>
          <w:tab w:val="left" w:pos="1440"/>
        </w:tabs>
        <w:ind w:left="1440" w:hanging="360"/>
        <w:rPr>
          <w:rFonts w:ascii="Times New Roman" w:hAnsi="Times New Roman"/>
          <w:sz w:val="24"/>
        </w:rPr>
      </w:pPr>
      <w:r w:rsidRPr="00EB1773">
        <w:rPr>
          <w:rFonts w:ascii="Times New Roman" w:hAnsi="Times New Roman"/>
          <w:color w:val="000000"/>
          <w:sz w:val="24"/>
        </w:rPr>
        <w:t>B</w:t>
      </w:r>
      <w:r w:rsidR="00587128" w:rsidRPr="00EB1773">
        <w:rPr>
          <w:rFonts w:ascii="Times New Roman" w:hAnsi="Times New Roman"/>
          <w:color w:val="000000"/>
          <w:sz w:val="24"/>
        </w:rPr>
        <w:t>.</w:t>
      </w:r>
      <w:r w:rsidR="00587128" w:rsidRPr="00EB1773">
        <w:rPr>
          <w:rFonts w:ascii="Times New Roman" w:hAnsi="Times New Roman"/>
          <w:color w:val="000000"/>
          <w:sz w:val="24"/>
        </w:rPr>
        <w:tab/>
        <w:t>In order to ensure</w:t>
      </w:r>
      <w:r w:rsidR="00587128" w:rsidRPr="00EB1773">
        <w:rPr>
          <w:rFonts w:ascii="Times New Roman" w:hAnsi="Times New Roman"/>
          <w:sz w:val="24"/>
        </w:rPr>
        <w:t xml:space="preserve"> compliance with </w:t>
      </w:r>
      <w:r w:rsidR="00031025" w:rsidRPr="00EB1773">
        <w:rPr>
          <w:rFonts w:ascii="Times New Roman" w:hAnsi="Times New Roman"/>
          <w:sz w:val="24"/>
        </w:rPr>
        <w:t xml:space="preserve">Condition </w:t>
      </w:r>
      <w:r w:rsidR="008170EA">
        <w:rPr>
          <w:rFonts w:ascii="Times New Roman" w:hAnsi="Times New Roman"/>
          <w:sz w:val="24"/>
        </w:rPr>
        <w:t>III(b)(</w:t>
      </w:r>
      <w:r w:rsidR="00031025">
        <w:rPr>
          <w:rFonts w:ascii="Times New Roman" w:hAnsi="Times New Roman"/>
          <w:sz w:val="24"/>
        </w:rPr>
        <w:t>2</w:t>
      </w:r>
      <w:r w:rsidR="008170EA">
        <w:rPr>
          <w:rFonts w:ascii="Times New Roman" w:hAnsi="Times New Roman"/>
          <w:sz w:val="24"/>
        </w:rPr>
        <w:t>)</w:t>
      </w:r>
      <w:r w:rsidR="00587128" w:rsidRPr="00EB1773">
        <w:rPr>
          <w:rFonts w:ascii="Times New Roman" w:hAnsi="Times New Roman"/>
          <w:sz w:val="24"/>
        </w:rPr>
        <w:t>(</w:t>
      </w:r>
      <w:r w:rsidR="008170EA">
        <w:rPr>
          <w:rFonts w:ascii="Times New Roman" w:hAnsi="Times New Roman"/>
          <w:sz w:val="24"/>
        </w:rPr>
        <w:t>A</w:t>
      </w:r>
      <w:r w:rsidR="00587128" w:rsidRPr="00EB1773">
        <w:rPr>
          <w:rFonts w:ascii="Times New Roman" w:hAnsi="Times New Roman"/>
          <w:sz w:val="24"/>
        </w:rPr>
        <w:t>), the owner or operator shall monitor the total hours of operation each week with the use of a properly functioning, non-resettable hour metering device</w:t>
      </w:r>
      <w:r w:rsidR="004B477D">
        <w:rPr>
          <w:rFonts w:ascii="Times New Roman" w:hAnsi="Times New Roman"/>
          <w:sz w:val="24"/>
        </w:rPr>
        <w:t xml:space="preserve"> or by tracking the sum of the duration of each instance of operation each month</w:t>
      </w:r>
      <w:r w:rsidR="00404F23">
        <w:rPr>
          <w:rFonts w:ascii="Times New Roman" w:hAnsi="Times New Roman"/>
          <w:sz w:val="24"/>
        </w:rPr>
        <w:t>.</w:t>
      </w:r>
      <w:r w:rsidR="00587128" w:rsidRPr="00EB1773">
        <w:rPr>
          <w:rFonts w:ascii="Times New Roman" w:hAnsi="Times New Roman"/>
          <w:sz w:val="24"/>
        </w:rPr>
        <w:t xml:space="preserve"> </w:t>
      </w:r>
    </w:p>
    <w:p w:rsidR="00587128" w:rsidRPr="00EB1773" w:rsidRDefault="00587128" w:rsidP="008170EA">
      <w:pPr>
        <w:tabs>
          <w:tab w:val="left" w:pos="1440"/>
        </w:tabs>
        <w:ind w:left="1440" w:hanging="360"/>
        <w:rPr>
          <w:rFonts w:ascii="Times New Roman" w:hAnsi="Times New Roman"/>
          <w:sz w:val="24"/>
        </w:rPr>
      </w:pPr>
    </w:p>
    <w:p w:rsidR="00022719" w:rsidRDefault="00587128" w:rsidP="00AD72D3">
      <w:pPr>
        <w:pStyle w:val="ListParagraph"/>
        <w:numPr>
          <w:ilvl w:val="0"/>
          <w:numId w:val="19"/>
        </w:numPr>
        <w:ind w:left="1440"/>
      </w:pPr>
      <w:r w:rsidRPr="003817EE">
        <w:t xml:space="preserve">The </w:t>
      </w:r>
      <w:r w:rsidR="00176020" w:rsidRPr="003817EE">
        <w:t>Permittee</w:t>
      </w:r>
      <w:r w:rsidRPr="003817EE">
        <w:t xml:space="preserve"> shall </w:t>
      </w:r>
      <w:r w:rsidR="004B477D">
        <w:t xml:space="preserve">monitor and/or for the sulfur content in diesel fuel obtained for use in the generator and fire pump engines in accordance with Condition I(d)(2)(B)(ii) </w:t>
      </w:r>
      <w:r w:rsidRPr="003817EE">
        <w:t xml:space="preserve">to show compliance with Condition </w:t>
      </w:r>
      <w:r w:rsidR="008170EA" w:rsidRPr="003817EE">
        <w:t>III(b)(</w:t>
      </w:r>
      <w:r w:rsidR="00DC525E" w:rsidRPr="003817EE">
        <w:t>2</w:t>
      </w:r>
      <w:r w:rsidR="008170EA" w:rsidRPr="003817EE">
        <w:t>)</w:t>
      </w:r>
      <w:r w:rsidR="00DC525E" w:rsidRPr="003817EE">
        <w:t>(</w:t>
      </w:r>
      <w:r w:rsidR="00B522D3" w:rsidRPr="00B522D3">
        <w:t xml:space="preserve">E). [20 DCMR </w:t>
      </w:r>
      <w:r w:rsidR="004B477D">
        <w:t xml:space="preserve">502.1 and </w:t>
      </w:r>
      <w:r w:rsidR="00B522D3" w:rsidRPr="00B522D3">
        <w:t>502.6]</w:t>
      </w:r>
    </w:p>
    <w:p w:rsidR="00B522D3" w:rsidRDefault="005A040A">
      <w:pPr>
        <w:tabs>
          <w:tab w:val="left" w:pos="1260"/>
        </w:tabs>
        <w:ind w:left="1080" w:hanging="360"/>
        <w:rPr>
          <w:rFonts w:ascii="Times New Roman" w:hAnsi="Times New Roman"/>
          <w:sz w:val="24"/>
        </w:rPr>
      </w:pPr>
      <w:r w:rsidRPr="00EB1773">
        <w:rPr>
          <w:rFonts w:ascii="Times New Roman" w:hAnsi="Times New Roman"/>
          <w:sz w:val="24"/>
        </w:rPr>
        <w:t>4</w:t>
      </w:r>
      <w:r w:rsidR="00587128" w:rsidRPr="00EB1773">
        <w:rPr>
          <w:rFonts w:ascii="Times New Roman" w:hAnsi="Times New Roman"/>
          <w:sz w:val="24"/>
        </w:rPr>
        <w:t>.</w:t>
      </w:r>
      <w:r w:rsidR="00587128" w:rsidRPr="00EB1773">
        <w:rPr>
          <w:rFonts w:ascii="Times New Roman" w:hAnsi="Times New Roman"/>
          <w:sz w:val="24"/>
        </w:rPr>
        <w:tab/>
      </w:r>
      <w:r w:rsidR="00587128" w:rsidRPr="00EB1773">
        <w:rPr>
          <w:rFonts w:ascii="Times New Roman" w:hAnsi="Times New Roman"/>
          <w:sz w:val="24"/>
          <w:u w:val="single"/>
        </w:rPr>
        <w:t>Record Keeping Requirements:</w:t>
      </w:r>
    </w:p>
    <w:p w:rsidR="00587128" w:rsidRPr="00EB1773" w:rsidRDefault="00587128" w:rsidP="00B35A7A">
      <w:pPr>
        <w:tabs>
          <w:tab w:val="left" w:pos="1710"/>
        </w:tabs>
        <w:ind w:left="1710" w:hanging="270"/>
        <w:rPr>
          <w:rFonts w:ascii="Times New Roman" w:hAnsi="Times New Roman"/>
          <w:sz w:val="24"/>
        </w:rPr>
      </w:pPr>
    </w:p>
    <w:p w:rsidR="00B522D3" w:rsidRDefault="005A040A">
      <w:pPr>
        <w:tabs>
          <w:tab w:val="left" w:pos="1440"/>
        </w:tabs>
        <w:ind w:left="1440" w:hanging="360"/>
        <w:rPr>
          <w:rFonts w:ascii="Times New Roman" w:hAnsi="Times New Roman"/>
          <w:sz w:val="24"/>
        </w:rPr>
      </w:pPr>
      <w:r w:rsidRPr="00EB1773">
        <w:rPr>
          <w:rFonts w:ascii="Times New Roman" w:hAnsi="Times New Roman"/>
          <w:sz w:val="24"/>
        </w:rPr>
        <w:t>A</w:t>
      </w:r>
      <w:r w:rsidR="00587128" w:rsidRPr="00EB1773">
        <w:rPr>
          <w:rFonts w:ascii="Times New Roman" w:hAnsi="Times New Roman"/>
          <w:sz w:val="24"/>
        </w:rPr>
        <w:t>.</w:t>
      </w:r>
      <w:r w:rsidR="00587128" w:rsidRPr="00EB1773">
        <w:rPr>
          <w:rFonts w:ascii="Times New Roman" w:hAnsi="Times New Roman"/>
          <w:sz w:val="24"/>
        </w:rPr>
        <w:tab/>
        <w:t xml:space="preserve">The following information shall be recorded, initialed, and maintained in a log at the facility </w:t>
      </w:r>
      <w:r w:rsidR="00AC4497">
        <w:rPr>
          <w:rFonts w:ascii="Times New Roman" w:hAnsi="Times New Roman"/>
          <w:sz w:val="24"/>
        </w:rPr>
        <w:t>in accordance with Condition I(c)</w:t>
      </w:r>
      <w:r w:rsidR="00587128" w:rsidRPr="00EB1773">
        <w:rPr>
          <w:rFonts w:ascii="Times New Roman" w:hAnsi="Times New Roman"/>
          <w:sz w:val="24"/>
        </w:rPr>
        <w:t xml:space="preserve"> [20 DCMR 500.8]:</w:t>
      </w:r>
    </w:p>
    <w:p w:rsidR="00587128" w:rsidRPr="00EB1773" w:rsidRDefault="00587128" w:rsidP="00B35A7A">
      <w:pPr>
        <w:tabs>
          <w:tab w:val="left" w:pos="1710"/>
        </w:tabs>
        <w:ind w:left="1710" w:hanging="270"/>
        <w:rPr>
          <w:rFonts w:ascii="Times New Roman" w:hAnsi="Times New Roman"/>
          <w:sz w:val="24"/>
        </w:rPr>
      </w:pPr>
    </w:p>
    <w:p w:rsidR="00587128" w:rsidRPr="00EB1773" w:rsidRDefault="00EB4A38" w:rsidP="00AC4497">
      <w:pPr>
        <w:tabs>
          <w:tab w:val="left" w:pos="1800"/>
        </w:tabs>
        <w:ind w:left="1800" w:hanging="360"/>
        <w:rPr>
          <w:rFonts w:ascii="Times New Roman" w:hAnsi="Times New Roman"/>
          <w:color w:val="7F7F7F"/>
          <w:sz w:val="24"/>
        </w:rPr>
      </w:pPr>
      <w:proofErr w:type="spellStart"/>
      <w:r>
        <w:rPr>
          <w:rFonts w:ascii="Times New Roman" w:hAnsi="Times New Roman"/>
          <w:sz w:val="24"/>
        </w:rPr>
        <w:t>i</w:t>
      </w:r>
      <w:proofErr w:type="spellEnd"/>
      <w:r w:rsidR="00587128" w:rsidRPr="00EB1773">
        <w:rPr>
          <w:rFonts w:ascii="Times New Roman" w:hAnsi="Times New Roman"/>
          <w:sz w:val="24"/>
        </w:rPr>
        <w:t>.</w:t>
      </w:r>
      <w:r w:rsidR="00587128" w:rsidRPr="00EB1773">
        <w:rPr>
          <w:rFonts w:ascii="Times New Roman" w:hAnsi="Times New Roman"/>
          <w:sz w:val="24"/>
        </w:rPr>
        <w:tab/>
      </w:r>
      <w:r w:rsidR="004B477D">
        <w:rPr>
          <w:rFonts w:ascii="Times New Roman" w:hAnsi="Times New Roman"/>
          <w:sz w:val="24"/>
        </w:rPr>
        <w:t>Records of t</w:t>
      </w:r>
      <w:r w:rsidR="00587128" w:rsidRPr="00EB1773">
        <w:rPr>
          <w:rFonts w:ascii="Times New Roman" w:hAnsi="Times New Roman"/>
          <w:sz w:val="24"/>
        </w:rPr>
        <w:t>he date, time, duration, and reason for each start-up of each emergency generator</w:t>
      </w:r>
      <w:r w:rsidR="005A040A" w:rsidRPr="00EB1773">
        <w:rPr>
          <w:rFonts w:ascii="Times New Roman" w:hAnsi="Times New Roman"/>
          <w:sz w:val="24"/>
        </w:rPr>
        <w:t xml:space="preserve"> and the fire</w:t>
      </w:r>
      <w:r w:rsidR="005A040A" w:rsidRPr="00EB1773">
        <w:rPr>
          <w:rFonts w:ascii="Times New Roman" w:hAnsi="Times New Roman"/>
          <w:color w:val="7F7F7F"/>
          <w:sz w:val="24"/>
        </w:rPr>
        <w:t xml:space="preserve"> </w:t>
      </w:r>
      <w:r w:rsidR="005A040A" w:rsidRPr="00EB1773">
        <w:rPr>
          <w:rFonts w:ascii="Times New Roman" w:hAnsi="Times New Roman"/>
          <w:sz w:val="24"/>
        </w:rPr>
        <w:t>pump</w:t>
      </w:r>
      <w:r w:rsidR="005A040A" w:rsidRPr="00EB1773">
        <w:rPr>
          <w:rFonts w:ascii="Times New Roman" w:hAnsi="Times New Roman"/>
          <w:color w:val="7F7F7F"/>
          <w:sz w:val="24"/>
        </w:rPr>
        <w:t>.</w:t>
      </w:r>
    </w:p>
    <w:p w:rsidR="00587128" w:rsidRPr="00EB1773" w:rsidRDefault="00587128" w:rsidP="00AC4497">
      <w:pPr>
        <w:tabs>
          <w:tab w:val="num" w:pos="1260"/>
          <w:tab w:val="left" w:pos="1800"/>
        </w:tabs>
        <w:ind w:left="1800" w:hanging="360"/>
        <w:rPr>
          <w:rFonts w:ascii="Times New Roman" w:hAnsi="Times New Roman"/>
          <w:sz w:val="24"/>
        </w:rPr>
      </w:pPr>
    </w:p>
    <w:p w:rsidR="00587128" w:rsidRPr="00EB1773" w:rsidRDefault="00EB4A38" w:rsidP="00AC4497">
      <w:pPr>
        <w:tabs>
          <w:tab w:val="left" w:pos="1800"/>
        </w:tabs>
        <w:ind w:left="1800" w:hanging="360"/>
        <w:rPr>
          <w:rFonts w:ascii="Times New Roman" w:hAnsi="Times New Roman"/>
          <w:sz w:val="24"/>
        </w:rPr>
      </w:pPr>
      <w:r>
        <w:rPr>
          <w:rFonts w:ascii="Times New Roman" w:hAnsi="Times New Roman"/>
          <w:sz w:val="24"/>
        </w:rPr>
        <w:t>ii</w:t>
      </w:r>
      <w:r w:rsidR="00587128" w:rsidRPr="00EB1773">
        <w:rPr>
          <w:rFonts w:ascii="Times New Roman" w:hAnsi="Times New Roman"/>
          <w:sz w:val="24"/>
        </w:rPr>
        <w:t>.</w:t>
      </w:r>
      <w:r w:rsidR="00587128" w:rsidRPr="00EB1773">
        <w:rPr>
          <w:rFonts w:ascii="Times New Roman" w:hAnsi="Times New Roman"/>
          <w:sz w:val="24"/>
        </w:rPr>
        <w:tab/>
        <w:t>The total hours of operation for each month and the cumulative 12-month rolling period shall be calculated and recorded within 15 days of the end of each calendar month;</w:t>
      </w:r>
    </w:p>
    <w:p w:rsidR="00587128" w:rsidRPr="00EB1773" w:rsidRDefault="00587128" w:rsidP="00AC4497">
      <w:pPr>
        <w:tabs>
          <w:tab w:val="num" w:pos="1260"/>
          <w:tab w:val="left" w:pos="1800"/>
        </w:tabs>
        <w:ind w:left="1800" w:hanging="360"/>
        <w:rPr>
          <w:rFonts w:ascii="Times New Roman" w:hAnsi="Times New Roman"/>
          <w:sz w:val="24"/>
        </w:rPr>
      </w:pPr>
    </w:p>
    <w:p w:rsidR="00587128" w:rsidRPr="00EB1773" w:rsidRDefault="00EB4A38" w:rsidP="00AC4497">
      <w:pPr>
        <w:tabs>
          <w:tab w:val="left" w:pos="1800"/>
        </w:tabs>
        <w:ind w:left="1800" w:hanging="360"/>
        <w:rPr>
          <w:rFonts w:ascii="Times New Roman" w:hAnsi="Times New Roman"/>
          <w:sz w:val="24"/>
        </w:rPr>
      </w:pPr>
      <w:r>
        <w:rPr>
          <w:rFonts w:ascii="Times New Roman" w:hAnsi="Times New Roman"/>
          <w:sz w:val="24"/>
        </w:rPr>
        <w:t>iii</w:t>
      </w:r>
      <w:r w:rsidR="00587128" w:rsidRPr="00EB1773">
        <w:rPr>
          <w:rFonts w:ascii="Times New Roman" w:hAnsi="Times New Roman"/>
          <w:sz w:val="24"/>
        </w:rPr>
        <w:t>.</w:t>
      </w:r>
      <w:r w:rsidR="00587128" w:rsidRPr="00EB1773">
        <w:rPr>
          <w:rFonts w:ascii="Times New Roman" w:hAnsi="Times New Roman"/>
          <w:sz w:val="24"/>
        </w:rPr>
        <w:tab/>
        <w:t>Records of the maintenanc</w:t>
      </w:r>
      <w:r w:rsidR="00993D6C">
        <w:rPr>
          <w:rFonts w:ascii="Times New Roman" w:hAnsi="Times New Roman"/>
          <w:sz w:val="24"/>
        </w:rPr>
        <w:t>e performed on the emergency generator sets and the fire pump</w:t>
      </w:r>
      <w:r w:rsidR="00587128" w:rsidRPr="00EB1773">
        <w:rPr>
          <w:rFonts w:ascii="Times New Roman" w:hAnsi="Times New Roman"/>
          <w:sz w:val="24"/>
        </w:rPr>
        <w:t xml:space="preserve">; </w:t>
      </w:r>
    </w:p>
    <w:p w:rsidR="00587128" w:rsidRPr="00EB1773" w:rsidRDefault="00587128" w:rsidP="00AC4497">
      <w:pPr>
        <w:tabs>
          <w:tab w:val="num" w:pos="1260"/>
          <w:tab w:val="left" w:pos="1800"/>
        </w:tabs>
        <w:ind w:left="1800" w:hanging="360"/>
        <w:rPr>
          <w:rFonts w:ascii="Times New Roman" w:hAnsi="Times New Roman"/>
          <w:sz w:val="24"/>
        </w:rPr>
      </w:pPr>
    </w:p>
    <w:p w:rsidR="00587128" w:rsidRDefault="00EB4A38" w:rsidP="00993D6C">
      <w:pPr>
        <w:tabs>
          <w:tab w:val="left" w:pos="1800"/>
        </w:tabs>
        <w:ind w:left="1800" w:hanging="360"/>
        <w:rPr>
          <w:rFonts w:ascii="Times New Roman" w:hAnsi="Times New Roman"/>
          <w:sz w:val="24"/>
        </w:rPr>
      </w:pPr>
      <w:r>
        <w:rPr>
          <w:rFonts w:ascii="Times New Roman" w:hAnsi="Times New Roman"/>
          <w:sz w:val="24"/>
        </w:rPr>
        <w:t>iv</w:t>
      </w:r>
      <w:r w:rsidR="00993D6C">
        <w:rPr>
          <w:rFonts w:ascii="Times New Roman" w:hAnsi="Times New Roman"/>
          <w:sz w:val="24"/>
        </w:rPr>
        <w:t>.</w:t>
      </w:r>
      <w:r w:rsidR="00993D6C">
        <w:rPr>
          <w:rFonts w:ascii="Times New Roman" w:hAnsi="Times New Roman"/>
          <w:sz w:val="24"/>
        </w:rPr>
        <w:tab/>
      </w:r>
      <w:r w:rsidR="00587128" w:rsidRPr="00EB1773">
        <w:rPr>
          <w:rFonts w:ascii="Times New Roman" w:hAnsi="Times New Roman"/>
          <w:sz w:val="24"/>
        </w:rPr>
        <w:t xml:space="preserve">Records of the results of any visible emissions monitoring </w:t>
      </w:r>
      <w:r w:rsidR="00993D6C">
        <w:rPr>
          <w:rFonts w:ascii="Times New Roman" w:hAnsi="Times New Roman"/>
          <w:sz w:val="24"/>
        </w:rPr>
        <w:t xml:space="preserve">or other testing </w:t>
      </w:r>
      <w:r w:rsidR="00587128" w:rsidRPr="00EB1773">
        <w:rPr>
          <w:rFonts w:ascii="Times New Roman" w:hAnsi="Times New Roman"/>
          <w:sz w:val="24"/>
        </w:rPr>
        <w:t>performed</w:t>
      </w:r>
      <w:r w:rsidR="00AC4497">
        <w:rPr>
          <w:rFonts w:ascii="Times New Roman" w:hAnsi="Times New Roman"/>
          <w:sz w:val="24"/>
        </w:rPr>
        <w:t>;</w:t>
      </w:r>
    </w:p>
    <w:p w:rsidR="00AC4497" w:rsidRDefault="00AC4497" w:rsidP="00AC4497">
      <w:pPr>
        <w:tabs>
          <w:tab w:val="left" w:pos="1710"/>
        </w:tabs>
        <w:ind w:left="1800" w:hanging="360"/>
        <w:rPr>
          <w:rFonts w:ascii="Times New Roman" w:hAnsi="Times New Roman"/>
          <w:sz w:val="24"/>
        </w:rPr>
      </w:pPr>
    </w:p>
    <w:p w:rsidR="00AC4497" w:rsidRDefault="00AC4497" w:rsidP="00AC4497">
      <w:pPr>
        <w:tabs>
          <w:tab w:val="left" w:pos="1710"/>
        </w:tabs>
        <w:ind w:left="1800" w:hanging="360"/>
        <w:rPr>
          <w:rFonts w:ascii="Times New Roman" w:hAnsi="Times New Roman"/>
          <w:sz w:val="24"/>
        </w:rPr>
      </w:pPr>
      <w:r>
        <w:rPr>
          <w:rFonts w:ascii="Times New Roman" w:hAnsi="Times New Roman"/>
          <w:sz w:val="24"/>
        </w:rPr>
        <w:t>v.</w:t>
      </w:r>
      <w:r>
        <w:rPr>
          <w:rFonts w:ascii="Times New Roman" w:hAnsi="Times New Roman"/>
          <w:sz w:val="24"/>
        </w:rPr>
        <w:tab/>
      </w:r>
      <w:r>
        <w:rPr>
          <w:rFonts w:ascii="Times New Roman" w:hAnsi="Times New Roman"/>
          <w:sz w:val="24"/>
        </w:rPr>
        <w:tab/>
      </w:r>
      <w:r w:rsidR="00870949" w:rsidRPr="00870949">
        <w:rPr>
          <w:rFonts w:ascii="Times New Roman" w:hAnsi="Times New Roman"/>
          <w:sz w:val="24"/>
        </w:rPr>
        <w:t>Records of the occurrence and duration of each malfunction of operation</w:t>
      </w:r>
      <w:r>
        <w:rPr>
          <w:rFonts w:ascii="Times New Roman" w:hAnsi="Times New Roman"/>
          <w:sz w:val="24"/>
        </w:rPr>
        <w:t>;</w:t>
      </w:r>
      <w:r w:rsidR="00A24846">
        <w:rPr>
          <w:rFonts w:ascii="Times New Roman" w:hAnsi="Times New Roman"/>
          <w:sz w:val="24"/>
        </w:rPr>
        <w:t xml:space="preserve"> and</w:t>
      </w:r>
    </w:p>
    <w:p w:rsidR="00A24846" w:rsidRDefault="00A24846" w:rsidP="00AC4497">
      <w:pPr>
        <w:tabs>
          <w:tab w:val="left" w:pos="1710"/>
        </w:tabs>
        <w:ind w:left="1800" w:hanging="360"/>
        <w:rPr>
          <w:rFonts w:ascii="Times New Roman" w:hAnsi="Times New Roman"/>
          <w:sz w:val="24"/>
        </w:rPr>
      </w:pPr>
    </w:p>
    <w:p w:rsidR="00B522D3" w:rsidRDefault="00A24846">
      <w:pPr>
        <w:tabs>
          <w:tab w:val="left" w:pos="1800"/>
        </w:tabs>
        <w:ind w:left="1800" w:hanging="360"/>
        <w:rPr>
          <w:rFonts w:ascii="Times New Roman" w:hAnsi="Times New Roman"/>
          <w:sz w:val="24"/>
        </w:rPr>
      </w:pPr>
      <w:r>
        <w:rPr>
          <w:rFonts w:ascii="Times New Roman" w:hAnsi="Times New Roman"/>
          <w:sz w:val="24"/>
        </w:rPr>
        <w:t>vi.</w:t>
      </w:r>
      <w:r>
        <w:rPr>
          <w:rFonts w:ascii="Times New Roman" w:hAnsi="Times New Roman"/>
          <w:sz w:val="24"/>
        </w:rPr>
        <w:tab/>
        <w:t xml:space="preserve">Records of actions taken during periods of malfunction to minimize emissions in accordance with Condition </w:t>
      </w:r>
      <w:proofErr w:type="gramStart"/>
      <w:r>
        <w:rPr>
          <w:rFonts w:ascii="Times New Roman" w:hAnsi="Times New Roman"/>
          <w:sz w:val="24"/>
        </w:rPr>
        <w:t>III(</w:t>
      </w:r>
      <w:proofErr w:type="gramEnd"/>
      <w:r>
        <w:rPr>
          <w:rFonts w:ascii="Times New Roman" w:hAnsi="Times New Roman"/>
          <w:sz w:val="24"/>
        </w:rPr>
        <w:t>b)(2)(G).</w:t>
      </w:r>
    </w:p>
    <w:p w:rsidR="00587128" w:rsidRPr="00EB1773" w:rsidRDefault="00587128" w:rsidP="00B35A7A">
      <w:pPr>
        <w:tabs>
          <w:tab w:val="left" w:pos="1710"/>
        </w:tabs>
        <w:ind w:left="1710" w:hanging="270"/>
        <w:rPr>
          <w:rFonts w:ascii="Times New Roman" w:hAnsi="Times New Roman"/>
          <w:sz w:val="24"/>
        </w:rPr>
      </w:pPr>
    </w:p>
    <w:p w:rsidR="00B522D3" w:rsidRDefault="007B305B">
      <w:pPr>
        <w:tabs>
          <w:tab w:val="left" w:pos="1440"/>
        </w:tabs>
        <w:ind w:left="1440" w:hanging="360"/>
        <w:rPr>
          <w:rFonts w:ascii="Times New Roman" w:hAnsi="Times New Roman"/>
          <w:sz w:val="24"/>
        </w:rPr>
      </w:pPr>
      <w:r>
        <w:rPr>
          <w:rFonts w:ascii="Times New Roman" w:hAnsi="Times New Roman"/>
          <w:sz w:val="24"/>
        </w:rPr>
        <w:t>B</w:t>
      </w:r>
      <w:r w:rsidR="00587128" w:rsidRPr="00EB1773">
        <w:rPr>
          <w:rFonts w:ascii="Times New Roman" w:hAnsi="Times New Roman"/>
          <w:sz w:val="24"/>
        </w:rPr>
        <w:t>.</w:t>
      </w:r>
      <w:r w:rsidR="00587128" w:rsidRPr="00EB1773">
        <w:rPr>
          <w:rFonts w:ascii="Times New Roman" w:hAnsi="Times New Roman"/>
          <w:sz w:val="24"/>
        </w:rPr>
        <w:tab/>
        <w:t>The owner or operator shall maintain a copy of the emergency generator’s manufacturer’s maintenanc</w:t>
      </w:r>
      <w:r w:rsidR="002A654F">
        <w:rPr>
          <w:rFonts w:ascii="Times New Roman" w:hAnsi="Times New Roman"/>
          <w:sz w:val="24"/>
        </w:rPr>
        <w:t>e and operating recommendations</w:t>
      </w:r>
      <w:r w:rsidR="00A24846">
        <w:rPr>
          <w:rFonts w:ascii="Times New Roman" w:hAnsi="Times New Roman"/>
          <w:sz w:val="24"/>
        </w:rPr>
        <w:t xml:space="preserve"> or the Permittee’s </w:t>
      </w:r>
      <w:r w:rsidR="00A24846">
        <w:rPr>
          <w:rFonts w:ascii="Times New Roman" w:hAnsi="Times New Roman"/>
          <w:sz w:val="24"/>
        </w:rPr>
        <w:lastRenderedPageBreak/>
        <w:t>own maintenance plan as applicable pursuant to Condition III(b)(2)(J)</w:t>
      </w:r>
      <w:r w:rsidR="002A654F">
        <w:rPr>
          <w:rFonts w:ascii="Times New Roman" w:hAnsi="Times New Roman"/>
          <w:sz w:val="24"/>
        </w:rPr>
        <w:t>.</w:t>
      </w:r>
    </w:p>
    <w:p w:rsidR="00587128" w:rsidRPr="00EB1773" w:rsidRDefault="00587128" w:rsidP="00587128">
      <w:pPr>
        <w:ind w:left="720" w:hanging="360"/>
        <w:rPr>
          <w:rFonts w:ascii="Times New Roman" w:hAnsi="Times New Roman"/>
          <w:sz w:val="24"/>
        </w:rPr>
      </w:pPr>
    </w:p>
    <w:p w:rsidR="00587128" w:rsidRPr="00EB1773" w:rsidRDefault="00587128" w:rsidP="00CB4DFE">
      <w:pPr>
        <w:numPr>
          <w:ilvl w:val="0"/>
          <w:numId w:val="16"/>
        </w:numPr>
        <w:rPr>
          <w:rFonts w:ascii="Times New Roman" w:hAnsi="Times New Roman"/>
          <w:sz w:val="24"/>
        </w:rPr>
      </w:pPr>
      <w:r w:rsidRPr="00EB1773">
        <w:rPr>
          <w:rFonts w:ascii="Times New Roman" w:hAnsi="Times New Roman"/>
          <w:sz w:val="24"/>
        </w:rPr>
        <w:t>For each delivery of diesel fuel, the owner or operator shall maintain one of the following:</w:t>
      </w:r>
    </w:p>
    <w:p w:rsidR="00587128" w:rsidRPr="00EB1773" w:rsidRDefault="00587128" w:rsidP="002A654F">
      <w:pPr>
        <w:ind w:left="1800" w:hanging="360"/>
        <w:rPr>
          <w:rFonts w:ascii="Times New Roman" w:hAnsi="Times New Roman"/>
          <w:sz w:val="24"/>
        </w:rPr>
      </w:pPr>
    </w:p>
    <w:p w:rsidR="00587128" w:rsidRPr="00EB1773" w:rsidRDefault="007B305B" w:rsidP="002A654F">
      <w:pPr>
        <w:ind w:left="1800" w:hanging="360"/>
        <w:rPr>
          <w:rFonts w:ascii="Times New Roman" w:hAnsi="Times New Roman"/>
          <w:sz w:val="24"/>
        </w:rPr>
      </w:pPr>
      <w:proofErr w:type="spellStart"/>
      <w:r>
        <w:rPr>
          <w:rFonts w:ascii="Times New Roman" w:hAnsi="Times New Roman"/>
          <w:sz w:val="24"/>
        </w:rPr>
        <w:t>i</w:t>
      </w:r>
      <w:proofErr w:type="spellEnd"/>
      <w:r w:rsidR="00587128" w:rsidRPr="00EB1773">
        <w:rPr>
          <w:rFonts w:ascii="Times New Roman" w:hAnsi="Times New Roman"/>
          <w:sz w:val="24"/>
        </w:rPr>
        <w:t>.</w:t>
      </w:r>
      <w:r w:rsidR="00587128" w:rsidRPr="00EB1773">
        <w:rPr>
          <w:rFonts w:ascii="Times New Roman" w:hAnsi="Times New Roman"/>
          <w:sz w:val="24"/>
        </w:rPr>
        <w:tab/>
        <w:t xml:space="preserve">A fuel delivery receipt containing the date, fuel type, and amount of the delivery and certification from the fuel supplier that the fuel delivered was tested in accordance with an appropriate ASTM method (specified in the certification) and met the requirements of Condition </w:t>
      </w:r>
      <w:r w:rsidR="00A24846">
        <w:rPr>
          <w:rFonts w:ascii="Times New Roman" w:hAnsi="Times New Roman"/>
          <w:sz w:val="24"/>
        </w:rPr>
        <w:t>III(b)(</w:t>
      </w:r>
      <w:r w:rsidR="00E65C3B">
        <w:rPr>
          <w:rFonts w:ascii="Times New Roman" w:hAnsi="Times New Roman"/>
          <w:sz w:val="24"/>
        </w:rPr>
        <w:t>2</w:t>
      </w:r>
      <w:r w:rsidR="00A24846">
        <w:rPr>
          <w:rFonts w:ascii="Times New Roman" w:hAnsi="Times New Roman"/>
          <w:sz w:val="24"/>
        </w:rPr>
        <w:t>)</w:t>
      </w:r>
      <w:r w:rsidR="00E65C3B">
        <w:rPr>
          <w:rFonts w:ascii="Times New Roman" w:hAnsi="Times New Roman"/>
          <w:sz w:val="24"/>
        </w:rPr>
        <w:t>(</w:t>
      </w:r>
      <w:r w:rsidR="00A24846">
        <w:rPr>
          <w:rFonts w:ascii="Times New Roman" w:hAnsi="Times New Roman"/>
          <w:sz w:val="24"/>
        </w:rPr>
        <w:t>E</w:t>
      </w:r>
      <w:r w:rsidR="00E65C3B">
        <w:rPr>
          <w:rFonts w:ascii="Times New Roman" w:hAnsi="Times New Roman"/>
          <w:sz w:val="24"/>
        </w:rPr>
        <w:t>)</w:t>
      </w:r>
      <w:r w:rsidR="00587128" w:rsidRPr="00EB1773">
        <w:rPr>
          <w:rFonts w:ascii="Times New Roman" w:hAnsi="Times New Roman"/>
          <w:sz w:val="24"/>
        </w:rPr>
        <w:t>; or</w:t>
      </w:r>
    </w:p>
    <w:p w:rsidR="00587128" w:rsidRPr="00EB1773" w:rsidRDefault="00587128" w:rsidP="002A654F">
      <w:pPr>
        <w:ind w:left="1800" w:hanging="360"/>
        <w:rPr>
          <w:rFonts w:ascii="Times New Roman" w:hAnsi="Times New Roman"/>
          <w:sz w:val="24"/>
        </w:rPr>
      </w:pPr>
    </w:p>
    <w:p w:rsidR="00587128" w:rsidRPr="00EB1773" w:rsidRDefault="007B305B" w:rsidP="002A654F">
      <w:pPr>
        <w:ind w:left="1800" w:hanging="360"/>
        <w:rPr>
          <w:rFonts w:ascii="Times New Roman" w:hAnsi="Times New Roman"/>
          <w:sz w:val="24"/>
        </w:rPr>
      </w:pPr>
      <w:r>
        <w:rPr>
          <w:rFonts w:ascii="Times New Roman" w:hAnsi="Times New Roman"/>
          <w:sz w:val="24"/>
        </w:rPr>
        <w:t>ii</w:t>
      </w:r>
      <w:r w:rsidR="00587128" w:rsidRPr="00EB1773">
        <w:rPr>
          <w:rFonts w:ascii="Times New Roman" w:hAnsi="Times New Roman"/>
          <w:sz w:val="24"/>
        </w:rPr>
        <w:t>.</w:t>
      </w:r>
      <w:r w:rsidR="00587128" w:rsidRPr="00EB1773">
        <w:rPr>
          <w:rFonts w:ascii="Times New Roman" w:hAnsi="Times New Roman"/>
          <w:sz w:val="24"/>
        </w:rPr>
        <w:tab/>
        <w:t>A fuel delivery receipt and documentation of sampling and analysis containing the following information:</w:t>
      </w:r>
    </w:p>
    <w:p w:rsidR="00587128" w:rsidRPr="00EB1773" w:rsidRDefault="00587128" w:rsidP="002A654F">
      <w:pPr>
        <w:ind w:left="1800" w:hanging="360"/>
        <w:rPr>
          <w:rFonts w:ascii="Times New Roman" w:hAnsi="Times New Roman"/>
          <w:sz w:val="24"/>
        </w:rPr>
      </w:pPr>
    </w:p>
    <w:p w:rsidR="00587128" w:rsidRPr="00EB1773" w:rsidRDefault="005B35C5" w:rsidP="00E77039">
      <w:pPr>
        <w:ind w:left="1800" w:firstLine="90"/>
        <w:rPr>
          <w:rFonts w:ascii="Times New Roman" w:hAnsi="Times New Roman"/>
          <w:sz w:val="24"/>
        </w:rPr>
      </w:pPr>
      <w:r w:rsidRPr="00B726AC">
        <w:rPr>
          <w:rFonts w:ascii="Times New Roman" w:hAnsi="Times New Roman"/>
          <w:sz w:val="24"/>
          <w:u w:val="single"/>
        </w:rPr>
        <w:t>1</w:t>
      </w:r>
      <w:r>
        <w:rPr>
          <w:rFonts w:ascii="Times New Roman" w:hAnsi="Times New Roman"/>
          <w:sz w:val="24"/>
        </w:rPr>
        <w:t>.</w:t>
      </w:r>
      <w:r w:rsidR="00587128" w:rsidRPr="00EB1773">
        <w:rPr>
          <w:rFonts w:ascii="Times New Roman" w:hAnsi="Times New Roman"/>
          <w:sz w:val="24"/>
        </w:rPr>
        <w:tab/>
        <w:t>The fuel oil type;</w:t>
      </w:r>
    </w:p>
    <w:p w:rsidR="00587128" w:rsidRPr="00EB1773" w:rsidRDefault="005B35C5" w:rsidP="00E77039">
      <w:pPr>
        <w:ind w:left="1800" w:firstLine="90"/>
        <w:rPr>
          <w:rFonts w:ascii="Times New Roman" w:hAnsi="Times New Roman"/>
          <w:sz w:val="24"/>
        </w:rPr>
      </w:pPr>
      <w:r w:rsidRPr="00B726AC">
        <w:rPr>
          <w:rFonts w:ascii="Times New Roman" w:hAnsi="Times New Roman"/>
          <w:sz w:val="24"/>
          <w:u w:val="single"/>
        </w:rPr>
        <w:t>2</w:t>
      </w:r>
      <w:r>
        <w:rPr>
          <w:rFonts w:ascii="Times New Roman" w:hAnsi="Times New Roman"/>
          <w:sz w:val="24"/>
        </w:rPr>
        <w:t>.</w:t>
      </w:r>
      <w:r w:rsidR="00587128" w:rsidRPr="00EB1773">
        <w:rPr>
          <w:rFonts w:ascii="Times New Roman" w:hAnsi="Times New Roman"/>
          <w:sz w:val="24"/>
        </w:rPr>
        <w:tab/>
        <w:t>The concentration or weight percent of sulfur in the fuel;</w:t>
      </w:r>
    </w:p>
    <w:p w:rsidR="00587128" w:rsidRPr="00EB1773" w:rsidRDefault="005B35C5" w:rsidP="00E77039">
      <w:pPr>
        <w:ind w:left="1800" w:firstLine="90"/>
        <w:rPr>
          <w:rFonts w:ascii="Times New Roman" w:hAnsi="Times New Roman"/>
          <w:sz w:val="24"/>
        </w:rPr>
      </w:pPr>
      <w:r w:rsidRPr="00B726AC">
        <w:rPr>
          <w:rFonts w:ascii="Times New Roman" w:hAnsi="Times New Roman"/>
          <w:sz w:val="24"/>
          <w:u w:val="single"/>
        </w:rPr>
        <w:t>3</w:t>
      </w:r>
      <w:r>
        <w:rPr>
          <w:rFonts w:ascii="Times New Roman" w:hAnsi="Times New Roman"/>
          <w:sz w:val="24"/>
        </w:rPr>
        <w:t>.</w:t>
      </w:r>
      <w:r w:rsidR="00587128" w:rsidRPr="00EB1773">
        <w:rPr>
          <w:rFonts w:ascii="Times New Roman" w:hAnsi="Times New Roman"/>
          <w:sz w:val="24"/>
        </w:rPr>
        <w:tab/>
        <w:t>The date and time the sample was taken;</w:t>
      </w:r>
    </w:p>
    <w:p w:rsidR="00587128" w:rsidRPr="00EB1773" w:rsidRDefault="005B35C5" w:rsidP="00E77039">
      <w:pPr>
        <w:ind w:left="2250" w:hanging="360"/>
        <w:rPr>
          <w:rFonts w:ascii="Times New Roman" w:hAnsi="Times New Roman"/>
          <w:sz w:val="24"/>
        </w:rPr>
      </w:pPr>
      <w:r w:rsidRPr="00B726AC">
        <w:rPr>
          <w:rFonts w:ascii="Times New Roman" w:hAnsi="Times New Roman"/>
          <w:sz w:val="24"/>
          <w:u w:val="single"/>
        </w:rPr>
        <w:t>4</w:t>
      </w:r>
      <w:r>
        <w:rPr>
          <w:rFonts w:ascii="Times New Roman" w:hAnsi="Times New Roman"/>
          <w:sz w:val="24"/>
        </w:rPr>
        <w:t>.</w:t>
      </w:r>
      <w:r w:rsidR="00E77039">
        <w:rPr>
          <w:rFonts w:ascii="Times New Roman" w:hAnsi="Times New Roman"/>
          <w:sz w:val="24"/>
        </w:rPr>
        <w:t xml:space="preserve">  </w:t>
      </w:r>
      <w:r w:rsidR="00587128" w:rsidRPr="00EB1773">
        <w:rPr>
          <w:rFonts w:ascii="Times New Roman" w:hAnsi="Times New Roman"/>
          <w:sz w:val="24"/>
        </w:rPr>
        <w:t xml:space="preserve">The name, address, and telephone number of the laboratory that analyzed </w:t>
      </w:r>
      <w:r w:rsidR="00E77039">
        <w:rPr>
          <w:rFonts w:ascii="Times New Roman" w:hAnsi="Times New Roman"/>
          <w:sz w:val="24"/>
        </w:rPr>
        <w:t xml:space="preserve">        </w:t>
      </w:r>
      <w:r w:rsidR="00587128" w:rsidRPr="00EB1773">
        <w:rPr>
          <w:rFonts w:ascii="Times New Roman" w:hAnsi="Times New Roman"/>
          <w:sz w:val="24"/>
        </w:rPr>
        <w:t>the sample; and</w:t>
      </w:r>
    </w:p>
    <w:p w:rsidR="00587128" w:rsidRDefault="005B35C5" w:rsidP="00E77039">
      <w:pPr>
        <w:tabs>
          <w:tab w:val="left" w:pos="1620"/>
        </w:tabs>
        <w:ind w:left="1800" w:firstLine="90"/>
        <w:rPr>
          <w:rFonts w:ascii="Times New Roman" w:hAnsi="Times New Roman"/>
          <w:sz w:val="24"/>
        </w:rPr>
      </w:pPr>
      <w:r w:rsidRPr="00B726AC">
        <w:rPr>
          <w:rFonts w:ascii="Times New Roman" w:hAnsi="Times New Roman"/>
          <w:sz w:val="24"/>
          <w:u w:val="single"/>
        </w:rPr>
        <w:t>5</w:t>
      </w:r>
      <w:r>
        <w:rPr>
          <w:rFonts w:ascii="Times New Roman" w:hAnsi="Times New Roman"/>
          <w:sz w:val="24"/>
        </w:rPr>
        <w:t>.</w:t>
      </w:r>
      <w:r w:rsidR="00530FA3">
        <w:rPr>
          <w:rFonts w:ascii="Times New Roman" w:hAnsi="Times New Roman"/>
          <w:sz w:val="24"/>
        </w:rPr>
        <w:t xml:space="preserve"> </w:t>
      </w:r>
      <w:r w:rsidR="00E77039">
        <w:rPr>
          <w:rFonts w:ascii="Times New Roman" w:hAnsi="Times New Roman"/>
          <w:sz w:val="24"/>
        </w:rPr>
        <w:t xml:space="preserve"> </w:t>
      </w:r>
      <w:r w:rsidR="00587128" w:rsidRPr="00EB1773">
        <w:rPr>
          <w:rFonts w:ascii="Times New Roman" w:hAnsi="Times New Roman"/>
          <w:sz w:val="24"/>
        </w:rPr>
        <w:t>The test method used to determine the sulfur content.</w:t>
      </w:r>
    </w:p>
    <w:p w:rsidR="00730F19" w:rsidRDefault="00730F19">
      <w:pPr>
        <w:tabs>
          <w:tab w:val="left" w:pos="-1440"/>
        </w:tabs>
        <w:ind w:left="720" w:hanging="360"/>
        <w:rPr>
          <w:rFonts w:ascii="Times New Roman" w:hAnsi="Times New Roman"/>
          <w:sz w:val="24"/>
        </w:rPr>
      </w:pPr>
    </w:p>
    <w:p w:rsidR="00B522D3" w:rsidRDefault="005B35C5">
      <w:pPr>
        <w:tabs>
          <w:tab w:val="left" w:pos="-1440"/>
        </w:tabs>
        <w:ind w:left="720" w:hanging="360"/>
        <w:rPr>
          <w:rFonts w:ascii="Times New Roman" w:hAnsi="Times New Roman"/>
          <w:sz w:val="24"/>
        </w:rPr>
      </w:pPr>
      <w:r>
        <w:rPr>
          <w:rFonts w:ascii="Times New Roman" w:hAnsi="Times New Roman"/>
          <w:sz w:val="24"/>
        </w:rPr>
        <w:t>c</w:t>
      </w:r>
      <w:r w:rsidR="00791EB5" w:rsidRPr="00791EB5">
        <w:rPr>
          <w:rFonts w:ascii="Times New Roman" w:hAnsi="Times New Roman"/>
          <w:sz w:val="24"/>
        </w:rPr>
        <w:t>.</w:t>
      </w:r>
      <w:r w:rsidR="00927A45">
        <w:rPr>
          <w:rFonts w:ascii="Times New Roman" w:hAnsi="Times New Roman"/>
          <w:sz w:val="24"/>
        </w:rPr>
        <w:tab/>
      </w:r>
      <w:r w:rsidR="00791EB5" w:rsidRPr="00791EB5">
        <w:rPr>
          <w:rFonts w:ascii="Times New Roman" w:hAnsi="Times New Roman"/>
          <w:sz w:val="24"/>
          <w:u w:val="single"/>
        </w:rPr>
        <w:t>Emission Unit: Carpentry Shop Paint Booth:</w:t>
      </w:r>
      <w:r w:rsidR="00927A45">
        <w:rPr>
          <w:rFonts w:ascii="Times New Roman" w:hAnsi="Times New Roman"/>
          <w:sz w:val="24"/>
        </w:rPr>
        <w:t xml:space="preserve"> </w:t>
      </w:r>
      <w:r w:rsidR="000C057D">
        <w:rPr>
          <w:rFonts w:ascii="Times New Roman" w:hAnsi="Times New Roman"/>
          <w:sz w:val="24"/>
        </w:rPr>
        <w:t>A wood working spray</w:t>
      </w:r>
      <w:r w:rsidR="0021432A">
        <w:rPr>
          <w:rFonts w:ascii="Times New Roman" w:hAnsi="Times New Roman"/>
          <w:sz w:val="24"/>
        </w:rPr>
        <w:t xml:space="preserve"> paint</w:t>
      </w:r>
      <w:r w:rsidR="000E42A3">
        <w:rPr>
          <w:rFonts w:ascii="Times New Roman" w:hAnsi="Times New Roman"/>
          <w:sz w:val="24"/>
        </w:rPr>
        <w:t xml:space="preserve"> booth </w:t>
      </w:r>
      <w:r w:rsidR="000C057D">
        <w:rPr>
          <w:rFonts w:ascii="Times New Roman" w:hAnsi="Times New Roman"/>
          <w:sz w:val="24"/>
        </w:rPr>
        <w:t>i</w:t>
      </w:r>
      <w:r w:rsidR="0021432A">
        <w:rPr>
          <w:rFonts w:ascii="Times New Roman" w:hAnsi="Times New Roman"/>
          <w:sz w:val="24"/>
        </w:rPr>
        <w:t xml:space="preserve">n the basement of the </w:t>
      </w:r>
      <w:proofErr w:type="gramStart"/>
      <w:r w:rsidR="0021432A">
        <w:rPr>
          <w:rFonts w:ascii="Times New Roman" w:hAnsi="Times New Roman"/>
          <w:sz w:val="24"/>
        </w:rPr>
        <w:t>facility .</w:t>
      </w:r>
      <w:proofErr w:type="gramEnd"/>
      <w:r w:rsidR="000C057D">
        <w:rPr>
          <w:rFonts w:ascii="Times New Roman" w:hAnsi="Times New Roman"/>
          <w:sz w:val="24"/>
        </w:rPr>
        <w:t xml:space="preserve">  The front is enclosed by a fitted door. The booth is for furniture and wood finishing</w:t>
      </w:r>
      <w:r w:rsidR="006019EC">
        <w:rPr>
          <w:rFonts w:ascii="Times New Roman" w:hAnsi="Times New Roman"/>
          <w:sz w:val="24"/>
        </w:rPr>
        <w:t>.</w:t>
      </w:r>
    </w:p>
    <w:p w:rsidR="00740CE7" w:rsidRPr="003669EE" w:rsidRDefault="00740CE7" w:rsidP="002A654F">
      <w:pPr>
        <w:tabs>
          <w:tab w:val="left" w:pos="-1440"/>
        </w:tabs>
        <w:ind w:left="1800" w:hanging="360"/>
        <w:rPr>
          <w:rFonts w:ascii="Times New Roman" w:hAnsi="Times New Roman"/>
          <w:sz w:val="24"/>
        </w:rPr>
      </w:pPr>
    </w:p>
    <w:p w:rsidR="00B522D3" w:rsidRDefault="00495305">
      <w:pPr>
        <w:pStyle w:val="Signature"/>
        <w:tabs>
          <w:tab w:val="num" w:pos="360"/>
        </w:tabs>
        <w:ind w:left="1080" w:hanging="360"/>
      </w:pPr>
      <w:r>
        <w:t>1</w:t>
      </w:r>
      <w:r w:rsidR="00C27116" w:rsidRPr="00C27116">
        <w:t>.</w:t>
      </w:r>
      <w:r w:rsidR="00C27116" w:rsidRPr="00C27116">
        <w:tab/>
      </w:r>
      <w:r w:rsidR="00C27116" w:rsidRPr="00C27116">
        <w:rPr>
          <w:u w:val="single"/>
        </w:rPr>
        <w:t>Emission Limits</w:t>
      </w:r>
      <w:r w:rsidR="00C27116" w:rsidRPr="00C27116">
        <w:t>:</w:t>
      </w:r>
    </w:p>
    <w:p w:rsidR="00C27116" w:rsidRPr="00C27116" w:rsidRDefault="00C27116" w:rsidP="002A654F">
      <w:pPr>
        <w:pStyle w:val="Signature"/>
        <w:tabs>
          <w:tab w:val="num" w:pos="360"/>
        </w:tabs>
        <w:ind w:left="1800" w:hanging="360"/>
      </w:pPr>
    </w:p>
    <w:p w:rsidR="00C27116" w:rsidRPr="00C27116" w:rsidRDefault="000A7ECB" w:rsidP="00DD2B83">
      <w:pPr>
        <w:pStyle w:val="Signature"/>
        <w:tabs>
          <w:tab w:val="num" w:pos="720"/>
        </w:tabs>
        <w:ind w:left="1440" w:hanging="360"/>
        <w:rPr>
          <w:spacing w:val="-2"/>
        </w:rPr>
      </w:pPr>
      <w:r>
        <w:t>A</w:t>
      </w:r>
      <w:r w:rsidR="00C27116" w:rsidRPr="00C27116">
        <w:t>.</w:t>
      </w:r>
      <w:r w:rsidR="00C27116" w:rsidRPr="00C27116">
        <w:tab/>
      </w:r>
      <w:r w:rsidR="00C27116" w:rsidRPr="00C27116">
        <w:rPr>
          <w:spacing w:val="-2"/>
        </w:rPr>
        <w:t>No person shall discharge into the atmosphere more than fifteen (15) pounds of volatile organic compound (VOC) emissions in any one (1) day, nor more than three pounds (3 lb.) in any one (1) hour, from any combination of articles, machines, units, equipment, or other contrivances at a facility, unless the uncontrolled VOC emissions are reduced by at least ninety percent (90%) overall capture and control efficiency. [20 DCMR 700.2]</w:t>
      </w:r>
    </w:p>
    <w:p w:rsidR="00C27116" w:rsidRPr="00C27116" w:rsidRDefault="00C27116" w:rsidP="00DD2B83">
      <w:pPr>
        <w:pStyle w:val="Signature"/>
        <w:tabs>
          <w:tab w:val="num" w:pos="720"/>
        </w:tabs>
        <w:ind w:left="1440" w:hanging="360"/>
      </w:pPr>
    </w:p>
    <w:p w:rsidR="00C27116" w:rsidRPr="00C27116" w:rsidRDefault="000A7ECB" w:rsidP="00DD2B83">
      <w:pPr>
        <w:pStyle w:val="Signature"/>
        <w:ind w:left="1440" w:hanging="360"/>
      </w:pPr>
      <w:r>
        <w:t>B</w:t>
      </w:r>
      <w:r w:rsidR="00C27116" w:rsidRPr="00C27116">
        <w:t>.</w:t>
      </w:r>
      <w:r w:rsidR="00C27116" w:rsidRPr="00C27116">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C27116" w:rsidRPr="00C27116" w:rsidRDefault="00C27116" w:rsidP="00DD2B83">
      <w:pPr>
        <w:pStyle w:val="Signature"/>
        <w:ind w:left="1440" w:hanging="360"/>
      </w:pPr>
    </w:p>
    <w:p w:rsidR="00C27116" w:rsidRPr="00C27116" w:rsidRDefault="000A7ECB" w:rsidP="00DD2B83">
      <w:pPr>
        <w:pStyle w:val="Signature"/>
        <w:ind w:left="1440" w:hanging="360"/>
      </w:pPr>
      <w:r>
        <w:t>C</w:t>
      </w:r>
      <w:r w:rsidR="00C27116" w:rsidRPr="00C27116">
        <w:t>.</w:t>
      </w:r>
      <w:r w:rsidR="00C27116" w:rsidRPr="00C27116">
        <w:tab/>
        <w:t>Visible emissions shall not be emitted into the outdoor atmosphere from the paint spray booth. [20 DCMR 107 and 606]</w:t>
      </w:r>
    </w:p>
    <w:p w:rsidR="00C27116" w:rsidRDefault="00C27116" w:rsidP="002A654F">
      <w:pPr>
        <w:pStyle w:val="Signature"/>
        <w:tabs>
          <w:tab w:val="num" w:pos="360"/>
        </w:tabs>
        <w:ind w:left="1800" w:hanging="360"/>
      </w:pPr>
    </w:p>
    <w:p w:rsidR="00730F19" w:rsidRDefault="00730F19" w:rsidP="002A654F">
      <w:pPr>
        <w:pStyle w:val="Signature"/>
        <w:tabs>
          <w:tab w:val="num" w:pos="360"/>
        </w:tabs>
        <w:ind w:left="1800" w:hanging="360"/>
      </w:pPr>
    </w:p>
    <w:p w:rsidR="00730F19" w:rsidRDefault="00730F19" w:rsidP="002A654F">
      <w:pPr>
        <w:pStyle w:val="Signature"/>
        <w:tabs>
          <w:tab w:val="num" w:pos="360"/>
        </w:tabs>
        <w:ind w:left="1800" w:hanging="360"/>
      </w:pPr>
    </w:p>
    <w:p w:rsidR="00730F19" w:rsidRDefault="00730F19" w:rsidP="002A654F">
      <w:pPr>
        <w:pStyle w:val="Signature"/>
        <w:tabs>
          <w:tab w:val="num" w:pos="360"/>
        </w:tabs>
        <w:ind w:left="1800" w:hanging="360"/>
      </w:pPr>
    </w:p>
    <w:p w:rsidR="00B522D3" w:rsidRDefault="00DD2B83">
      <w:pPr>
        <w:pStyle w:val="Signature"/>
        <w:ind w:left="1080" w:hanging="360"/>
      </w:pPr>
      <w:r>
        <w:lastRenderedPageBreak/>
        <w:t>2.</w:t>
      </w:r>
      <w:r>
        <w:tab/>
      </w:r>
      <w:r w:rsidR="00C27116" w:rsidRPr="00C27116">
        <w:rPr>
          <w:u w:val="single"/>
        </w:rPr>
        <w:t>Operational Limits and Standards</w:t>
      </w:r>
      <w:r w:rsidR="00C27116" w:rsidRPr="00C27116">
        <w:t>:</w:t>
      </w:r>
    </w:p>
    <w:p w:rsidR="00C27116" w:rsidRPr="00C27116" w:rsidRDefault="00C27116" w:rsidP="002A654F">
      <w:pPr>
        <w:pStyle w:val="Signature"/>
        <w:tabs>
          <w:tab w:val="num" w:pos="360"/>
        </w:tabs>
        <w:ind w:left="1800" w:hanging="360"/>
      </w:pPr>
    </w:p>
    <w:p w:rsidR="00B522D3" w:rsidRDefault="000A7ECB">
      <w:pPr>
        <w:pStyle w:val="Signature"/>
        <w:tabs>
          <w:tab w:val="num" w:pos="720"/>
        </w:tabs>
        <w:ind w:left="1440" w:hanging="360"/>
      </w:pPr>
      <w:r>
        <w:t>A</w:t>
      </w:r>
      <w:r w:rsidR="00C27116" w:rsidRPr="00C27116">
        <w:t>.</w:t>
      </w:r>
      <w:r w:rsidR="00C27116" w:rsidRPr="00C27116">
        <w:tab/>
        <w:t xml:space="preserve">No chemical strippers containing </w:t>
      </w:r>
      <w:proofErr w:type="spellStart"/>
      <w:r w:rsidR="00C27116" w:rsidRPr="00C27116">
        <w:t>methylene</w:t>
      </w:r>
      <w:proofErr w:type="spellEnd"/>
      <w:r w:rsidR="00C27116" w:rsidRPr="00C27116">
        <w:t xml:space="preserve"> chloride (</w:t>
      </w:r>
      <w:proofErr w:type="spellStart"/>
      <w:r w:rsidR="00C27116" w:rsidRPr="00C27116">
        <w:t>MeCl</w:t>
      </w:r>
      <w:proofErr w:type="spellEnd"/>
      <w:r w:rsidR="00C27116" w:rsidRPr="00C27116">
        <w:t>) shall be used for paint stripping at the facility. [20 DCMR 201]</w:t>
      </w:r>
    </w:p>
    <w:p w:rsidR="00C27116" w:rsidRPr="00C27116" w:rsidRDefault="00C27116" w:rsidP="002A654F">
      <w:pPr>
        <w:pStyle w:val="Signature"/>
        <w:tabs>
          <w:tab w:val="num" w:pos="720"/>
        </w:tabs>
        <w:ind w:left="1800" w:hanging="360"/>
      </w:pPr>
    </w:p>
    <w:p w:rsidR="00B522D3" w:rsidRDefault="0066368B">
      <w:pPr>
        <w:pStyle w:val="Signature"/>
        <w:tabs>
          <w:tab w:val="num" w:pos="720"/>
        </w:tabs>
        <w:ind w:left="1440" w:hanging="360"/>
      </w:pPr>
      <w:r>
        <w:t>B</w:t>
      </w:r>
      <w:r w:rsidR="00C27116" w:rsidRPr="00C27116">
        <w:t>.</w:t>
      </w:r>
      <w:r w:rsidR="00C27116" w:rsidRPr="00C27116">
        <w:tab/>
        <w:t>Adhesives, sealants, adhesive primers, or sealant primers shall not be used in the equipment unless they meet the following requirements:</w:t>
      </w:r>
      <w:r w:rsidR="0059642D">
        <w:t xml:space="preserve"> [20 DCMR 201</w:t>
      </w:r>
      <w:r w:rsidR="008F1D97">
        <w:t>, 20 DCMR 743-749</w:t>
      </w:r>
      <w:r w:rsidR="0059642D">
        <w:t xml:space="preserve">] </w:t>
      </w:r>
    </w:p>
    <w:p w:rsidR="00C27116" w:rsidRPr="00C27116" w:rsidRDefault="00C27116" w:rsidP="002A654F">
      <w:pPr>
        <w:pStyle w:val="Signature"/>
        <w:tabs>
          <w:tab w:val="num" w:pos="720"/>
        </w:tabs>
        <w:ind w:left="1800" w:hanging="360"/>
      </w:pPr>
    </w:p>
    <w:p w:rsidR="00C27116" w:rsidRPr="00C27116" w:rsidRDefault="0066368B" w:rsidP="00DD2B83">
      <w:pPr>
        <w:pStyle w:val="Signature"/>
        <w:tabs>
          <w:tab w:val="num" w:pos="1080"/>
        </w:tabs>
        <w:ind w:left="1800" w:hanging="360"/>
      </w:pPr>
      <w:proofErr w:type="spellStart"/>
      <w:r>
        <w:t>i</w:t>
      </w:r>
      <w:proofErr w:type="spellEnd"/>
      <w:r w:rsidR="00C27116" w:rsidRPr="00C27116">
        <w:t>.</w:t>
      </w:r>
      <w:r w:rsidR="00C27116" w:rsidRPr="00C27116">
        <w:tab/>
        <w:t>They are contact adhesives sold or supplied by the manufacturer in containers containing a net volume of one gallon or less;</w:t>
      </w:r>
    </w:p>
    <w:p w:rsidR="00C27116" w:rsidRPr="00C27116" w:rsidRDefault="00C27116" w:rsidP="00DD2B83">
      <w:pPr>
        <w:pStyle w:val="Signature"/>
        <w:tabs>
          <w:tab w:val="num" w:pos="1080"/>
        </w:tabs>
        <w:ind w:left="1800" w:hanging="360"/>
      </w:pPr>
    </w:p>
    <w:p w:rsidR="00C27116" w:rsidRPr="00C27116" w:rsidRDefault="0066368B" w:rsidP="00DD2B83">
      <w:pPr>
        <w:pStyle w:val="Signature"/>
        <w:tabs>
          <w:tab w:val="num" w:pos="1080"/>
        </w:tabs>
        <w:ind w:left="1800" w:hanging="360"/>
      </w:pPr>
      <w:r>
        <w:t>ii</w:t>
      </w:r>
      <w:r w:rsidR="00C27116" w:rsidRPr="00C27116">
        <w:t>.</w:t>
      </w:r>
      <w:r w:rsidR="00C27116" w:rsidRPr="00C27116">
        <w:tab/>
        <w:t xml:space="preserve">They are plastic cement welding adhesives (any adhesive intended by the manufacturer for use to dissolve the surface of plastic to form a bond between mating surfaces) with volatile organic compound (VOC) content not exceeding 400 g/L for ABS welding, 490 g/L for CPVC welding, 510 g/L for PVC welding, or 510 g/L for other plastic cement welding; </w:t>
      </w:r>
    </w:p>
    <w:p w:rsidR="00C27116" w:rsidRPr="00C27116" w:rsidRDefault="00C27116" w:rsidP="00DD2B83">
      <w:pPr>
        <w:pStyle w:val="Signature"/>
        <w:tabs>
          <w:tab w:val="num" w:pos="1080"/>
        </w:tabs>
        <w:ind w:left="1800" w:hanging="360"/>
      </w:pPr>
    </w:p>
    <w:p w:rsidR="00C27116" w:rsidRPr="00C27116" w:rsidRDefault="0066368B" w:rsidP="00DD2B83">
      <w:pPr>
        <w:pStyle w:val="Signature"/>
        <w:tabs>
          <w:tab w:val="num" w:pos="1080"/>
        </w:tabs>
        <w:ind w:left="1800" w:hanging="360"/>
      </w:pPr>
      <w:r>
        <w:t>iii</w:t>
      </w:r>
      <w:r w:rsidR="00C27116" w:rsidRPr="00C27116">
        <w:t>.</w:t>
      </w:r>
      <w:r w:rsidR="00C27116" w:rsidRPr="00C27116">
        <w:tab/>
        <w:t>They are other adhesives, sealants, adhesive prim</w:t>
      </w:r>
      <w:r w:rsidR="00DD2B83">
        <w:t>e</w:t>
      </w:r>
      <w:r w:rsidR="00C27116" w:rsidRPr="00C27116">
        <w:t>rs, or sealant primers sold or supplied by the manufacturer or supplier in containers with a net volume of sixteen (16) fluid ounces or less, or a net weight of one pound or less; or</w:t>
      </w:r>
    </w:p>
    <w:p w:rsidR="00C27116" w:rsidRPr="00C27116" w:rsidRDefault="00C27116" w:rsidP="00DD2B83">
      <w:pPr>
        <w:pStyle w:val="Signature"/>
        <w:tabs>
          <w:tab w:val="num" w:pos="1080"/>
        </w:tabs>
        <w:ind w:left="1800" w:hanging="360"/>
      </w:pPr>
    </w:p>
    <w:p w:rsidR="00C27116" w:rsidRPr="00C27116" w:rsidRDefault="0066368B" w:rsidP="00DD2B83">
      <w:pPr>
        <w:pStyle w:val="Signature"/>
        <w:tabs>
          <w:tab w:val="num" w:pos="1080"/>
        </w:tabs>
        <w:ind w:left="1800" w:hanging="360"/>
      </w:pPr>
      <w:r>
        <w:t>iv</w:t>
      </w:r>
      <w:r w:rsidR="00C27116" w:rsidRPr="00C27116">
        <w:t>.</w:t>
      </w:r>
      <w:r w:rsidR="00C27116" w:rsidRPr="00C27116">
        <w:tab/>
        <w:t>The adhesive, sealant, adhesive primer, or sealant primer has received written approval from the Department for use in the equipment and complies with the requirements of 20 DCMR 743-749, as applicable.</w:t>
      </w:r>
    </w:p>
    <w:p w:rsidR="00C27116" w:rsidRPr="00C27116" w:rsidRDefault="00C27116" w:rsidP="00146C7F">
      <w:pPr>
        <w:pStyle w:val="Signature"/>
        <w:ind w:left="2160" w:hanging="360"/>
      </w:pPr>
    </w:p>
    <w:p w:rsidR="00C27116" w:rsidRPr="00C27116" w:rsidRDefault="0066368B" w:rsidP="00DD2B83">
      <w:pPr>
        <w:pStyle w:val="Signature"/>
        <w:ind w:left="1440" w:hanging="360"/>
      </w:pPr>
      <w:r>
        <w:t>C</w:t>
      </w:r>
      <w:r w:rsidR="00C27116" w:rsidRPr="00C27116">
        <w:t>.</w:t>
      </w:r>
      <w:r w:rsidR="00C27116" w:rsidRPr="00C27116">
        <w:tab/>
        <w:t>Mobile equipment, as defined in 20 DCMR 799, shall not be coated in this paint booth.</w:t>
      </w:r>
      <w:r w:rsidR="00DD2B83">
        <w:t xml:space="preserve"> [20 DCMR 201]</w:t>
      </w:r>
    </w:p>
    <w:p w:rsidR="00C27116" w:rsidRPr="00C27116" w:rsidRDefault="00C27116" w:rsidP="00DD2B83">
      <w:pPr>
        <w:pStyle w:val="Signature"/>
        <w:ind w:left="1440" w:hanging="360"/>
      </w:pPr>
    </w:p>
    <w:p w:rsidR="00C27116" w:rsidRPr="00C27116" w:rsidRDefault="0066368B" w:rsidP="00DD2B83">
      <w:pPr>
        <w:pStyle w:val="Signature"/>
        <w:ind w:left="1440" w:hanging="360"/>
      </w:pPr>
      <w:r>
        <w:t>D</w:t>
      </w:r>
      <w:r w:rsidR="00C27116" w:rsidRPr="00C27116">
        <w:t>.</w:t>
      </w:r>
      <w:r w:rsidR="00C27116" w:rsidRPr="00C27116">
        <w:tab/>
        <w:t xml:space="preserve">The exhaust stack shall have a height of </w:t>
      </w:r>
      <w:r w:rsidR="0002476D">
        <w:t xml:space="preserve">40 </w:t>
      </w:r>
      <w:r w:rsidR="00C27116" w:rsidRPr="00C27116">
        <w:t xml:space="preserve">feet </w:t>
      </w:r>
      <w:r w:rsidR="0002476D">
        <w:t>above grade.</w:t>
      </w:r>
      <w:r w:rsidR="0094509D">
        <w:t xml:space="preserve"> [20 DCMR 201]</w:t>
      </w:r>
    </w:p>
    <w:p w:rsidR="00C27116" w:rsidRPr="00C27116" w:rsidRDefault="00C27116" w:rsidP="00C27116">
      <w:pPr>
        <w:pStyle w:val="Signature"/>
        <w:ind w:left="720" w:hanging="360"/>
      </w:pPr>
    </w:p>
    <w:p w:rsidR="00B522D3" w:rsidRDefault="00DD2B83">
      <w:pPr>
        <w:pStyle w:val="Signature"/>
        <w:tabs>
          <w:tab w:val="left" w:pos="1800"/>
          <w:tab w:val="left" w:pos="1890"/>
        </w:tabs>
        <w:ind w:left="1440" w:hanging="360"/>
      </w:pPr>
      <w:r>
        <w:t>E.</w:t>
      </w:r>
      <w:r>
        <w:tab/>
      </w:r>
      <w:r w:rsidR="00C27116" w:rsidRPr="00C27116">
        <w:t>The coatings applied shall be by one or more of the following methods:</w:t>
      </w:r>
      <w:r w:rsidR="003817EE">
        <w:t xml:space="preserve"> [</w:t>
      </w:r>
      <w:r w:rsidR="008F1D97">
        <w:t xml:space="preserve">20 DCMR </w:t>
      </w:r>
      <w:r w:rsidR="003817EE">
        <w:t>201]</w:t>
      </w:r>
    </w:p>
    <w:p w:rsidR="00C27116" w:rsidRPr="00C27116" w:rsidRDefault="00C27116" w:rsidP="00146C7F">
      <w:pPr>
        <w:pStyle w:val="Signature"/>
        <w:ind w:left="1440" w:hanging="270"/>
      </w:pPr>
    </w:p>
    <w:p w:rsidR="00C27116" w:rsidRPr="00C27116" w:rsidRDefault="0066368B" w:rsidP="00DD2B83">
      <w:pPr>
        <w:pStyle w:val="Signature"/>
        <w:tabs>
          <w:tab w:val="left" w:pos="1080"/>
        </w:tabs>
        <w:ind w:left="1800" w:hanging="360"/>
      </w:pPr>
      <w:proofErr w:type="spellStart"/>
      <w:r>
        <w:t>i</w:t>
      </w:r>
      <w:proofErr w:type="spellEnd"/>
      <w:r w:rsidR="00C27116" w:rsidRPr="00C27116">
        <w:t>.</w:t>
      </w:r>
      <w:r w:rsidR="00C27116" w:rsidRPr="00C27116">
        <w:tab/>
        <w:t>Powder coating;</w:t>
      </w:r>
    </w:p>
    <w:p w:rsidR="00C27116" w:rsidRPr="00C27116" w:rsidRDefault="00C27116" w:rsidP="00DD2B83">
      <w:pPr>
        <w:pStyle w:val="Signature"/>
        <w:tabs>
          <w:tab w:val="left" w:pos="1080"/>
        </w:tabs>
        <w:ind w:left="1800" w:hanging="360"/>
      </w:pPr>
    </w:p>
    <w:p w:rsidR="00C27116" w:rsidRPr="00C27116" w:rsidRDefault="0066368B" w:rsidP="00DD2B83">
      <w:pPr>
        <w:pStyle w:val="Signature"/>
        <w:tabs>
          <w:tab w:val="left" w:pos="1080"/>
        </w:tabs>
        <w:ind w:left="1800" w:hanging="360"/>
      </w:pPr>
      <w:r>
        <w:t>ii</w:t>
      </w:r>
      <w:r w:rsidR="00C27116" w:rsidRPr="00C27116">
        <w:t>.</w:t>
      </w:r>
      <w:r w:rsidR="00C27116" w:rsidRPr="00C27116">
        <w:tab/>
        <w:t>Hand-held, non-refillable aerosol containers;</w:t>
      </w:r>
    </w:p>
    <w:p w:rsidR="00C27116" w:rsidRPr="00C27116" w:rsidRDefault="00C27116" w:rsidP="00DD2B83">
      <w:pPr>
        <w:pStyle w:val="Signature"/>
        <w:tabs>
          <w:tab w:val="left" w:pos="1080"/>
        </w:tabs>
        <w:ind w:left="1800" w:hanging="360"/>
      </w:pPr>
    </w:p>
    <w:p w:rsidR="00C27116" w:rsidRPr="00C27116" w:rsidRDefault="0066368B" w:rsidP="00DD2B83">
      <w:pPr>
        <w:pStyle w:val="Signature"/>
        <w:tabs>
          <w:tab w:val="left" w:pos="1080"/>
        </w:tabs>
        <w:ind w:left="1800" w:hanging="360"/>
      </w:pPr>
      <w:r>
        <w:t>iii</w:t>
      </w:r>
      <w:r w:rsidR="00C27116" w:rsidRPr="00C27116">
        <w:t>.</w:t>
      </w:r>
      <w:r w:rsidR="00C27116" w:rsidRPr="00C27116">
        <w:tab/>
        <w:t>Non-atomizing application technology (paint brushes, rollers, hand wiping, flow coating, dip coating, touch-up markers, or marking pens);</w:t>
      </w:r>
    </w:p>
    <w:p w:rsidR="00C27116" w:rsidRPr="00C27116" w:rsidRDefault="00C27116" w:rsidP="00DD2B83">
      <w:pPr>
        <w:pStyle w:val="Signature"/>
        <w:tabs>
          <w:tab w:val="left" w:pos="1080"/>
        </w:tabs>
        <w:ind w:left="1800" w:hanging="360"/>
      </w:pPr>
    </w:p>
    <w:p w:rsidR="00C27116" w:rsidRPr="00C27116" w:rsidRDefault="0066368B" w:rsidP="00DD2B83">
      <w:pPr>
        <w:pStyle w:val="Signature"/>
        <w:tabs>
          <w:tab w:val="left" w:pos="1080"/>
        </w:tabs>
        <w:ind w:left="1800" w:hanging="360"/>
      </w:pPr>
      <w:r>
        <w:t>iv</w:t>
      </w:r>
      <w:r w:rsidR="00C27116" w:rsidRPr="00C27116">
        <w:t>.</w:t>
      </w:r>
      <w:r w:rsidR="00C27116" w:rsidRPr="00C27116">
        <w:tab/>
        <w:t>Other non-atomizing application technology approved by the Department to not be covered by applicable requirements not addressed in this permit; or</w:t>
      </w:r>
    </w:p>
    <w:p w:rsidR="00C27116" w:rsidRPr="00C27116" w:rsidRDefault="00C27116" w:rsidP="00DD2B83">
      <w:pPr>
        <w:pStyle w:val="Signature"/>
        <w:tabs>
          <w:tab w:val="left" w:pos="1080"/>
        </w:tabs>
        <w:ind w:left="1800" w:hanging="360"/>
      </w:pPr>
    </w:p>
    <w:p w:rsidR="00C27116" w:rsidRPr="00C27116" w:rsidRDefault="0066368B" w:rsidP="00DD2B83">
      <w:pPr>
        <w:pStyle w:val="Signature"/>
        <w:tabs>
          <w:tab w:val="left" w:pos="1080"/>
        </w:tabs>
        <w:ind w:left="1800" w:hanging="360"/>
      </w:pPr>
      <w:r>
        <w:lastRenderedPageBreak/>
        <w:t>v</w:t>
      </w:r>
      <w:r w:rsidR="00C27116" w:rsidRPr="00C27116">
        <w:t>.</w:t>
      </w:r>
      <w:r w:rsidR="00C27116" w:rsidRPr="00C27116">
        <w:tab/>
        <w:t>High volume low pressure (HVLP) spray guns.</w:t>
      </w:r>
    </w:p>
    <w:p w:rsidR="00C27116" w:rsidRPr="00C27116" w:rsidRDefault="00C27116" w:rsidP="00146C7F">
      <w:pPr>
        <w:pStyle w:val="Signature"/>
        <w:tabs>
          <w:tab w:val="left" w:pos="1080"/>
        </w:tabs>
        <w:ind w:left="1440" w:hanging="270"/>
      </w:pPr>
    </w:p>
    <w:p w:rsidR="00B522D3" w:rsidRDefault="0066368B">
      <w:pPr>
        <w:pStyle w:val="Signature"/>
        <w:ind w:left="1440" w:hanging="360"/>
      </w:pPr>
      <w:r>
        <w:t>F</w:t>
      </w:r>
      <w:r w:rsidR="004D2E7E">
        <w:t>.</w:t>
      </w:r>
      <w:r w:rsidR="00DD2B83">
        <w:tab/>
      </w:r>
      <w:r w:rsidR="00C27116" w:rsidRPr="00C27116">
        <w:t>Whenever spray guns are used</w:t>
      </w:r>
      <w:r w:rsidR="008F1D97">
        <w:t xml:space="preserve"> [20 DCMR 201]</w:t>
      </w:r>
      <w:r w:rsidR="00C27116" w:rsidRPr="00C27116">
        <w:t>:</w:t>
      </w:r>
    </w:p>
    <w:p w:rsidR="00C27116" w:rsidRPr="00C27116" w:rsidRDefault="00C27116" w:rsidP="004D2E7E">
      <w:pPr>
        <w:pStyle w:val="Signature"/>
        <w:ind w:left="1440"/>
      </w:pPr>
    </w:p>
    <w:p w:rsidR="00C27116" w:rsidRPr="00C27116" w:rsidRDefault="00C27116" w:rsidP="00DD2B83">
      <w:pPr>
        <w:pStyle w:val="Signature"/>
        <w:numPr>
          <w:ilvl w:val="0"/>
          <w:numId w:val="17"/>
        </w:numPr>
        <w:tabs>
          <w:tab w:val="left" w:pos="1080"/>
          <w:tab w:val="left" w:pos="1800"/>
          <w:tab w:val="left" w:pos="1980"/>
        </w:tabs>
        <w:ind w:left="1800" w:hanging="360"/>
      </w:pPr>
      <w:r w:rsidRPr="00C27116">
        <w:t>The coatings used shall not contain any compounds of chromium (Cr), lead (</w:t>
      </w:r>
      <w:proofErr w:type="spellStart"/>
      <w:r w:rsidRPr="00C27116">
        <w:t>Pb</w:t>
      </w:r>
      <w:proofErr w:type="spellEnd"/>
      <w:r w:rsidRPr="00C27116">
        <w:t>), manganese (</w:t>
      </w:r>
      <w:proofErr w:type="spellStart"/>
      <w:r w:rsidRPr="00C27116">
        <w:t>Mn</w:t>
      </w:r>
      <w:proofErr w:type="spellEnd"/>
      <w:r w:rsidRPr="00C27116">
        <w:t>), nickel (Ni), or cadmium (</w:t>
      </w:r>
      <w:proofErr w:type="spellStart"/>
      <w:r w:rsidRPr="00C27116">
        <w:t>Cd</w:t>
      </w:r>
      <w:proofErr w:type="spellEnd"/>
      <w:r w:rsidRPr="00C27116">
        <w:t>); and</w:t>
      </w:r>
    </w:p>
    <w:p w:rsidR="00C27116" w:rsidRPr="00C27116" w:rsidRDefault="00C27116" w:rsidP="00DD2B83">
      <w:pPr>
        <w:pStyle w:val="Signature"/>
        <w:tabs>
          <w:tab w:val="left" w:pos="1080"/>
          <w:tab w:val="left" w:pos="1800"/>
        </w:tabs>
        <w:ind w:left="1800" w:hanging="360"/>
      </w:pPr>
    </w:p>
    <w:p w:rsidR="00C27116" w:rsidRPr="00C27116" w:rsidRDefault="00C27116" w:rsidP="00DD2B83">
      <w:pPr>
        <w:pStyle w:val="Signature"/>
        <w:numPr>
          <w:ilvl w:val="0"/>
          <w:numId w:val="17"/>
        </w:numPr>
        <w:tabs>
          <w:tab w:val="left" w:pos="1080"/>
          <w:tab w:val="left" w:pos="1800"/>
        </w:tabs>
        <w:ind w:left="1800" w:hanging="360"/>
      </w:pPr>
      <w:r w:rsidRPr="00C27116">
        <w:t>Cleaning of spray guns shall be performed in enclosed, recycling spray gun cleaning equipment.  This equipment shall be kept closed when not in use. [20 DCMR 201]</w:t>
      </w:r>
    </w:p>
    <w:p w:rsidR="00C27116" w:rsidRPr="00C27116" w:rsidRDefault="00C27116" w:rsidP="00D52A99">
      <w:pPr>
        <w:pStyle w:val="Signature"/>
        <w:ind w:left="2160" w:hanging="360"/>
      </w:pPr>
    </w:p>
    <w:p w:rsidR="00B522D3" w:rsidRDefault="00D52A99" w:rsidP="00B522D3">
      <w:pPr>
        <w:pStyle w:val="Signature"/>
        <w:ind w:left="1440" w:hanging="360"/>
      </w:pPr>
      <w:r>
        <w:t>G.</w:t>
      </w:r>
      <w:r w:rsidR="00DD2B83">
        <w:tab/>
      </w:r>
      <w:r w:rsidR="00C27116" w:rsidRPr="00C27116">
        <w:t>The paint spray booth shall meet the fo</w:t>
      </w:r>
      <w:r>
        <w:t xml:space="preserve">llowing specifications [20 DCMR </w:t>
      </w:r>
      <w:r w:rsidR="00C27116" w:rsidRPr="00C27116">
        <w:t>201]:</w:t>
      </w:r>
    </w:p>
    <w:p w:rsidR="00C27116" w:rsidRPr="00C27116" w:rsidRDefault="00C27116" w:rsidP="00146C7F">
      <w:pPr>
        <w:pStyle w:val="Signature"/>
        <w:ind w:left="1440" w:hanging="270"/>
      </w:pPr>
    </w:p>
    <w:p w:rsidR="00C27116" w:rsidRPr="00C27116" w:rsidRDefault="0066368B" w:rsidP="00DD2B83">
      <w:pPr>
        <w:pStyle w:val="Signature"/>
        <w:tabs>
          <w:tab w:val="left" w:pos="1080"/>
        </w:tabs>
        <w:ind w:left="1800" w:hanging="360"/>
      </w:pPr>
      <w:proofErr w:type="spellStart"/>
      <w:r>
        <w:t>i</w:t>
      </w:r>
      <w:proofErr w:type="spellEnd"/>
      <w:r w:rsidR="00C27116" w:rsidRPr="00C27116">
        <w:t>.</w:t>
      </w:r>
      <w:r w:rsidR="00C27116" w:rsidRPr="00C27116">
        <w:tab/>
        <w:t xml:space="preserve">The unit shall be fitted with a type of filter technology that is demonstrated to achieve at least 98-percent capture of paint overspray; </w:t>
      </w:r>
    </w:p>
    <w:p w:rsidR="00C27116" w:rsidRPr="00C27116" w:rsidRDefault="00C27116" w:rsidP="00DD2B83">
      <w:pPr>
        <w:pStyle w:val="Signature"/>
        <w:tabs>
          <w:tab w:val="left" w:pos="1080"/>
        </w:tabs>
        <w:ind w:left="1800" w:hanging="360"/>
      </w:pPr>
    </w:p>
    <w:p w:rsidR="00C27116" w:rsidRPr="00C27116" w:rsidRDefault="0066368B" w:rsidP="00DD2B83">
      <w:pPr>
        <w:pStyle w:val="Signature"/>
        <w:tabs>
          <w:tab w:val="left" w:pos="1080"/>
        </w:tabs>
        <w:ind w:left="1800" w:hanging="360"/>
        <w:rPr>
          <w:bCs/>
          <w:iCs/>
        </w:rPr>
      </w:pPr>
      <w:r>
        <w:t>ii</w:t>
      </w:r>
      <w:r w:rsidR="00C27116" w:rsidRPr="00C27116">
        <w:t>.</w:t>
      </w:r>
      <w:r w:rsidR="00C27116" w:rsidRPr="00C27116">
        <w:tab/>
        <w:t xml:space="preserve">The exhaust filters shall </w:t>
      </w:r>
      <w:r w:rsidR="00C27116" w:rsidRPr="00C27116">
        <w:rPr>
          <w:bCs/>
          <w:iCs/>
        </w:rPr>
        <w:t>be replaced as specified by manufacturers’ specifications</w:t>
      </w:r>
      <w:r w:rsidR="007C7425">
        <w:rPr>
          <w:bCs/>
          <w:iCs/>
        </w:rPr>
        <w:t xml:space="preserve">.  If such specifications are unavailable or do not indicate a replacement </w:t>
      </w:r>
      <w:proofErr w:type="spellStart"/>
      <w:r w:rsidR="007C7425">
        <w:rPr>
          <w:bCs/>
          <w:iCs/>
        </w:rPr>
        <w:t>requency</w:t>
      </w:r>
      <w:proofErr w:type="spellEnd"/>
      <w:r w:rsidR="007C7425">
        <w:rPr>
          <w:bCs/>
          <w:iCs/>
        </w:rPr>
        <w:t>, they shall be replaced at least once every month or whenever a filter deficiency is identified, whichever is more frequent.  There shall be at least one carton of replacement filters onsite at all times</w:t>
      </w:r>
      <w:r w:rsidR="00C27116" w:rsidRPr="00C27116">
        <w:rPr>
          <w:bCs/>
          <w:iCs/>
        </w:rPr>
        <w:t xml:space="preserve">;  </w:t>
      </w:r>
    </w:p>
    <w:p w:rsidR="00C27116" w:rsidRPr="00C27116" w:rsidRDefault="00C27116" w:rsidP="00DD2B83">
      <w:pPr>
        <w:pStyle w:val="Signature"/>
        <w:tabs>
          <w:tab w:val="left" w:pos="1080"/>
        </w:tabs>
        <w:ind w:left="1800" w:hanging="360"/>
      </w:pPr>
    </w:p>
    <w:p w:rsidR="00C27116" w:rsidRPr="00C27116" w:rsidRDefault="0066368B" w:rsidP="00DD2B83">
      <w:pPr>
        <w:pStyle w:val="Signature"/>
        <w:tabs>
          <w:tab w:val="left" w:pos="1080"/>
          <w:tab w:val="left" w:pos="1350"/>
        </w:tabs>
        <w:ind w:left="1800" w:hanging="360"/>
      </w:pPr>
      <w:r>
        <w:t>iii</w:t>
      </w:r>
      <w:r w:rsidR="00C27116" w:rsidRPr="00C27116">
        <w:t>.</w:t>
      </w:r>
      <w:r w:rsidR="00C27116" w:rsidRPr="00C27116">
        <w:tab/>
        <w:t xml:space="preserve">The unit shall be constructed with a full roof and must be ventilated at negative pressure so that air is drawn into the front opening </w:t>
      </w:r>
      <w:r w:rsidR="009F2D4E">
        <w:t xml:space="preserve">and </w:t>
      </w:r>
      <w:r w:rsidR="00C27116" w:rsidRPr="00C27116">
        <w:t xml:space="preserve">any openings in the booth walls; and </w:t>
      </w:r>
    </w:p>
    <w:p w:rsidR="00C27116" w:rsidRPr="00C27116" w:rsidRDefault="00C27116" w:rsidP="00DD2B83">
      <w:pPr>
        <w:pStyle w:val="Signature"/>
        <w:tabs>
          <w:tab w:val="left" w:pos="1080"/>
        </w:tabs>
        <w:ind w:left="1800" w:hanging="360"/>
      </w:pPr>
    </w:p>
    <w:p w:rsidR="00C27116" w:rsidRPr="00C27116" w:rsidRDefault="0066368B" w:rsidP="00DD2B83">
      <w:pPr>
        <w:pStyle w:val="Signature"/>
        <w:tabs>
          <w:tab w:val="left" w:pos="1080"/>
        </w:tabs>
        <w:ind w:left="1800" w:hanging="360"/>
      </w:pPr>
      <w:r>
        <w:t>iv</w:t>
      </w:r>
      <w:r w:rsidR="00C27116" w:rsidRPr="00C27116">
        <w:t>.</w:t>
      </w:r>
      <w:r w:rsidR="00C27116" w:rsidRPr="00C27116">
        <w:tab/>
        <w:t>The unit shall be maintained and operated at all times in accordance with manufacturer’s recommendations.</w:t>
      </w:r>
    </w:p>
    <w:p w:rsidR="00C27116" w:rsidRPr="00C27116" w:rsidRDefault="00C27116" w:rsidP="00146C7F">
      <w:pPr>
        <w:pStyle w:val="Signature"/>
        <w:ind w:left="1440" w:hanging="270"/>
      </w:pPr>
    </w:p>
    <w:p w:rsidR="00B522D3" w:rsidRDefault="0066368B" w:rsidP="00B522D3">
      <w:pPr>
        <w:pStyle w:val="BodyTextIndent"/>
        <w:tabs>
          <w:tab w:val="left" w:pos="810"/>
          <w:tab w:val="left" w:pos="1620"/>
        </w:tabs>
        <w:spacing w:after="0"/>
        <w:ind w:left="1440" w:hanging="360"/>
        <w:rPr>
          <w:rFonts w:ascii="Times New Roman" w:hAnsi="Times New Roman"/>
          <w:sz w:val="24"/>
        </w:rPr>
      </w:pPr>
      <w:r>
        <w:rPr>
          <w:rFonts w:ascii="Times New Roman" w:hAnsi="Times New Roman"/>
          <w:sz w:val="24"/>
        </w:rPr>
        <w:t>H</w:t>
      </w:r>
      <w:r w:rsidR="00DC63FE">
        <w:rPr>
          <w:rFonts w:ascii="Times New Roman" w:hAnsi="Times New Roman"/>
          <w:sz w:val="24"/>
        </w:rPr>
        <w:t>.</w:t>
      </w:r>
      <w:r w:rsidR="00DC63FE">
        <w:rPr>
          <w:rFonts w:ascii="Times New Roman" w:hAnsi="Times New Roman"/>
          <w:sz w:val="24"/>
        </w:rPr>
        <w:tab/>
        <w:t xml:space="preserve">The </w:t>
      </w:r>
      <w:r w:rsidR="00C27116" w:rsidRPr="00C27116">
        <w:rPr>
          <w:rFonts w:ascii="Times New Roman" w:hAnsi="Times New Roman"/>
          <w:sz w:val="24"/>
        </w:rPr>
        <w:t xml:space="preserve">facility shall comply with the following housekeeping and </w:t>
      </w:r>
      <w:proofErr w:type="gramStart"/>
      <w:r w:rsidR="00C27116" w:rsidRPr="00C27116">
        <w:rPr>
          <w:rFonts w:ascii="Times New Roman" w:hAnsi="Times New Roman"/>
          <w:sz w:val="24"/>
        </w:rPr>
        <w:t xml:space="preserve">pollution </w:t>
      </w:r>
      <w:r w:rsidR="001D2718">
        <w:rPr>
          <w:rFonts w:ascii="Times New Roman" w:hAnsi="Times New Roman"/>
          <w:sz w:val="24"/>
        </w:rPr>
        <w:t xml:space="preserve"> </w:t>
      </w:r>
      <w:r w:rsidR="00C27116" w:rsidRPr="00C27116">
        <w:rPr>
          <w:rFonts w:ascii="Times New Roman" w:hAnsi="Times New Roman"/>
          <w:sz w:val="24"/>
        </w:rPr>
        <w:t>prevention</w:t>
      </w:r>
      <w:proofErr w:type="gramEnd"/>
      <w:r w:rsidR="00BC4685">
        <w:rPr>
          <w:rFonts w:ascii="Times New Roman" w:hAnsi="Times New Roman"/>
          <w:sz w:val="24"/>
        </w:rPr>
        <w:t xml:space="preserve"> </w:t>
      </w:r>
      <w:r w:rsidR="00C27116" w:rsidRPr="00C27116">
        <w:rPr>
          <w:rFonts w:ascii="Times New Roman" w:hAnsi="Times New Roman"/>
          <w:sz w:val="24"/>
        </w:rPr>
        <w:t xml:space="preserve"> measures [20 DCMR 201]:</w:t>
      </w:r>
    </w:p>
    <w:p w:rsidR="00C27116" w:rsidRPr="00C27116" w:rsidRDefault="00C27116" w:rsidP="00146C7F">
      <w:pPr>
        <w:ind w:left="1440" w:hanging="270"/>
        <w:rPr>
          <w:rFonts w:ascii="Times New Roman" w:hAnsi="Times New Roman"/>
          <w:sz w:val="24"/>
        </w:rPr>
      </w:pPr>
      <w:r w:rsidRPr="00C27116">
        <w:rPr>
          <w:rFonts w:ascii="Times New Roman" w:hAnsi="Times New Roman"/>
          <w:sz w:val="24"/>
        </w:rPr>
        <w:t> </w:t>
      </w:r>
    </w:p>
    <w:p w:rsidR="00C27116" w:rsidRPr="00C27116" w:rsidRDefault="00625987" w:rsidP="00D06C40">
      <w:pPr>
        <w:tabs>
          <w:tab w:val="left" w:pos="1800"/>
        </w:tabs>
        <w:ind w:left="1800" w:hanging="360"/>
        <w:rPr>
          <w:rFonts w:ascii="Times New Roman" w:hAnsi="Times New Roman"/>
          <w:sz w:val="24"/>
        </w:rPr>
      </w:pPr>
      <w:proofErr w:type="spellStart"/>
      <w:r>
        <w:rPr>
          <w:rFonts w:ascii="Times New Roman" w:hAnsi="Times New Roman"/>
          <w:sz w:val="24"/>
        </w:rPr>
        <w:t>i</w:t>
      </w:r>
      <w:proofErr w:type="spellEnd"/>
      <w:r w:rsidR="00C27116" w:rsidRPr="00C27116">
        <w:rPr>
          <w:rFonts w:ascii="Times New Roman" w:hAnsi="Times New Roman"/>
          <w:sz w:val="24"/>
        </w:rPr>
        <w:t>.</w:t>
      </w:r>
      <w:r w:rsidR="00D06C40">
        <w:rPr>
          <w:rFonts w:ascii="Times New Roman" w:hAnsi="Times New Roman"/>
          <w:sz w:val="24"/>
        </w:rPr>
        <w:tab/>
      </w:r>
      <w:proofErr w:type="gramStart"/>
      <w:r w:rsidR="00C27116" w:rsidRPr="00C27116">
        <w:rPr>
          <w:rFonts w:ascii="Times New Roman" w:hAnsi="Times New Roman"/>
          <w:sz w:val="24"/>
        </w:rPr>
        <w:t xml:space="preserve">Store </w:t>
      </w:r>
      <w:r w:rsidR="000F0790">
        <w:rPr>
          <w:rFonts w:ascii="Times New Roman" w:hAnsi="Times New Roman"/>
          <w:sz w:val="24"/>
        </w:rPr>
        <w:t xml:space="preserve"> </w:t>
      </w:r>
      <w:r w:rsidR="00C27116" w:rsidRPr="00C27116">
        <w:rPr>
          <w:rFonts w:ascii="Times New Roman" w:hAnsi="Times New Roman"/>
          <w:sz w:val="24"/>
        </w:rPr>
        <w:t>fresh</w:t>
      </w:r>
      <w:proofErr w:type="gramEnd"/>
      <w:r w:rsidR="00C27116" w:rsidRPr="00C27116">
        <w:rPr>
          <w:rFonts w:ascii="Times New Roman" w:hAnsi="Times New Roman"/>
          <w:sz w:val="24"/>
        </w:rPr>
        <w:t xml:space="preserve"> and used coatings, solvent, and cleaning solvents in non-</w:t>
      </w:r>
      <w:r w:rsidR="00D81E64">
        <w:rPr>
          <w:rFonts w:ascii="Times New Roman" w:hAnsi="Times New Roman"/>
          <w:sz w:val="24"/>
        </w:rPr>
        <w:t xml:space="preserve">  </w:t>
      </w:r>
      <w:r w:rsidR="001D2718">
        <w:rPr>
          <w:rFonts w:ascii="Times New Roman" w:hAnsi="Times New Roman"/>
          <w:sz w:val="24"/>
        </w:rPr>
        <w:t xml:space="preserve">   </w:t>
      </w:r>
      <w:r w:rsidR="00C27116" w:rsidRPr="00C27116">
        <w:rPr>
          <w:rFonts w:ascii="Times New Roman" w:hAnsi="Times New Roman"/>
          <w:sz w:val="24"/>
        </w:rPr>
        <w:t>absorbent, non-leaking containers;</w:t>
      </w:r>
    </w:p>
    <w:p w:rsidR="00C27116" w:rsidRPr="00C27116" w:rsidRDefault="00C27116" w:rsidP="00D06C40">
      <w:pPr>
        <w:tabs>
          <w:tab w:val="left" w:pos="1800"/>
        </w:tabs>
        <w:ind w:left="1800" w:hanging="360"/>
        <w:rPr>
          <w:rFonts w:ascii="Times New Roman" w:hAnsi="Times New Roman"/>
          <w:sz w:val="24"/>
        </w:rPr>
      </w:pPr>
    </w:p>
    <w:p w:rsidR="00C27116" w:rsidRPr="00C27116" w:rsidRDefault="001D2718" w:rsidP="00D06C40">
      <w:pPr>
        <w:tabs>
          <w:tab w:val="left" w:pos="1800"/>
          <w:tab w:val="left" w:pos="2070"/>
        </w:tabs>
        <w:ind w:left="1800" w:hanging="360"/>
        <w:rPr>
          <w:rFonts w:ascii="Times New Roman" w:hAnsi="Times New Roman"/>
          <w:sz w:val="24"/>
        </w:rPr>
      </w:pPr>
      <w:r>
        <w:rPr>
          <w:rFonts w:ascii="Times New Roman" w:hAnsi="Times New Roman"/>
          <w:sz w:val="24"/>
        </w:rPr>
        <w:t>ii.</w:t>
      </w:r>
      <w:r w:rsidR="00D06C40">
        <w:rPr>
          <w:rFonts w:ascii="Times New Roman" w:hAnsi="Times New Roman"/>
          <w:sz w:val="24"/>
        </w:rPr>
        <w:tab/>
      </w:r>
      <w:r w:rsidR="00C27116" w:rsidRPr="00C27116">
        <w:rPr>
          <w:rFonts w:ascii="Times New Roman" w:hAnsi="Times New Roman"/>
          <w:sz w:val="24"/>
        </w:rPr>
        <w:t xml:space="preserve">Close all repairing and refinishing coating containers at all times except </w:t>
      </w:r>
      <w:r>
        <w:rPr>
          <w:rFonts w:ascii="Times New Roman" w:hAnsi="Times New Roman"/>
          <w:sz w:val="24"/>
        </w:rPr>
        <w:t xml:space="preserve">    </w:t>
      </w:r>
      <w:r w:rsidR="00C27116" w:rsidRPr="00C27116">
        <w:rPr>
          <w:rFonts w:ascii="Times New Roman" w:hAnsi="Times New Roman"/>
          <w:sz w:val="24"/>
        </w:rPr>
        <w:t>when filling, emptying, or in active use;</w:t>
      </w:r>
    </w:p>
    <w:p w:rsidR="00C27116" w:rsidRPr="00C27116" w:rsidRDefault="00C27116" w:rsidP="00D06C40">
      <w:pPr>
        <w:tabs>
          <w:tab w:val="left" w:pos="1800"/>
          <w:tab w:val="left" w:pos="2160"/>
        </w:tabs>
        <w:ind w:left="1800" w:hanging="360"/>
        <w:rPr>
          <w:rFonts w:ascii="Times New Roman" w:hAnsi="Times New Roman"/>
          <w:sz w:val="24"/>
        </w:rPr>
      </w:pPr>
    </w:p>
    <w:p w:rsidR="00C27116" w:rsidRPr="00C27116" w:rsidRDefault="00A707CA" w:rsidP="00D06C40">
      <w:pPr>
        <w:numPr>
          <w:ilvl w:val="0"/>
          <w:numId w:val="17"/>
        </w:numPr>
        <w:tabs>
          <w:tab w:val="left" w:pos="1710"/>
          <w:tab w:val="left" w:pos="1800"/>
        </w:tabs>
        <w:ind w:left="1800" w:hanging="360"/>
        <w:rPr>
          <w:rFonts w:ascii="Times New Roman" w:hAnsi="Times New Roman"/>
          <w:sz w:val="24"/>
        </w:rPr>
      </w:pPr>
      <w:r>
        <w:rPr>
          <w:rFonts w:ascii="Times New Roman" w:hAnsi="Times New Roman"/>
          <w:sz w:val="24"/>
        </w:rPr>
        <w:tab/>
      </w:r>
      <w:r w:rsidR="00C27116" w:rsidRPr="00C27116">
        <w:rPr>
          <w:rFonts w:ascii="Times New Roman" w:hAnsi="Times New Roman"/>
          <w:sz w:val="24"/>
        </w:rPr>
        <w:t>Store cloth and paper, or other absorbent applicators, moistened with coatings, solvents, or cleaning solvents in closed, non-absorbent, non-leaking containers; and</w:t>
      </w:r>
    </w:p>
    <w:p w:rsidR="00C27116" w:rsidRPr="00C27116" w:rsidRDefault="00C27116" w:rsidP="00D06C40">
      <w:pPr>
        <w:tabs>
          <w:tab w:val="left" w:pos="1800"/>
        </w:tabs>
        <w:ind w:left="1800" w:hanging="360"/>
        <w:rPr>
          <w:rFonts w:ascii="Times New Roman" w:hAnsi="Times New Roman"/>
          <w:sz w:val="24"/>
        </w:rPr>
      </w:pPr>
    </w:p>
    <w:p w:rsidR="00C27116" w:rsidRPr="00C27116" w:rsidRDefault="00C27116" w:rsidP="00D06C40">
      <w:pPr>
        <w:numPr>
          <w:ilvl w:val="0"/>
          <w:numId w:val="17"/>
        </w:numPr>
        <w:tabs>
          <w:tab w:val="left" w:pos="1800"/>
        </w:tabs>
        <w:ind w:left="1800" w:hanging="360"/>
        <w:rPr>
          <w:rFonts w:ascii="Times New Roman" w:hAnsi="Times New Roman"/>
          <w:sz w:val="24"/>
        </w:rPr>
      </w:pPr>
      <w:r w:rsidRPr="00C27116">
        <w:rPr>
          <w:rFonts w:ascii="Times New Roman" w:hAnsi="Times New Roman"/>
          <w:sz w:val="24"/>
        </w:rPr>
        <w:t>Minimize spills during the handling and transfer of coatings, solvents, and cleaning solvents.</w:t>
      </w:r>
    </w:p>
    <w:p w:rsidR="00B522D3" w:rsidRDefault="00625987" w:rsidP="00B522D3">
      <w:pPr>
        <w:pStyle w:val="Signature"/>
        <w:ind w:left="1440" w:hanging="360"/>
      </w:pPr>
      <w:r>
        <w:lastRenderedPageBreak/>
        <w:t>I</w:t>
      </w:r>
      <w:r w:rsidR="00C27116" w:rsidRPr="00C27116">
        <w:t>.</w:t>
      </w:r>
      <w:r w:rsidR="00C27116" w:rsidRPr="00C27116">
        <w:tab/>
        <w:t>At all times, including periods of startup, shutdown, and malfunction, the owner shall, to the extent practicable, maintain and operate the spray painting equipment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57764C">
        <w:t>[20 DCMR 201]</w:t>
      </w:r>
    </w:p>
    <w:p w:rsidR="00C2034E" w:rsidRDefault="00C2034E" w:rsidP="00B522D3">
      <w:pPr>
        <w:pStyle w:val="Signature"/>
        <w:ind w:left="1440" w:hanging="360"/>
      </w:pPr>
    </w:p>
    <w:p w:rsidR="00B522D3" w:rsidRDefault="00495305" w:rsidP="00B522D3">
      <w:pPr>
        <w:pStyle w:val="Signature"/>
        <w:ind w:left="1080" w:hanging="360"/>
      </w:pPr>
      <w:r>
        <w:t>3</w:t>
      </w:r>
      <w:r w:rsidR="00C27116" w:rsidRPr="00C27116">
        <w:t>.</w:t>
      </w:r>
      <w:r w:rsidR="00C27116" w:rsidRPr="00C27116">
        <w:tab/>
      </w:r>
      <w:r w:rsidR="00C27116" w:rsidRPr="00C27116">
        <w:rPr>
          <w:u w:val="single"/>
        </w:rPr>
        <w:t>Monitoring and Testing Requirements</w:t>
      </w:r>
      <w:r w:rsidR="00C27116" w:rsidRPr="00C27116">
        <w:t>:</w:t>
      </w:r>
    </w:p>
    <w:p w:rsidR="00C27116" w:rsidRPr="00C27116" w:rsidRDefault="00C27116" w:rsidP="00146C7F">
      <w:pPr>
        <w:pStyle w:val="Signature"/>
        <w:ind w:left="1440" w:hanging="270"/>
      </w:pPr>
    </w:p>
    <w:p w:rsidR="00C27116" w:rsidRPr="00C27116" w:rsidRDefault="00495305" w:rsidP="00A707CA">
      <w:pPr>
        <w:pStyle w:val="Signature"/>
        <w:ind w:left="1440" w:hanging="360"/>
      </w:pPr>
      <w:r>
        <w:t>A</w:t>
      </w:r>
      <w:r w:rsidR="00C27116" w:rsidRPr="00C27116">
        <w:t>.</w:t>
      </w:r>
      <w:r w:rsidR="00C27116" w:rsidRPr="00C27116">
        <w:tab/>
        <w:t xml:space="preserve">The Permittee shall monitor the contents of any chemical strippers used at the facility to ensure that they do not contain </w:t>
      </w:r>
      <w:proofErr w:type="spellStart"/>
      <w:r w:rsidR="00C27116" w:rsidRPr="00C27116">
        <w:t>methylene</w:t>
      </w:r>
      <w:proofErr w:type="spellEnd"/>
      <w:r w:rsidR="00C27116" w:rsidRPr="00C27116">
        <w:t xml:space="preserve"> chloride (</w:t>
      </w:r>
      <w:proofErr w:type="spellStart"/>
      <w:r w:rsidR="00C27116" w:rsidRPr="00C27116">
        <w:t>MeCl</w:t>
      </w:r>
      <w:proofErr w:type="spellEnd"/>
      <w:r w:rsidR="00C27116" w:rsidRPr="00C27116">
        <w:t>).</w:t>
      </w:r>
    </w:p>
    <w:p w:rsidR="00C27116" w:rsidRPr="00C27116" w:rsidRDefault="00C27116" w:rsidP="00A707CA">
      <w:pPr>
        <w:pStyle w:val="Signature"/>
        <w:ind w:left="1440" w:hanging="360"/>
      </w:pPr>
    </w:p>
    <w:p w:rsidR="00C27116" w:rsidRPr="00C27116" w:rsidRDefault="00495305" w:rsidP="00A707CA">
      <w:pPr>
        <w:pStyle w:val="Signature"/>
        <w:ind w:left="1440" w:hanging="360"/>
      </w:pPr>
      <w:r>
        <w:t>B</w:t>
      </w:r>
      <w:r w:rsidR="00C27116" w:rsidRPr="00C27116">
        <w:t>.</w:t>
      </w:r>
      <w:r w:rsidR="00C27116" w:rsidRPr="00C27116">
        <w:tab/>
        <w:t xml:space="preserve">The Permittee shall track the quantity and volatile organic compound (VOC) content of all paints and coatings used at the facility, as applied, to ensure compliance </w:t>
      </w:r>
      <w:r w:rsidR="009F2D4E">
        <w:t>with Condition III(c)(1)(A)</w:t>
      </w:r>
      <w:r w:rsidR="009109F3">
        <w:t xml:space="preserve">.  </w:t>
      </w:r>
      <w:r w:rsidR="00C27116" w:rsidRPr="00C27116">
        <w:t xml:space="preserve">If applied, unadulterated, as the coating is obtained from the manufacturer, documentation provided by the manufacturer may be used to determine the VOC content.  </w:t>
      </w:r>
    </w:p>
    <w:p w:rsidR="00C27116" w:rsidRPr="00C27116" w:rsidRDefault="00C27116" w:rsidP="00146C7F">
      <w:pPr>
        <w:pStyle w:val="Signature"/>
        <w:ind w:left="1440" w:hanging="270"/>
      </w:pPr>
    </w:p>
    <w:p w:rsidR="00C27116" w:rsidRPr="00C27116" w:rsidRDefault="000F5C3F" w:rsidP="00146C7F">
      <w:pPr>
        <w:pStyle w:val="Signature"/>
        <w:ind w:left="1440" w:hanging="270"/>
      </w:pPr>
      <w:r>
        <w:t xml:space="preserve">    </w:t>
      </w:r>
      <w:r w:rsidR="00C27116" w:rsidRPr="00C27116">
        <w:t>Whenever such information is not available from the manufacturer or whenever a paint or coating is not applied as obtained from the manufacturer, the following method shall be used to determine the VOC content:</w:t>
      </w:r>
    </w:p>
    <w:p w:rsidR="00C27116" w:rsidRPr="00C27116" w:rsidRDefault="00C27116" w:rsidP="00146C7F">
      <w:pPr>
        <w:pStyle w:val="Signature"/>
        <w:ind w:left="1440" w:hanging="270"/>
      </w:pPr>
    </w:p>
    <w:p w:rsidR="00C27116" w:rsidRPr="00C27116" w:rsidRDefault="001C5E35" w:rsidP="00146C7F">
      <w:pPr>
        <w:ind w:left="1440" w:hanging="270"/>
        <w:rPr>
          <w:rFonts w:ascii="Times New Roman" w:hAnsi="Times New Roman"/>
          <w:sz w:val="24"/>
        </w:rPr>
      </w:pPr>
      <w:r>
        <w:rPr>
          <w:rFonts w:ascii="Times New Roman" w:hAnsi="Times New Roman"/>
          <w:sz w:val="24"/>
        </w:rPr>
        <w:t xml:space="preserve">    </w:t>
      </w:r>
      <w:r w:rsidR="00C27116" w:rsidRPr="00C27116">
        <w:rPr>
          <w:rFonts w:ascii="Times New Roman" w:hAnsi="Times New Roman"/>
          <w:sz w:val="24"/>
        </w:rPr>
        <w:t>The mass of VOC per combined volume of VOC and coating solids, less water and exempt compounds shall be calculated, in pounds per gallon, by the following equation. To convert from grams per liter to pounds per gallon (lb/gal), multiply the result (VOC content) by 8.345 x 10</w:t>
      </w:r>
      <w:r w:rsidR="00C27116" w:rsidRPr="00C27116">
        <w:rPr>
          <w:rFonts w:ascii="Times New Roman" w:hAnsi="Times New Roman"/>
          <w:sz w:val="24"/>
          <w:vertAlign w:val="superscript"/>
        </w:rPr>
        <w:t>-3</w:t>
      </w:r>
      <w:r w:rsidR="00C27116" w:rsidRPr="00C27116">
        <w:rPr>
          <w:rFonts w:ascii="Times New Roman" w:hAnsi="Times New Roman"/>
          <w:sz w:val="24"/>
        </w:rPr>
        <w:t xml:space="preserve"> (lb/gal/g/l):</w:t>
      </w:r>
    </w:p>
    <w:p w:rsidR="00C27116" w:rsidRPr="00C27116" w:rsidRDefault="00C27116" w:rsidP="00146C7F">
      <w:pPr>
        <w:ind w:left="1440" w:hanging="270"/>
        <w:rPr>
          <w:rFonts w:ascii="Times New Roman" w:hAnsi="Times New Roman"/>
          <w:sz w:val="24"/>
        </w:rPr>
      </w:pPr>
    </w:p>
    <w:p w:rsidR="00C27116" w:rsidRPr="00C27116" w:rsidRDefault="00C27116" w:rsidP="00B74DF2">
      <w:pPr>
        <w:ind w:left="1440"/>
        <w:rPr>
          <w:rFonts w:ascii="Times New Roman" w:hAnsi="Times New Roman"/>
          <w:sz w:val="24"/>
        </w:rPr>
      </w:pPr>
      <w:r w:rsidRPr="00C27116">
        <w:rPr>
          <w:rFonts w:ascii="Times New Roman" w:hAnsi="Times New Roman"/>
          <w:position w:val="-28"/>
          <w:sz w:val="24"/>
        </w:rPr>
        <w:object w:dxaOrig="25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35pt;height:33.3pt" o:ole="">
            <v:imagedata r:id="rId15" o:title=""/>
          </v:shape>
          <o:OLEObject Type="Embed" ProgID="Equation.3" ShapeID="_x0000_i1025" DrawAspect="Content" ObjectID="_1425212019" r:id="rId16"/>
        </w:object>
      </w:r>
    </w:p>
    <w:p w:rsidR="00C27116" w:rsidRPr="00C27116" w:rsidRDefault="00C27116" w:rsidP="00B74DF2">
      <w:pPr>
        <w:ind w:left="1440"/>
        <w:rPr>
          <w:rFonts w:ascii="Times New Roman" w:hAnsi="Times New Roman"/>
          <w:sz w:val="24"/>
        </w:rPr>
      </w:pPr>
      <w:proofErr w:type="gramStart"/>
      <w:r w:rsidRPr="00C27116">
        <w:rPr>
          <w:rFonts w:ascii="Times New Roman" w:hAnsi="Times New Roman"/>
          <w:sz w:val="24"/>
        </w:rPr>
        <w:t>where</w:t>
      </w:r>
      <w:proofErr w:type="gramEnd"/>
      <w:r w:rsidRPr="00C27116">
        <w:rPr>
          <w:rFonts w:ascii="Times New Roman" w:hAnsi="Times New Roman"/>
          <w:sz w:val="24"/>
        </w:rPr>
        <w:t>:</w:t>
      </w:r>
    </w:p>
    <w:p w:rsidR="00C27116" w:rsidRPr="00C27116" w:rsidRDefault="00C27116" w:rsidP="00B74DF2">
      <w:pPr>
        <w:ind w:left="1440"/>
        <w:rPr>
          <w:rFonts w:ascii="Times New Roman" w:hAnsi="Times New Roman"/>
          <w:sz w:val="24"/>
        </w:rPr>
      </w:pPr>
      <w:r w:rsidRPr="00C27116">
        <w:rPr>
          <w:rFonts w:ascii="Times New Roman" w:hAnsi="Times New Roman"/>
          <w:sz w:val="24"/>
        </w:rPr>
        <w:t>VOC = VOC content in grams per liter (g/l) of coating less water and non VOC solvents;</w:t>
      </w:r>
    </w:p>
    <w:p w:rsidR="00C27116" w:rsidRPr="00C27116" w:rsidRDefault="00C27116" w:rsidP="00B74DF2">
      <w:pPr>
        <w:ind w:left="1440"/>
        <w:rPr>
          <w:rFonts w:ascii="Times New Roman" w:hAnsi="Times New Roman"/>
          <w:sz w:val="24"/>
        </w:rPr>
      </w:pPr>
      <w:proofErr w:type="spellStart"/>
      <w:proofErr w:type="gramStart"/>
      <w:r w:rsidRPr="00C27116">
        <w:rPr>
          <w:rFonts w:ascii="Times New Roman" w:hAnsi="Times New Roman"/>
          <w:sz w:val="24"/>
        </w:rPr>
        <w:t>Wv</w:t>
      </w:r>
      <w:proofErr w:type="spellEnd"/>
      <w:proofErr w:type="gramEnd"/>
      <w:r w:rsidRPr="00C27116">
        <w:rPr>
          <w:rFonts w:ascii="Times New Roman" w:hAnsi="Times New Roman"/>
          <w:sz w:val="24"/>
        </w:rPr>
        <w:t xml:space="preserve"> = Mass of total volatiles, in grams;</w:t>
      </w:r>
    </w:p>
    <w:p w:rsidR="00C27116" w:rsidRPr="00C27116" w:rsidRDefault="00C27116" w:rsidP="00B74DF2">
      <w:pPr>
        <w:ind w:left="1440"/>
        <w:rPr>
          <w:rFonts w:ascii="Times New Roman" w:hAnsi="Times New Roman"/>
          <w:sz w:val="24"/>
        </w:rPr>
      </w:pPr>
      <w:proofErr w:type="spellStart"/>
      <w:r w:rsidRPr="00C27116">
        <w:rPr>
          <w:rFonts w:ascii="Times New Roman" w:hAnsi="Times New Roman"/>
          <w:sz w:val="24"/>
        </w:rPr>
        <w:t>Ww</w:t>
      </w:r>
      <w:proofErr w:type="spellEnd"/>
      <w:r w:rsidRPr="00C27116">
        <w:rPr>
          <w:rFonts w:ascii="Times New Roman" w:hAnsi="Times New Roman"/>
          <w:sz w:val="24"/>
        </w:rPr>
        <w:t xml:space="preserve"> = Mass of water, in grams;</w:t>
      </w:r>
    </w:p>
    <w:p w:rsidR="00C27116" w:rsidRPr="00C27116" w:rsidRDefault="00C27116" w:rsidP="00B74DF2">
      <w:pPr>
        <w:ind w:left="1440"/>
        <w:rPr>
          <w:rFonts w:ascii="Times New Roman" w:hAnsi="Times New Roman"/>
          <w:sz w:val="24"/>
        </w:rPr>
      </w:pPr>
      <w:proofErr w:type="spellStart"/>
      <w:r w:rsidRPr="00C27116">
        <w:rPr>
          <w:rFonts w:ascii="Times New Roman" w:hAnsi="Times New Roman"/>
          <w:sz w:val="24"/>
        </w:rPr>
        <w:t>Wec</w:t>
      </w:r>
      <w:proofErr w:type="spellEnd"/>
      <w:r w:rsidRPr="00C27116">
        <w:rPr>
          <w:rFonts w:ascii="Times New Roman" w:hAnsi="Times New Roman"/>
          <w:sz w:val="24"/>
        </w:rPr>
        <w:t xml:space="preserve"> = Mass of exempt compounds, in grams;</w:t>
      </w:r>
    </w:p>
    <w:p w:rsidR="00C27116" w:rsidRPr="00C27116" w:rsidRDefault="00C27116" w:rsidP="00B74DF2">
      <w:pPr>
        <w:ind w:left="1440"/>
        <w:rPr>
          <w:rFonts w:ascii="Times New Roman" w:hAnsi="Times New Roman"/>
          <w:sz w:val="24"/>
        </w:rPr>
      </w:pPr>
      <w:r w:rsidRPr="00C27116">
        <w:rPr>
          <w:rFonts w:ascii="Times New Roman" w:hAnsi="Times New Roman"/>
          <w:sz w:val="24"/>
        </w:rPr>
        <w:t>V = Volume of coating, in liters;</w:t>
      </w:r>
    </w:p>
    <w:p w:rsidR="00C27116" w:rsidRPr="00C27116" w:rsidRDefault="00C27116" w:rsidP="00B74DF2">
      <w:pPr>
        <w:ind w:left="1440"/>
        <w:rPr>
          <w:rFonts w:ascii="Times New Roman" w:hAnsi="Times New Roman"/>
          <w:sz w:val="24"/>
        </w:rPr>
      </w:pPr>
      <w:proofErr w:type="spellStart"/>
      <w:r w:rsidRPr="00C27116">
        <w:rPr>
          <w:rFonts w:ascii="Times New Roman" w:hAnsi="Times New Roman"/>
          <w:sz w:val="24"/>
        </w:rPr>
        <w:t>Vw</w:t>
      </w:r>
      <w:proofErr w:type="spellEnd"/>
      <w:r w:rsidRPr="00C27116">
        <w:rPr>
          <w:rFonts w:ascii="Times New Roman" w:hAnsi="Times New Roman"/>
          <w:sz w:val="24"/>
        </w:rPr>
        <w:t xml:space="preserve"> = Volume of water, in liters; and</w:t>
      </w:r>
    </w:p>
    <w:p w:rsidR="00C27116" w:rsidRPr="00C27116" w:rsidRDefault="00C27116" w:rsidP="00B74DF2">
      <w:pPr>
        <w:ind w:left="1440"/>
        <w:rPr>
          <w:rFonts w:ascii="Times New Roman" w:hAnsi="Times New Roman"/>
          <w:sz w:val="24"/>
        </w:rPr>
      </w:pPr>
      <w:proofErr w:type="spellStart"/>
      <w:r w:rsidRPr="00C27116">
        <w:rPr>
          <w:rFonts w:ascii="Times New Roman" w:hAnsi="Times New Roman"/>
          <w:sz w:val="24"/>
        </w:rPr>
        <w:t>Vec</w:t>
      </w:r>
      <w:proofErr w:type="spellEnd"/>
      <w:r w:rsidRPr="00C27116">
        <w:rPr>
          <w:rFonts w:ascii="Times New Roman" w:hAnsi="Times New Roman"/>
          <w:sz w:val="24"/>
        </w:rPr>
        <w:t xml:space="preserve"> = Volume of exempt compounds, in liters; and</w:t>
      </w:r>
    </w:p>
    <w:p w:rsidR="00C27116" w:rsidRPr="00C27116" w:rsidRDefault="00C27116" w:rsidP="00B74DF2">
      <w:pPr>
        <w:ind w:left="1440"/>
        <w:rPr>
          <w:rFonts w:ascii="Times New Roman" w:hAnsi="Times New Roman"/>
          <w:sz w:val="24"/>
        </w:rPr>
      </w:pPr>
    </w:p>
    <w:p w:rsidR="00C27116" w:rsidRPr="00C27116" w:rsidRDefault="00495305" w:rsidP="00A707CA">
      <w:pPr>
        <w:pStyle w:val="Signature"/>
        <w:ind w:left="1440" w:hanging="360"/>
      </w:pPr>
      <w:r>
        <w:t>C</w:t>
      </w:r>
      <w:r w:rsidR="00C27116" w:rsidRPr="00C27116">
        <w:t>.</w:t>
      </w:r>
      <w:r w:rsidR="00C27116" w:rsidRPr="00C27116">
        <w:tab/>
        <w:t>The Permittee shall maintain an awareness of the area to ensure that the odor and nuisance air pollu</w:t>
      </w:r>
      <w:r w:rsidR="00847CCF">
        <w:t>tant requirements of Condition</w:t>
      </w:r>
      <w:r w:rsidR="009F2D4E">
        <w:t xml:space="preserve"> III(c</w:t>
      </w:r>
      <w:proofErr w:type="gramStart"/>
      <w:r w:rsidR="009F2D4E">
        <w:t>)(</w:t>
      </w:r>
      <w:proofErr w:type="gramEnd"/>
      <w:r w:rsidR="009F2D4E">
        <w:t>1)(B)</w:t>
      </w:r>
      <w:r w:rsidR="00C27116" w:rsidRPr="00C27116">
        <w:t xml:space="preserve"> are met.</w:t>
      </w:r>
    </w:p>
    <w:p w:rsidR="00C27116" w:rsidRPr="00C27116" w:rsidRDefault="00C27116" w:rsidP="00A707CA">
      <w:pPr>
        <w:pStyle w:val="Signature"/>
        <w:ind w:left="1440" w:hanging="360"/>
      </w:pPr>
    </w:p>
    <w:p w:rsidR="00C27116" w:rsidRDefault="00495305" w:rsidP="00A707CA">
      <w:pPr>
        <w:pStyle w:val="Signature"/>
        <w:ind w:left="1440" w:hanging="360"/>
      </w:pPr>
      <w:r>
        <w:lastRenderedPageBreak/>
        <w:t>D</w:t>
      </w:r>
      <w:r w:rsidR="00C27116" w:rsidRPr="00C27116">
        <w:t>.</w:t>
      </w:r>
      <w:r w:rsidR="00C27116" w:rsidRPr="00C27116">
        <w:tab/>
        <w:t>The Permittee shall monit</w:t>
      </w:r>
      <w:r w:rsidR="00C27116">
        <w:t>or the emission point from the spray booth to ensure that</w:t>
      </w:r>
      <w:r w:rsidR="00847CCF">
        <w:t xml:space="preserve"> the requirements of Condition</w:t>
      </w:r>
      <w:r w:rsidR="009F2D4E">
        <w:t xml:space="preserve"> III(c</w:t>
      </w:r>
      <w:proofErr w:type="gramStart"/>
      <w:r w:rsidR="009F2D4E">
        <w:t>)(</w:t>
      </w:r>
      <w:proofErr w:type="gramEnd"/>
      <w:r w:rsidR="009F2D4E">
        <w:t>1)(C)</w:t>
      </w:r>
      <w:r w:rsidR="00847CCF">
        <w:t xml:space="preserve"> </w:t>
      </w:r>
      <w:r w:rsidR="00C27116">
        <w:t>are met.</w:t>
      </w:r>
    </w:p>
    <w:p w:rsidR="00C27116" w:rsidRDefault="00C27116" w:rsidP="00A707CA">
      <w:pPr>
        <w:pStyle w:val="Signature"/>
        <w:ind w:left="1440" w:hanging="360"/>
      </w:pPr>
    </w:p>
    <w:p w:rsidR="00C27116" w:rsidRDefault="00495305" w:rsidP="00A707CA">
      <w:pPr>
        <w:pStyle w:val="Signature"/>
        <w:ind w:left="1440" w:hanging="360"/>
      </w:pPr>
      <w:r>
        <w:t>E</w:t>
      </w:r>
      <w:r w:rsidR="00C27116">
        <w:t>.</w:t>
      </w:r>
      <w:r w:rsidR="00C27116">
        <w:tab/>
        <w:t>The Permittee shall monitor the material safety data sheets or other paint, coating, adhesive, sealant, adhesive primer, or sealant primer specification sheets to ens</w:t>
      </w:r>
      <w:r w:rsidR="00847CCF">
        <w:t xml:space="preserve">ure compliance with Conditions </w:t>
      </w:r>
      <w:r w:rsidR="009F2D4E">
        <w:t>III(c)(2)(B) and (F)</w:t>
      </w:r>
      <w:r w:rsidR="00C27116">
        <w:t>.</w:t>
      </w:r>
    </w:p>
    <w:p w:rsidR="00C27116" w:rsidRDefault="00C27116" w:rsidP="00A707CA">
      <w:pPr>
        <w:pStyle w:val="Signature"/>
        <w:ind w:left="1440" w:hanging="360"/>
      </w:pPr>
    </w:p>
    <w:p w:rsidR="00C27116" w:rsidRDefault="00495305" w:rsidP="00A707CA">
      <w:pPr>
        <w:pStyle w:val="Signature"/>
        <w:ind w:left="1440" w:hanging="360"/>
      </w:pPr>
      <w:r>
        <w:t>F</w:t>
      </w:r>
      <w:r w:rsidR="00C27116">
        <w:t>.</w:t>
      </w:r>
      <w:r w:rsidR="00C27116">
        <w:tab/>
        <w:t xml:space="preserve">The Permittee shall monitor the types of spray booth filters purchased and their replacement dates to ensure that all filters used meet </w:t>
      </w:r>
      <w:r w:rsidR="00847CCF">
        <w:t xml:space="preserve">the requirements of Conditions </w:t>
      </w:r>
      <w:r w:rsidR="009F2D4E">
        <w:t>III(c)(2)(G)(</w:t>
      </w:r>
      <w:proofErr w:type="spellStart"/>
      <w:r w:rsidR="009F2D4E">
        <w:t>i</w:t>
      </w:r>
      <w:proofErr w:type="spellEnd"/>
      <w:r w:rsidR="009F2D4E">
        <w:t>) and (ii)</w:t>
      </w:r>
      <w:r w:rsidR="00C27116">
        <w:t>.</w:t>
      </w:r>
    </w:p>
    <w:p w:rsidR="00C27116" w:rsidRDefault="00C27116" w:rsidP="00A707CA">
      <w:pPr>
        <w:pStyle w:val="Signature"/>
        <w:ind w:left="1440" w:hanging="360"/>
      </w:pPr>
    </w:p>
    <w:p w:rsidR="00C27116" w:rsidRDefault="00495305" w:rsidP="00A707CA">
      <w:pPr>
        <w:pStyle w:val="Signature"/>
        <w:ind w:left="1440" w:hanging="360"/>
      </w:pPr>
      <w:r>
        <w:t>G</w:t>
      </w:r>
      <w:r w:rsidR="00C27116">
        <w:t>.</w:t>
      </w:r>
      <w:r w:rsidR="00C27116">
        <w:tab/>
        <w:t xml:space="preserve">The Permittee shall monitor the maintenance and operational status of the spray booth and the activities performed in the spray booth and at the facility to ensure compliance with </w:t>
      </w:r>
      <w:r w:rsidR="00847CCF">
        <w:t>the requirements of Conditions</w:t>
      </w:r>
      <w:r w:rsidR="009F2D4E">
        <w:t xml:space="preserve"> III(c</w:t>
      </w:r>
      <w:proofErr w:type="gramStart"/>
      <w:r w:rsidR="009F2D4E">
        <w:t>)(</w:t>
      </w:r>
      <w:proofErr w:type="gramEnd"/>
      <w:r w:rsidR="009F2D4E">
        <w:t>2)(C), (E), (F), (H), and (I).</w:t>
      </w:r>
    </w:p>
    <w:p w:rsidR="00C27116" w:rsidRDefault="00C27116" w:rsidP="00146C7F">
      <w:pPr>
        <w:pStyle w:val="Signature"/>
        <w:ind w:left="1440" w:hanging="270"/>
      </w:pPr>
    </w:p>
    <w:p w:rsidR="00B522D3" w:rsidRDefault="00495305" w:rsidP="00B522D3">
      <w:pPr>
        <w:pStyle w:val="Signature"/>
        <w:ind w:left="1080" w:hanging="360"/>
      </w:pPr>
      <w:r>
        <w:t>4</w:t>
      </w:r>
      <w:r w:rsidR="00C27116">
        <w:t>.</w:t>
      </w:r>
      <w:r w:rsidR="00C27116">
        <w:tab/>
      </w:r>
      <w:r w:rsidR="00C27116">
        <w:rPr>
          <w:u w:val="single"/>
        </w:rPr>
        <w:t>Record Keeping Requirements</w:t>
      </w:r>
      <w:r w:rsidR="00C27116">
        <w:t>:</w:t>
      </w:r>
    </w:p>
    <w:p w:rsidR="00C27116" w:rsidRDefault="00C27116" w:rsidP="00146C7F">
      <w:pPr>
        <w:pStyle w:val="Signature"/>
        <w:ind w:left="1440" w:hanging="270"/>
      </w:pPr>
    </w:p>
    <w:p w:rsidR="00B522D3" w:rsidRDefault="00C27116" w:rsidP="00B522D3">
      <w:pPr>
        <w:pStyle w:val="Signature"/>
        <w:ind w:left="1080"/>
      </w:pPr>
      <w:r>
        <w:t xml:space="preserve">Starting at the time of permit issuance, the Permittee shall maintain the following records </w:t>
      </w:r>
      <w:r w:rsidR="00A707CA">
        <w:t>in accordance with Condition I(c)</w:t>
      </w:r>
      <w:r>
        <w:t>. [20 DCMR 500.8]</w:t>
      </w:r>
    </w:p>
    <w:p w:rsidR="00C27116" w:rsidRDefault="00C27116" w:rsidP="0096257F">
      <w:pPr>
        <w:pStyle w:val="Signature"/>
        <w:ind w:left="1440"/>
      </w:pPr>
    </w:p>
    <w:p w:rsidR="00C27116" w:rsidRDefault="00495305" w:rsidP="00D76123">
      <w:pPr>
        <w:pStyle w:val="Signature"/>
        <w:ind w:left="1440" w:hanging="360"/>
      </w:pPr>
      <w:r>
        <w:t>A</w:t>
      </w:r>
      <w:r w:rsidR="00C27116">
        <w:t>.</w:t>
      </w:r>
      <w:r w:rsidR="00C27116">
        <w:tab/>
        <w:t>The Permittee shall maintain records of the types of chemical paint strippers used at the facility as well as their chemical make-up to docu</w:t>
      </w:r>
      <w:r w:rsidR="00847CCF">
        <w:t xml:space="preserve">ment compliance with Condition </w:t>
      </w:r>
      <w:r w:rsidR="009F2D4E">
        <w:t>III(c)(2)(A).</w:t>
      </w:r>
    </w:p>
    <w:p w:rsidR="00C27116" w:rsidRDefault="00C27116" w:rsidP="00D76123">
      <w:pPr>
        <w:pStyle w:val="Signature"/>
        <w:ind w:left="1440" w:hanging="360"/>
      </w:pPr>
    </w:p>
    <w:p w:rsidR="00C27116" w:rsidRDefault="00495305" w:rsidP="00D76123">
      <w:pPr>
        <w:pStyle w:val="Signature"/>
        <w:ind w:left="1440" w:hanging="360"/>
      </w:pPr>
      <w:r>
        <w:t>B</w:t>
      </w:r>
      <w:r w:rsidR="00C27116">
        <w:t>.</w:t>
      </w:r>
      <w:r w:rsidR="00C27116">
        <w:tab/>
        <w:t xml:space="preserve">The Permittee shall maintain records of the quantity, type, and VOC content of all paints and refinishing coatings used at the facility, as applied.  </w:t>
      </w:r>
    </w:p>
    <w:p w:rsidR="00C27116" w:rsidRDefault="00C27116" w:rsidP="00D76123">
      <w:pPr>
        <w:pStyle w:val="Signature"/>
        <w:ind w:left="1440" w:hanging="360"/>
      </w:pPr>
    </w:p>
    <w:p w:rsidR="00C27116" w:rsidRDefault="00495305" w:rsidP="00D76123">
      <w:pPr>
        <w:pStyle w:val="Signature"/>
        <w:ind w:left="1440" w:hanging="360"/>
      </w:pPr>
      <w:r>
        <w:t>C</w:t>
      </w:r>
      <w:r w:rsidR="00C27116">
        <w:t>.</w:t>
      </w:r>
      <w:r w:rsidR="00C27116">
        <w:tab/>
        <w:t xml:space="preserve">Based on the monitoring and calculations required under Condition </w:t>
      </w:r>
      <w:r w:rsidR="009F2D4E">
        <w:t>III(c)(3)(B)</w:t>
      </w:r>
      <w:r w:rsidR="00C27116">
        <w:t xml:space="preserve"> and the records kept under Condition </w:t>
      </w:r>
      <w:r w:rsidR="009F2D4E">
        <w:t>III(c)(4)(B)</w:t>
      </w:r>
      <w:r w:rsidR="00C27116">
        <w:t>, the Permittee shall determine and keep records of the VOCs emitted from this equipment, in combination with similar VOC emitting equipment at the facility to en</w:t>
      </w:r>
      <w:r w:rsidR="00847CCF">
        <w:t xml:space="preserve">sure compliance with Condition </w:t>
      </w:r>
      <w:r w:rsidR="00B3191C">
        <w:t>III(c)(1)(A)</w:t>
      </w:r>
      <w:r w:rsidR="00C27116">
        <w:t>.</w:t>
      </w:r>
    </w:p>
    <w:p w:rsidR="00C27116" w:rsidRDefault="00C27116" w:rsidP="00146C7F">
      <w:pPr>
        <w:pStyle w:val="Signature"/>
        <w:ind w:left="1440" w:hanging="270"/>
      </w:pPr>
    </w:p>
    <w:p w:rsidR="00C27116" w:rsidRDefault="00495305" w:rsidP="00D76123">
      <w:pPr>
        <w:pStyle w:val="Signature"/>
        <w:ind w:left="1440" w:hanging="360"/>
      </w:pPr>
      <w:r>
        <w:t>D</w:t>
      </w:r>
      <w:r w:rsidR="00C27116">
        <w:t>.</w:t>
      </w:r>
      <w:r w:rsidR="00C27116">
        <w:tab/>
        <w:t>The Permittee shall maintain records of the type(s) and target hazardous air pollutant (HAP) contents of coatings used in any spray guns to docu</w:t>
      </w:r>
      <w:r w:rsidR="00847CCF">
        <w:t xml:space="preserve">ment compliance with Condition </w:t>
      </w:r>
      <w:r w:rsidR="00B3191C">
        <w:t>III(c)(2)(F)(</w:t>
      </w:r>
      <w:proofErr w:type="spellStart"/>
      <w:r w:rsidR="00B3191C">
        <w:t>i</w:t>
      </w:r>
      <w:proofErr w:type="spellEnd"/>
      <w:r w:rsidR="00B3191C">
        <w:t>)</w:t>
      </w:r>
      <w:r w:rsidR="00C27116">
        <w:t>.</w:t>
      </w:r>
    </w:p>
    <w:p w:rsidR="00C27116" w:rsidRDefault="00C27116" w:rsidP="00D76123">
      <w:pPr>
        <w:pStyle w:val="Signature"/>
        <w:ind w:left="1440" w:hanging="360"/>
      </w:pPr>
    </w:p>
    <w:p w:rsidR="00C27116" w:rsidRDefault="00495305" w:rsidP="00D76123">
      <w:pPr>
        <w:pStyle w:val="Signature"/>
        <w:ind w:left="1440" w:hanging="360"/>
      </w:pPr>
      <w:r>
        <w:t>E</w:t>
      </w:r>
      <w:r w:rsidR="00C27116">
        <w:t>.</w:t>
      </w:r>
      <w:r w:rsidR="00C27116">
        <w:tab/>
        <w:t>The Permittee shall maintain records of the specifications and replacement dates of spray booth filters to document complia</w:t>
      </w:r>
      <w:r w:rsidR="00847CCF">
        <w:t xml:space="preserve">nce with Condition </w:t>
      </w:r>
      <w:r w:rsidR="00B3191C">
        <w:t>III(c</w:t>
      </w:r>
      <w:proofErr w:type="gramStart"/>
      <w:r w:rsidR="00B3191C">
        <w:t>)(</w:t>
      </w:r>
      <w:proofErr w:type="gramEnd"/>
      <w:r w:rsidR="00B3191C">
        <w:t>2)(G)</w:t>
      </w:r>
      <w:r w:rsidR="00C27116">
        <w:t>.</w:t>
      </w:r>
    </w:p>
    <w:p w:rsidR="00C27116" w:rsidRDefault="00C27116" w:rsidP="00D76123">
      <w:pPr>
        <w:pStyle w:val="Signature"/>
        <w:ind w:left="1440" w:hanging="360"/>
      </w:pPr>
    </w:p>
    <w:p w:rsidR="0064478A" w:rsidRDefault="00495305" w:rsidP="00D76123">
      <w:pPr>
        <w:pStyle w:val="Signature"/>
        <w:ind w:left="1440" w:hanging="360"/>
      </w:pPr>
      <w:r>
        <w:t>F</w:t>
      </w:r>
      <w:r w:rsidR="00C27116">
        <w:t>.</w:t>
      </w:r>
      <w:r w:rsidR="00C27116">
        <w:tab/>
        <w:t>The Permittee shall maintain records of all maintenance performed on the spray booth.</w:t>
      </w:r>
    </w:p>
    <w:p w:rsidR="00D76123" w:rsidRDefault="00D76123" w:rsidP="00146C7F">
      <w:pPr>
        <w:pStyle w:val="Signature"/>
        <w:ind w:left="1440" w:hanging="270"/>
      </w:pPr>
    </w:p>
    <w:p w:rsidR="00B522D3" w:rsidRDefault="00D76123" w:rsidP="00B522D3">
      <w:pPr>
        <w:pStyle w:val="Signature"/>
        <w:ind w:left="1440" w:hanging="360"/>
      </w:pPr>
      <w:r>
        <w:lastRenderedPageBreak/>
        <w:t>G.</w:t>
      </w:r>
      <w:r>
        <w:tab/>
        <w:t>The Permittee shall maintain records of any deviations from the requirements of Conditions III(c</w:t>
      </w:r>
      <w:proofErr w:type="gramStart"/>
      <w:r>
        <w:t>)(</w:t>
      </w:r>
      <w:proofErr w:type="gramEnd"/>
      <w:r>
        <w:t>1) and (2) of this permit.</w:t>
      </w:r>
    </w:p>
    <w:p w:rsidR="00B3191C" w:rsidRDefault="00B3191C" w:rsidP="00B522D3">
      <w:pPr>
        <w:pStyle w:val="Signature"/>
        <w:ind w:left="1440" w:hanging="360"/>
      </w:pPr>
    </w:p>
    <w:p w:rsidR="00B3191C" w:rsidRDefault="00B3191C" w:rsidP="00B522D3">
      <w:pPr>
        <w:pStyle w:val="Signature"/>
        <w:ind w:left="1440" w:hanging="360"/>
      </w:pPr>
      <w:r>
        <w:t>H.</w:t>
      </w:r>
      <w:r>
        <w:tab/>
        <w:t>The Permittee shall maintain records of any deviation from the requirements of Condition III(c) of this permit.  These records must include the date and time period of the deviation and a description of the nature of the deviation and the actions taken to correct the deviation.</w:t>
      </w:r>
    </w:p>
    <w:p w:rsidR="0064478A" w:rsidRDefault="0064478A" w:rsidP="00146C7F">
      <w:pPr>
        <w:pStyle w:val="Signature"/>
        <w:ind w:left="1440" w:hanging="270"/>
      </w:pPr>
    </w:p>
    <w:p w:rsidR="00B522D3" w:rsidRDefault="00A01668" w:rsidP="00B522D3">
      <w:pPr>
        <w:pStyle w:val="Heading4"/>
      </w:pPr>
      <w:bookmarkStart w:id="1" w:name="_GoBack"/>
      <w:bookmarkEnd w:id="1"/>
      <w:r>
        <w:t>IV.</w:t>
      </w:r>
      <w:r w:rsidR="00D76123">
        <w:tab/>
      </w:r>
      <w:r w:rsidR="00740CE7">
        <w:t>Miscellaneous/Insignificant Activities</w:t>
      </w:r>
    </w:p>
    <w:p w:rsidR="00740CE7" w:rsidRDefault="00740CE7" w:rsidP="00146C7F">
      <w:pPr>
        <w:tabs>
          <w:tab w:val="left" w:pos="-1440"/>
          <w:tab w:val="left" w:pos="360"/>
        </w:tabs>
        <w:ind w:left="1440" w:hanging="270"/>
        <w:rPr>
          <w:rFonts w:ascii="Times New Roman" w:hAnsi="Times New Roman"/>
          <w:sz w:val="24"/>
        </w:rPr>
      </w:pPr>
    </w:p>
    <w:p w:rsidR="00B522D3" w:rsidRDefault="00740CE7" w:rsidP="00B522D3">
      <w:pPr>
        <w:numPr>
          <w:ilvl w:val="0"/>
          <w:numId w:val="15"/>
        </w:numPr>
        <w:tabs>
          <w:tab w:val="left" w:pos="-1440"/>
          <w:tab w:val="left" w:pos="720"/>
        </w:tabs>
        <w:ind w:left="720"/>
        <w:rPr>
          <w:rFonts w:ascii="Times New Roman" w:hAnsi="Times New Roman"/>
          <w:sz w:val="24"/>
        </w:rPr>
      </w:pPr>
      <w:r>
        <w:rPr>
          <w:rFonts w:ascii="Times New Roman" w:hAnsi="Times New Roman"/>
          <w:sz w:val="24"/>
        </w:rPr>
        <w:t>The District does not consider the “miscellaneous activities” (also co</w:t>
      </w:r>
      <w:r w:rsidR="00024969">
        <w:rPr>
          <w:rFonts w:ascii="Times New Roman" w:hAnsi="Times New Roman"/>
          <w:sz w:val="24"/>
        </w:rPr>
        <w:t xml:space="preserve">mmonly known </w:t>
      </w:r>
      <w:r>
        <w:rPr>
          <w:rFonts w:ascii="Times New Roman" w:hAnsi="Times New Roman"/>
          <w:sz w:val="24"/>
        </w:rPr>
        <w:t>as “insignificant activities”)</w:t>
      </w:r>
      <w:r w:rsidR="00D76123">
        <w:rPr>
          <w:rFonts w:ascii="Times New Roman" w:hAnsi="Times New Roman"/>
          <w:sz w:val="24"/>
        </w:rPr>
        <w:t xml:space="preserve"> in Condition IV(c)</w:t>
      </w:r>
      <w:r>
        <w:rPr>
          <w:rFonts w:ascii="Times New Roman" w:hAnsi="Times New Roman"/>
          <w:sz w:val="24"/>
        </w:rPr>
        <w:t xml:space="preserve"> to be significant sources</w:t>
      </w:r>
      <w:r w:rsidR="000221C8">
        <w:rPr>
          <w:rFonts w:ascii="Times New Roman" w:hAnsi="Times New Roman"/>
          <w:sz w:val="24"/>
        </w:rPr>
        <w:t>.  However</w:t>
      </w:r>
      <w:r>
        <w:rPr>
          <w:rFonts w:ascii="Times New Roman" w:hAnsi="Times New Roman"/>
          <w:sz w:val="24"/>
        </w:rPr>
        <w:t xml:space="preserve">, they are subject to </w:t>
      </w:r>
      <w:r w:rsidR="000221C8">
        <w:rPr>
          <w:rFonts w:ascii="Times New Roman" w:hAnsi="Times New Roman"/>
          <w:sz w:val="24"/>
        </w:rPr>
        <w:t xml:space="preserve">the General Permit Requirements (Condition I) and Facility-Wide Permit Requirements (Condition II) of this permit as well as the conditions specified below for each unit type. </w:t>
      </w:r>
      <w:r>
        <w:rPr>
          <w:rFonts w:ascii="Times New Roman" w:hAnsi="Times New Roman"/>
          <w:sz w:val="24"/>
        </w:rPr>
        <w:t xml:space="preserve">[See EPA White Paper 1, </w:t>
      </w:r>
      <w:proofErr w:type="spellStart"/>
      <w:r>
        <w:rPr>
          <w:rFonts w:ascii="Times New Roman" w:hAnsi="Times New Roman"/>
          <w:sz w:val="24"/>
        </w:rPr>
        <w:t>Wegman</w:t>
      </w:r>
      <w:proofErr w:type="spellEnd"/>
      <w:r>
        <w:rPr>
          <w:rFonts w:ascii="Times New Roman" w:hAnsi="Times New Roman"/>
          <w:sz w:val="24"/>
        </w:rPr>
        <w:t>, July 10, 1995]</w:t>
      </w:r>
    </w:p>
    <w:p w:rsidR="00F93DB6" w:rsidRDefault="00F93DB6" w:rsidP="00AD61D2">
      <w:pPr>
        <w:tabs>
          <w:tab w:val="left" w:pos="-1440"/>
        </w:tabs>
        <w:rPr>
          <w:rFonts w:ascii="Times New Roman" w:hAnsi="Times New Roman"/>
          <w:sz w:val="24"/>
        </w:rPr>
      </w:pPr>
    </w:p>
    <w:p w:rsidR="00740CE7" w:rsidRDefault="00AD61D2" w:rsidP="00D76123">
      <w:pPr>
        <w:tabs>
          <w:tab w:val="left" w:pos="-1440"/>
          <w:tab w:val="left" w:pos="360"/>
          <w:tab w:val="left" w:pos="1260"/>
        </w:tabs>
        <w:ind w:left="720" w:hanging="360"/>
        <w:rPr>
          <w:rFonts w:ascii="Times New Roman" w:hAnsi="Times New Roman"/>
          <w:sz w:val="24"/>
        </w:rPr>
      </w:pPr>
      <w:r>
        <w:rPr>
          <w:rFonts w:ascii="Times New Roman" w:hAnsi="Times New Roman"/>
          <w:sz w:val="24"/>
        </w:rPr>
        <w:t xml:space="preserve">b.   </w:t>
      </w:r>
      <w:r w:rsidR="00740CE7" w:rsidRPr="000625E7">
        <w:rPr>
          <w:rFonts w:ascii="Times New Roman" w:hAnsi="Times New Roman"/>
          <w:sz w:val="24"/>
        </w:rPr>
        <w:t>Emissions from the miscellaneous activities must be reasonably estimated, and the Permittee shall report the estimated emissions, as well as the specifics of the method(s) of estimation, in the annual emission statement required by Condition I (d)(2)(C) of this permit. [20 DCMR 500]</w:t>
      </w:r>
    </w:p>
    <w:p w:rsidR="00AD61D2" w:rsidRDefault="00AD61D2" w:rsidP="00D76123">
      <w:pPr>
        <w:tabs>
          <w:tab w:val="left" w:pos="-1440"/>
          <w:tab w:val="left" w:pos="360"/>
        </w:tabs>
        <w:ind w:left="720" w:hanging="360"/>
        <w:rPr>
          <w:rFonts w:ascii="Times New Roman" w:hAnsi="Times New Roman"/>
          <w:sz w:val="24"/>
        </w:rPr>
      </w:pPr>
    </w:p>
    <w:p w:rsidR="00AD61D2" w:rsidRDefault="00AD61D2" w:rsidP="00D76123">
      <w:pPr>
        <w:tabs>
          <w:tab w:val="left" w:pos="-1440"/>
          <w:tab w:val="left" w:pos="990"/>
        </w:tabs>
        <w:ind w:left="720" w:hanging="360"/>
        <w:rPr>
          <w:rFonts w:ascii="Times New Roman" w:hAnsi="Times New Roman"/>
          <w:sz w:val="24"/>
        </w:rPr>
      </w:pPr>
      <w:r>
        <w:rPr>
          <w:rFonts w:ascii="Times New Roman" w:hAnsi="Times New Roman"/>
          <w:sz w:val="24"/>
        </w:rPr>
        <w:t>c.   The following miscellaneous activities are subject to Condition IV (a) and (b) as well as the conditions specified below (where applicable):</w:t>
      </w:r>
    </w:p>
    <w:p w:rsidR="00AD61D2" w:rsidRDefault="00AD61D2" w:rsidP="00AD61D2">
      <w:pPr>
        <w:tabs>
          <w:tab w:val="left" w:pos="-1440"/>
        </w:tabs>
        <w:rPr>
          <w:rFonts w:ascii="Times New Roman" w:hAnsi="Times New Roman"/>
          <w:sz w:val="24"/>
        </w:rPr>
      </w:pPr>
    </w:p>
    <w:p w:rsidR="00AD61D2" w:rsidRPr="00271037" w:rsidRDefault="004C689E" w:rsidP="000221C8">
      <w:pPr>
        <w:tabs>
          <w:tab w:val="left" w:pos="-1440"/>
        </w:tabs>
        <w:ind w:left="1080" w:hanging="360"/>
        <w:rPr>
          <w:rFonts w:ascii="Times New Roman" w:hAnsi="Times New Roman"/>
          <w:sz w:val="24"/>
        </w:rPr>
      </w:pPr>
      <w:r>
        <w:rPr>
          <w:rFonts w:ascii="Times New Roman" w:hAnsi="Times New Roman"/>
          <w:sz w:val="24"/>
        </w:rPr>
        <w:t>1.</w:t>
      </w:r>
      <w:r>
        <w:rPr>
          <w:rFonts w:ascii="Times New Roman" w:hAnsi="Times New Roman"/>
          <w:sz w:val="24"/>
        </w:rPr>
        <w:tab/>
      </w:r>
      <w:r w:rsidR="00AD61D2" w:rsidRPr="00271037">
        <w:rPr>
          <w:rFonts w:ascii="Times New Roman" w:hAnsi="Times New Roman"/>
          <w:sz w:val="24"/>
        </w:rPr>
        <w:t>Air conditioning and refrigeration operations;</w:t>
      </w:r>
    </w:p>
    <w:p w:rsidR="000221C8" w:rsidRDefault="000221C8" w:rsidP="000221C8">
      <w:pPr>
        <w:tabs>
          <w:tab w:val="left" w:pos="-1440"/>
        </w:tabs>
        <w:ind w:left="1080" w:hanging="360"/>
        <w:rPr>
          <w:rFonts w:ascii="Times New Roman" w:hAnsi="Times New Roman"/>
          <w:sz w:val="24"/>
        </w:rPr>
      </w:pPr>
    </w:p>
    <w:p w:rsidR="00AD61D2" w:rsidRDefault="00AD61D2" w:rsidP="000221C8">
      <w:pPr>
        <w:tabs>
          <w:tab w:val="left" w:pos="-1440"/>
          <w:tab w:val="left" w:pos="1710"/>
        </w:tabs>
        <w:ind w:left="1080" w:hanging="360"/>
        <w:rPr>
          <w:rFonts w:ascii="Times New Roman" w:hAnsi="Times New Roman"/>
          <w:sz w:val="24"/>
        </w:rPr>
      </w:pPr>
      <w:r>
        <w:rPr>
          <w:rFonts w:ascii="Times New Roman" w:hAnsi="Times New Roman"/>
          <w:sz w:val="24"/>
        </w:rPr>
        <w:t>2.   One 20,000-gallon storage tank for No. 4 fuel oil;</w:t>
      </w:r>
    </w:p>
    <w:p w:rsidR="000221C8" w:rsidRDefault="000221C8" w:rsidP="000221C8">
      <w:pPr>
        <w:tabs>
          <w:tab w:val="left" w:pos="-1440"/>
          <w:tab w:val="left" w:pos="1710"/>
        </w:tabs>
        <w:ind w:left="1080" w:hanging="360"/>
        <w:rPr>
          <w:rFonts w:ascii="Times New Roman" w:hAnsi="Times New Roman"/>
          <w:sz w:val="24"/>
        </w:rPr>
      </w:pPr>
    </w:p>
    <w:p w:rsidR="00AD61D2" w:rsidRDefault="00AD61D2" w:rsidP="000221C8">
      <w:pPr>
        <w:tabs>
          <w:tab w:val="left" w:pos="-1440"/>
          <w:tab w:val="left" w:pos="1710"/>
        </w:tabs>
        <w:ind w:left="1080" w:hanging="360"/>
        <w:rPr>
          <w:rFonts w:ascii="Times New Roman" w:hAnsi="Times New Roman"/>
          <w:sz w:val="24"/>
        </w:rPr>
      </w:pPr>
      <w:r>
        <w:rPr>
          <w:rFonts w:ascii="Times New Roman" w:hAnsi="Times New Roman"/>
          <w:sz w:val="24"/>
        </w:rPr>
        <w:t>3.   Kitchen equipment burning natural gas;</w:t>
      </w:r>
    </w:p>
    <w:p w:rsidR="000221C8" w:rsidRDefault="000221C8" w:rsidP="000221C8">
      <w:pPr>
        <w:tabs>
          <w:tab w:val="left" w:pos="-1440"/>
          <w:tab w:val="left" w:pos="1710"/>
        </w:tabs>
        <w:ind w:left="1080" w:hanging="360"/>
        <w:rPr>
          <w:rFonts w:ascii="Times New Roman" w:hAnsi="Times New Roman"/>
          <w:sz w:val="24"/>
        </w:rPr>
      </w:pPr>
    </w:p>
    <w:p w:rsidR="00AD61D2" w:rsidRDefault="00B522D3" w:rsidP="000221C8">
      <w:pPr>
        <w:tabs>
          <w:tab w:val="left" w:pos="-1440"/>
          <w:tab w:val="left" w:pos="1710"/>
        </w:tabs>
        <w:ind w:left="1080" w:hanging="360"/>
        <w:rPr>
          <w:rFonts w:ascii="Times New Roman" w:hAnsi="Times New Roman"/>
          <w:sz w:val="24"/>
        </w:rPr>
      </w:pPr>
      <w:r w:rsidRPr="00B522D3">
        <w:rPr>
          <w:rFonts w:ascii="Times New Roman" w:hAnsi="Times New Roman"/>
          <w:sz w:val="24"/>
        </w:rPr>
        <w:t>4.</w:t>
      </w:r>
      <w:r w:rsidR="00AD61D2">
        <w:t xml:space="preserve"> </w:t>
      </w:r>
      <w:r w:rsidR="00AD61D2">
        <w:rPr>
          <w:rFonts w:ascii="Times New Roman" w:hAnsi="Times New Roman"/>
          <w:sz w:val="24"/>
        </w:rPr>
        <w:t>Cooling Towers; two BAC 1000 ton units, and two Marley 500 ton units.</w:t>
      </w:r>
    </w:p>
    <w:p w:rsidR="000221C8" w:rsidRDefault="000221C8" w:rsidP="000221C8">
      <w:pPr>
        <w:tabs>
          <w:tab w:val="left" w:pos="-1440"/>
          <w:tab w:val="left" w:pos="1710"/>
        </w:tabs>
        <w:ind w:left="1080" w:hanging="360"/>
        <w:rPr>
          <w:rFonts w:ascii="Times New Roman" w:hAnsi="Times New Roman"/>
          <w:sz w:val="24"/>
        </w:rPr>
      </w:pPr>
    </w:p>
    <w:p w:rsidR="00AD61D2" w:rsidRDefault="00AD61D2" w:rsidP="000221C8">
      <w:pPr>
        <w:tabs>
          <w:tab w:val="left" w:pos="-1440"/>
          <w:tab w:val="left" w:pos="1260"/>
          <w:tab w:val="left" w:pos="1440"/>
          <w:tab w:val="left" w:pos="1710"/>
        </w:tabs>
        <w:ind w:left="1080" w:hanging="360"/>
        <w:rPr>
          <w:rFonts w:ascii="Times New Roman" w:hAnsi="Times New Roman"/>
          <w:sz w:val="24"/>
        </w:rPr>
      </w:pPr>
      <w:r>
        <w:rPr>
          <w:rFonts w:ascii="Times New Roman" w:hAnsi="Times New Roman"/>
          <w:sz w:val="24"/>
        </w:rPr>
        <w:t xml:space="preserve">5.   </w:t>
      </w:r>
      <w:proofErr w:type="spellStart"/>
      <w:proofErr w:type="gramStart"/>
      <w:r>
        <w:rPr>
          <w:rFonts w:ascii="Times New Roman" w:hAnsi="Times New Roman"/>
          <w:sz w:val="24"/>
        </w:rPr>
        <w:t>Ha</w:t>
      </w:r>
      <w:r w:rsidRPr="00A01668">
        <w:rPr>
          <w:rFonts w:ascii="Times New Roman" w:hAnsi="Times New Roman"/>
          <w:sz w:val="24"/>
        </w:rPr>
        <w:t>rry’s</w:t>
      </w:r>
      <w:proofErr w:type="spellEnd"/>
      <w:r w:rsidRPr="00A01668">
        <w:rPr>
          <w:rFonts w:ascii="Times New Roman" w:hAnsi="Times New Roman"/>
          <w:sz w:val="24"/>
        </w:rPr>
        <w:t xml:space="preserve"> </w:t>
      </w:r>
      <w:r w:rsidR="00B20BBB">
        <w:rPr>
          <w:rFonts w:ascii="Times New Roman" w:hAnsi="Times New Roman"/>
          <w:sz w:val="24"/>
        </w:rPr>
        <w:t xml:space="preserve"> </w:t>
      </w:r>
      <w:r w:rsidRPr="00A01668">
        <w:rPr>
          <w:rFonts w:ascii="Times New Roman" w:hAnsi="Times New Roman"/>
          <w:sz w:val="24"/>
        </w:rPr>
        <w:t>Pub</w:t>
      </w:r>
      <w:proofErr w:type="gramEnd"/>
      <w:r w:rsidRPr="00A01668">
        <w:rPr>
          <w:rFonts w:ascii="Times New Roman" w:hAnsi="Times New Roman"/>
          <w:sz w:val="24"/>
        </w:rPr>
        <w:t xml:space="preserve"> Cooking Hood with Vent</w:t>
      </w:r>
      <w:r w:rsidR="002F3355">
        <w:rPr>
          <w:rFonts w:ascii="Times New Roman" w:hAnsi="Times New Roman"/>
          <w:sz w:val="24"/>
        </w:rPr>
        <w:t xml:space="preserve"> </w:t>
      </w:r>
      <w:r w:rsidRPr="00A01668">
        <w:rPr>
          <w:rFonts w:ascii="Times New Roman" w:hAnsi="Times New Roman"/>
          <w:sz w:val="24"/>
        </w:rPr>
        <w:t>Master Exhaust Module</w:t>
      </w:r>
    </w:p>
    <w:p w:rsidR="00AD61D2" w:rsidRPr="00A01668" w:rsidRDefault="00AD61D2" w:rsidP="00AD61D2">
      <w:pPr>
        <w:tabs>
          <w:tab w:val="left" w:pos="-1440"/>
          <w:tab w:val="left" w:pos="1260"/>
          <w:tab w:val="left" w:pos="1440"/>
          <w:tab w:val="left" w:pos="1710"/>
        </w:tabs>
        <w:ind w:left="1440" w:hanging="270"/>
        <w:rPr>
          <w:rFonts w:ascii="Times New Roman" w:hAnsi="Times New Roman"/>
          <w:sz w:val="24"/>
        </w:rPr>
      </w:pPr>
    </w:p>
    <w:p w:rsidR="00AD61D2" w:rsidRPr="000625E7" w:rsidRDefault="00AD61D2" w:rsidP="00AD61D2">
      <w:pPr>
        <w:tabs>
          <w:tab w:val="left" w:pos="-1440"/>
          <w:tab w:val="left" w:pos="360"/>
        </w:tabs>
        <w:ind w:left="1080"/>
        <w:rPr>
          <w:rFonts w:ascii="Times New Roman" w:hAnsi="Times New Roman"/>
          <w:sz w:val="24"/>
        </w:rPr>
      </w:pPr>
      <w:r>
        <w:rPr>
          <w:rFonts w:ascii="Times New Roman" w:hAnsi="Times New Roman"/>
          <w:sz w:val="24"/>
        </w:rPr>
        <w:t xml:space="preserve">The exhaust module and filter associated with this hood shall be maintained in accordance with the manufacturer’s specifications and </w:t>
      </w:r>
      <w:r w:rsidR="000221C8">
        <w:rPr>
          <w:rFonts w:ascii="Times New Roman" w:hAnsi="Times New Roman"/>
          <w:sz w:val="24"/>
        </w:rPr>
        <w:t xml:space="preserve">the Permittee </w:t>
      </w:r>
      <w:r>
        <w:rPr>
          <w:rFonts w:ascii="Times New Roman" w:hAnsi="Times New Roman"/>
          <w:sz w:val="24"/>
        </w:rPr>
        <w:t xml:space="preserve">shall </w:t>
      </w:r>
      <w:r w:rsidR="000221C8">
        <w:rPr>
          <w:rFonts w:ascii="Times New Roman" w:hAnsi="Times New Roman"/>
          <w:sz w:val="24"/>
        </w:rPr>
        <w:t xml:space="preserve">place special attention on </w:t>
      </w:r>
      <w:r>
        <w:rPr>
          <w:rFonts w:ascii="Times New Roman" w:hAnsi="Times New Roman"/>
          <w:sz w:val="24"/>
        </w:rPr>
        <w:t>maintain</w:t>
      </w:r>
      <w:r w:rsidR="000221C8">
        <w:rPr>
          <w:rFonts w:ascii="Times New Roman" w:hAnsi="Times New Roman"/>
          <w:sz w:val="24"/>
        </w:rPr>
        <w:t>ing</w:t>
      </w:r>
      <w:r>
        <w:rPr>
          <w:rFonts w:ascii="Times New Roman" w:hAnsi="Times New Roman"/>
          <w:sz w:val="24"/>
        </w:rPr>
        <w:t xml:space="preserve"> compliance with Conditions </w:t>
      </w:r>
      <w:proofErr w:type="gramStart"/>
      <w:r>
        <w:rPr>
          <w:rFonts w:ascii="Times New Roman" w:hAnsi="Times New Roman"/>
          <w:sz w:val="24"/>
        </w:rPr>
        <w:t>II(</w:t>
      </w:r>
      <w:proofErr w:type="gramEnd"/>
      <w:r>
        <w:rPr>
          <w:rFonts w:ascii="Times New Roman" w:hAnsi="Times New Roman"/>
          <w:sz w:val="24"/>
        </w:rPr>
        <w:t xml:space="preserve">b) and II(j) of this permit.  Any time visible emissions are observed from this unit, the facility shall perform all necessary maintenance to ensure that Compliance with Condition </w:t>
      </w:r>
      <w:proofErr w:type="gramStart"/>
      <w:r>
        <w:rPr>
          <w:rFonts w:ascii="Times New Roman" w:hAnsi="Times New Roman"/>
          <w:sz w:val="24"/>
        </w:rPr>
        <w:t>II(</w:t>
      </w:r>
      <w:proofErr w:type="gramEnd"/>
      <w:r>
        <w:rPr>
          <w:rFonts w:ascii="Times New Roman" w:hAnsi="Times New Roman"/>
          <w:sz w:val="24"/>
        </w:rPr>
        <w:t>b) is maintained.  Records of all such maintenance shall be maintained at the facility and made available to the District upon request.</w:t>
      </w:r>
    </w:p>
    <w:p w:rsidR="00447F4A" w:rsidRDefault="00447F4A" w:rsidP="00146C7F">
      <w:pPr>
        <w:tabs>
          <w:tab w:val="left" w:pos="-1440"/>
        </w:tabs>
        <w:ind w:left="1440" w:hanging="270"/>
        <w:rPr>
          <w:rFonts w:ascii="Times New Roman" w:hAnsi="Times New Roman"/>
          <w:sz w:val="24"/>
        </w:rPr>
      </w:pPr>
    </w:p>
    <w:p w:rsidR="00730F19" w:rsidRDefault="00730F19" w:rsidP="00146C7F">
      <w:pPr>
        <w:tabs>
          <w:tab w:val="left" w:pos="-1440"/>
        </w:tabs>
        <w:ind w:left="1440" w:hanging="270"/>
        <w:rPr>
          <w:rFonts w:ascii="Times New Roman" w:hAnsi="Times New Roman"/>
          <w:sz w:val="24"/>
        </w:rPr>
      </w:pPr>
    </w:p>
    <w:p w:rsidR="00B522D3" w:rsidRDefault="00740CE7" w:rsidP="00B522D3">
      <w:pPr>
        <w:pStyle w:val="Heading4"/>
        <w:numPr>
          <w:ilvl w:val="0"/>
          <w:numId w:val="2"/>
        </w:numPr>
        <w:tabs>
          <w:tab w:val="clear" w:pos="0"/>
          <w:tab w:val="clear" w:pos="720"/>
          <w:tab w:val="left" w:pos="360"/>
          <w:tab w:val="left" w:pos="900"/>
        </w:tabs>
        <w:ind w:left="360" w:hanging="360"/>
      </w:pPr>
      <w:r>
        <w:lastRenderedPageBreak/>
        <w:t>Permit Shield</w:t>
      </w:r>
    </w:p>
    <w:p w:rsidR="00740CE7" w:rsidRDefault="00740CE7" w:rsidP="00146C7F">
      <w:pPr>
        <w:tabs>
          <w:tab w:val="left" w:pos="-1440"/>
          <w:tab w:val="left" w:pos="360"/>
        </w:tabs>
        <w:ind w:left="1440" w:hanging="270"/>
        <w:rPr>
          <w:rFonts w:ascii="Times New Roman" w:hAnsi="Times New Roman"/>
          <w:sz w:val="24"/>
        </w:rPr>
      </w:pPr>
    </w:p>
    <w:p w:rsidR="00B522D3" w:rsidRDefault="00740CE7" w:rsidP="00B522D3">
      <w:pPr>
        <w:pStyle w:val="Heading5"/>
        <w:ind w:left="1440" w:hanging="1080"/>
      </w:pPr>
      <w:r>
        <w:t>No permit shield is granted.  [20 DCMR 302.6]</w:t>
      </w:r>
    </w:p>
    <w:p w:rsidR="00740CE7" w:rsidRDefault="00740CE7" w:rsidP="00146C7F">
      <w:pPr>
        <w:tabs>
          <w:tab w:val="left" w:pos="-1440"/>
          <w:tab w:val="left" w:pos="360"/>
        </w:tabs>
        <w:ind w:left="1440" w:hanging="270"/>
        <w:rPr>
          <w:rFonts w:ascii="Times New Roman" w:hAnsi="Times New Roman"/>
          <w:sz w:val="24"/>
        </w:rPr>
      </w:pPr>
    </w:p>
    <w:p w:rsidR="00B522D3" w:rsidRDefault="000221C8" w:rsidP="00B522D3">
      <w:pPr>
        <w:pStyle w:val="Heading4"/>
        <w:tabs>
          <w:tab w:val="clear" w:pos="0"/>
          <w:tab w:val="left" w:pos="360"/>
        </w:tabs>
      </w:pPr>
      <w:r>
        <w:t>VI.</w:t>
      </w:r>
      <w:r>
        <w:tab/>
      </w:r>
      <w:r w:rsidR="00740CE7">
        <w:t>Compliance Schedule</w:t>
      </w:r>
      <w:r w:rsidR="002F3355">
        <w:t>.</w:t>
      </w:r>
    </w:p>
    <w:p w:rsidR="00740CE7" w:rsidRDefault="00740CE7" w:rsidP="00146C7F">
      <w:pPr>
        <w:tabs>
          <w:tab w:val="left" w:pos="-1440"/>
          <w:tab w:val="left" w:pos="360"/>
        </w:tabs>
        <w:ind w:left="1440" w:hanging="270"/>
        <w:rPr>
          <w:rFonts w:ascii="Times New Roman" w:hAnsi="Times New Roman"/>
          <w:b/>
          <w:sz w:val="24"/>
        </w:rPr>
      </w:pPr>
    </w:p>
    <w:p w:rsidR="00740CE7" w:rsidRDefault="00740CE7" w:rsidP="000221C8">
      <w:pPr>
        <w:tabs>
          <w:tab w:val="left" w:pos="-1440"/>
        </w:tabs>
        <w:ind w:left="720" w:hanging="360"/>
        <w:rPr>
          <w:rFonts w:ascii="Times New Roman" w:hAnsi="Times New Roman"/>
          <w:sz w:val="24"/>
        </w:rPr>
      </w:pPr>
      <w:r>
        <w:rPr>
          <w:rFonts w:ascii="Times New Roman" w:hAnsi="Times New Roman"/>
          <w:sz w:val="24"/>
        </w:rPr>
        <w:t>a.</w:t>
      </w:r>
      <w:r>
        <w:rPr>
          <w:rFonts w:ascii="Times New Roman" w:hAnsi="Times New Roman"/>
          <w:sz w:val="24"/>
        </w:rPr>
        <w:tab/>
        <w:t>The Permittee shall continue to comply with all applicable requirements. [20 DCMR 301.3(h</w:t>
      </w:r>
      <w:proofErr w:type="gramStart"/>
      <w:r>
        <w:rPr>
          <w:rFonts w:ascii="Times New Roman" w:hAnsi="Times New Roman"/>
          <w:sz w:val="24"/>
        </w:rPr>
        <w:t>)(</w:t>
      </w:r>
      <w:proofErr w:type="gramEnd"/>
      <w:r>
        <w:rPr>
          <w:rFonts w:ascii="Times New Roman" w:hAnsi="Times New Roman"/>
          <w:sz w:val="24"/>
        </w:rPr>
        <w:t>3)(A)]</w:t>
      </w:r>
    </w:p>
    <w:p w:rsidR="00740CE7" w:rsidRDefault="00740CE7" w:rsidP="000221C8">
      <w:pPr>
        <w:tabs>
          <w:tab w:val="left" w:pos="-1440"/>
          <w:tab w:val="left" w:pos="360"/>
        </w:tabs>
        <w:ind w:left="720" w:hanging="360"/>
        <w:rPr>
          <w:rFonts w:ascii="Times New Roman" w:hAnsi="Times New Roman"/>
          <w:sz w:val="24"/>
        </w:rPr>
      </w:pPr>
    </w:p>
    <w:p w:rsidR="00740CE7" w:rsidRDefault="00740CE7" w:rsidP="000221C8">
      <w:pPr>
        <w:tabs>
          <w:tab w:val="left" w:pos="-1440"/>
        </w:tabs>
        <w:ind w:left="720" w:hanging="360"/>
        <w:rPr>
          <w:rFonts w:ascii="Times New Roman" w:hAnsi="Times New Roman"/>
          <w:sz w:val="24"/>
        </w:rPr>
      </w:pPr>
      <w:r>
        <w:rPr>
          <w:rFonts w:ascii="Times New Roman" w:hAnsi="Times New Roman"/>
          <w:sz w:val="24"/>
        </w:rPr>
        <w:t>b.</w:t>
      </w:r>
      <w:r>
        <w:rPr>
          <w:rFonts w:ascii="Times New Roman" w:hAnsi="Times New Roman"/>
          <w:sz w:val="24"/>
        </w:rPr>
        <w:tab/>
        <w:t>The Permittee shall meet, in a timely manner, all applicable requirements that become effective during the term of this permit, including, but not limited to, any new air quality regulations and any specific compliance schedules adopted in response to any enforcement action taken against the Permittee by the Department or the U.S. EPA. [20 DCMR 301.3(h</w:t>
      </w:r>
      <w:proofErr w:type="gramStart"/>
      <w:r>
        <w:rPr>
          <w:rFonts w:ascii="Times New Roman" w:hAnsi="Times New Roman"/>
          <w:sz w:val="24"/>
        </w:rPr>
        <w:t>)(</w:t>
      </w:r>
      <w:proofErr w:type="gramEnd"/>
      <w:r>
        <w:rPr>
          <w:rFonts w:ascii="Times New Roman" w:hAnsi="Times New Roman"/>
          <w:sz w:val="24"/>
        </w:rPr>
        <w:t>3)(B)]</w:t>
      </w:r>
    </w:p>
    <w:sectPr w:rsidR="00740CE7" w:rsidSect="00870949">
      <w:headerReference w:type="default" r:id="rId17"/>
      <w:footerReference w:type="default" r:id="rId18"/>
      <w:headerReference w:type="first" r:id="rId19"/>
      <w:footerReference w:type="first" r:id="rId20"/>
      <w:pgSz w:w="12240" w:h="15840" w:code="1"/>
      <w:pgMar w:top="1440" w:right="1440" w:bottom="1440" w:left="1440" w:header="720" w:footer="50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EC8" w:rsidRDefault="000C2EC8">
      <w:r>
        <w:separator/>
      </w:r>
    </w:p>
  </w:endnote>
  <w:endnote w:type="continuationSeparator" w:id="0">
    <w:p w:rsidR="000C2EC8" w:rsidRDefault="000C2E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ndale Mono">
    <w:altName w:val="Courier New"/>
    <w:charset w:val="00"/>
    <w:family w:val="modern"/>
    <w:pitch w:val="fixed"/>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EC8" w:rsidRPr="000F34DA" w:rsidRDefault="000C2EC8" w:rsidP="004F60FD">
    <w:pPr>
      <w:pStyle w:val="Footer"/>
      <w:jc w:val="center"/>
      <w:rPr>
        <w:rFonts w:ascii="Times New Roman" w:hAnsi="Times New Roman"/>
        <w:szCs w:val="20"/>
      </w:rPr>
    </w:pPr>
    <w:r>
      <w:rPr>
        <w:szCs w:val="20"/>
      </w:rPr>
      <w:t xml:space="preserve">             </w:t>
    </w:r>
  </w:p>
  <w:p w:rsidR="000C2EC8" w:rsidRPr="004F60FD" w:rsidRDefault="000C2EC8" w:rsidP="004F60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EC8" w:rsidRPr="000F34DA" w:rsidRDefault="000C2EC8" w:rsidP="00C27AD9">
    <w:pPr>
      <w:pStyle w:val="Footer"/>
      <w:jc w:val="center"/>
      <w:rPr>
        <w:rFonts w:ascii="Times New Roman" w:hAnsi="Times New Roman"/>
        <w:szCs w:val="20"/>
      </w:rPr>
    </w:pPr>
    <w:r>
      <w:rPr>
        <w:noProof/>
      </w:rPr>
      <w:drawing>
        <wp:anchor distT="0" distB="0" distL="114300" distR="114300" simplePos="0" relativeHeight="251665408" behindDoc="0" locked="0" layoutInCell="1" allowOverlap="1">
          <wp:simplePos x="0" y="0"/>
          <wp:positionH relativeFrom="column">
            <wp:posOffset>5876385</wp:posOffset>
          </wp:positionH>
          <wp:positionV relativeFrom="paragraph">
            <wp:posOffset>-804497</wp:posOffset>
          </wp:positionV>
          <wp:extent cx="783207" cy="759124"/>
          <wp:effectExtent l="19050" t="0" r="0" b="0"/>
          <wp:wrapNone/>
          <wp:docPr id="4" name="Picture 2" descr="Description: 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one cityn.jpg"/>
                  <pic:cNvPicPr>
                    <a:picLocks noChangeAspect="1" noChangeArrowheads="1"/>
                  </pic:cNvPicPr>
                </pic:nvPicPr>
                <pic:blipFill>
                  <a:blip r:embed="rId1"/>
                  <a:srcRect/>
                  <a:stretch>
                    <a:fillRect/>
                  </a:stretch>
                </pic:blipFill>
                <pic:spPr bwMode="auto">
                  <a:xfrm>
                    <a:off x="0" y="0"/>
                    <a:ext cx="783207" cy="759124"/>
                  </a:xfrm>
                  <a:prstGeom prst="rect">
                    <a:avLst/>
                  </a:prstGeom>
                  <a:noFill/>
                  <a:ln w="9525">
                    <a:noFill/>
                    <a:miter lim="800000"/>
                    <a:headEnd/>
                    <a:tailEnd/>
                  </a:ln>
                </pic:spPr>
              </pic:pic>
            </a:graphicData>
          </a:graphic>
        </wp:anchor>
      </w:drawing>
    </w:r>
    <w:r w:rsidR="00B66C11" w:rsidRPr="00B66C11">
      <w:rPr>
        <w:noProof/>
      </w:rPr>
      <w:pict>
        <v:line id="Line 1" o:spid="_x0000_s4098" style="position:absolute;left:0;text-align:left;z-index:251663360;visibility:visible;mso-position-horizontal-relative:page;mso-position-vertical-relative:text" from="154.05pt,-11.3pt" to="561.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hOFwIAACw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" strokeweight="1.5pt">
          <w10:wrap type="topAndBottom" anchorx="page"/>
        </v:line>
      </w:pict>
    </w:r>
    <w:r>
      <w:rPr>
        <w:noProof/>
      </w:rPr>
      <w:drawing>
        <wp:anchor distT="0" distB="0" distL="114300" distR="114300" simplePos="0" relativeHeight="251664384" behindDoc="1" locked="0" layoutInCell="1" allowOverlap="1">
          <wp:simplePos x="0" y="0"/>
          <wp:positionH relativeFrom="column">
            <wp:posOffset>-621030</wp:posOffset>
          </wp:positionH>
          <wp:positionV relativeFrom="paragraph">
            <wp:posOffset>-800735</wp:posOffset>
          </wp:positionV>
          <wp:extent cx="2371725" cy="952500"/>
          <wp:effectExtent l="19050" t="0" r="9525" b="0"/>
          <wp:wrapNone/>
          <wp:docPr id="2" name="Picture 1" descr="Description: 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DOElogo with tag1.2.jpg"/>
                  <pic:cNvPicPr>
                    <a:picLocks noChangeAspect="1" noChangeArrowheads="1"/>
                  </pic:cNvPicPr>
                </pic:nvPicPr>
                <pic:blipFill>
                  <a:blip r:embed="rId2"/>
                  <a:srcRect/>
                  <a:stretch>
                    <a:fillRect/>
                  </a:stretch>
                </pic:blipFill>
                <pic:spPr bwMode="auto">
                  <a:xfrm>
                    <a:off x="0" y="0"/>
                    <a:ext cx="2371725" cy="952500"/>
                  </a:xfrm>
                  <a:prstGeom prst="rect">
                    <a:avLst/>
                  </a:prstGeom>
                  <a:noFill/>
                  <a:ln w="9525">
                    <a:noFill/>
                    <a:miter lim="800000"/>
                    <a:headEnd/>
                    <a:tailEnd/>
                  </a:ln>
                </pic:spPr>
              </pic:pic>
            </a:graphicData>
          </a:graphic>
        </wp:anchor>
      </w:drawing>
    </w:r>
    <w:r>
      <w:rPr>
        <w:szCs w:val="20"/>
      </w:rPr>
      <w:t xml:space="preserve">            </w:t>
    </w:r>
    <w:r w:rsidRPr="000F34DA">
      <w:rPr>
        <w:rFonts w:ascii="Times New Roman" w:hAnsi="Times New Roman"/>
        <w:szCs w:val="20"/>
      </w:rPr>
      <w:t>1200 First St. NE, 5</w:t>
    </w:r>
    <w:r w:rsidRPr="000F34DA">
      <w:rPr>
        <w:rFonts w:ascii="Times New Roman" w:hAnsi="Times New Roman"/>
        <w:szCs w:val="20"/>
        <w:vertAlign w:val="superscript"/>
      </w:rPr>
      <w:t>th</w:t>
    </w:r>
    <w:r w:rsidRPr="000F34DA">
      <w:rPr>
        <w:rFonts w:ascii="Times New Roman" w:hAnsi="Times New Roman"/>
        <w:szCs w:val="20"/>
      </w:rPr>
      <w:t xml:space="preserve"> Floor, Washington, DC 20002 | </w:t>
    </w:r>
    <w:proofErr w:type="spellStart"/>
    <w:r w:rsidRPr="000F34DA">
      <w:rPr>
        <w:rFonts w:ascii="Times New Roman" w:hAnsi="Times New Roman"/>
        <w:szCs w:val="20"/>
      </w:rPr>
      <w:t>tel</w:t>
    </w:r>
    <w:proofErr w:type="spellEnd"/>
    <w:r w:rsidRPr="000F34DA">
      <w:rPr>
        <w:rFonts w:ascii="Times New Roman" w:hAnsi="Times New Roman"/>
        <w:szCs w:val="20"/>
      </w:rPr>
      <w:t>: 202.535.2600 | web</w:t>
    </w:r>
    <w:proofErr w:type="gramStart"/>
    <w:r w:rsidRPr="000F34DA">
      <w:rPr>
        <w:rFonts w:ascii="Times New Roman" w:hAnsi="Times New Roman"/>
        <w:szCs w:val="20"/>
      </w:rPr>
      <w:t>:ddoe.dc.gov</w:t>
    </w:r>
    <w:proofErr w:type="gramEnd"/>
  </w:p>
  <w:p w:rsidR="000C2EC8" w:rsidRPr="004F60FD" w:rsidRDefault="000C2EC8" w:rsidP="004F60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EC8" w:rsidRPr="004F60FD" w:rsidRDefault="000C2EC8" w:rsidP="004F60F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EC8" w:rsidRPr="004F60FD" w:rsidRDefault="000C2EC8" w:rsidP="004F60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EC8" w:rsidRDefault="000C2EC8">
      <w:r>
        <w:separator/>
      </w:r>
    </w:p>
  </w:footnote>
  <w:footnote w:type="continuationSeparator" w:id="0">
    <w:p w:rsidR="000C2EC8" w:rsidRDefault="000C2E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EC8" w:rsidRPr="00561505" w:rsidRDefault="000C2EC8" w:rsidP="00561505">
    <w:pPr>
      <w:rPr>
        <w:rFonts w:ascii="Times New Roman" w:hAnsi="Times New Roman"/>
        <w:b/>
        <w:sz w:val="24"/>
      </w:rPr>
    </w:pPr>
    <w:r w:rsidRPr="00561505">
      <w:rPr>
        <w:rFonts w:ascii="Times New Roman" w:hAnsi="Times New Roman"/>
        <w:b/>
        <w:sz w:val="24"/>
      </w:rPr>
      <w:t xml:space="preserve">Marriott </w:t>
    </w:r>
    <w:proofErr w:type="spellStart"/>
    <w:r w:rsidRPr="00561505">
      <w:rPr>
        <w:rFonts w:ascii="Times New Roman" w:hAnsi="Times New Roman"/>
        <w:b/>
        <w:sz w:val="24"/>
      </w:rPr>
      <w:t>Wardman</w:t>
    </w:r>
    <w:proofErr w:type="spellEnd"/>
    <w:r w:rsidRPr="00561505">
      <w:rPr>
        <w:rFonts w:ascii="Times New Roman" w:hAnsi="Times New Roman"/>
        <w:b/>
        <w:sz w:val="24"/>
      </w:rPr>
      <w:t xml:space="preserve"> Park Hotel</w:t>
    </w:r>
  </w:p>
  <w:p w:rsidR="000C2EC8" w:rsidRDefault="000C2EC8">
    <w:pPr>
      <w:pStyle w:val="Header"/>
      <w:rPr>
        <w:rFonts w:ascii="Times New Roman" w:hAnsi="Times New Roman"/>
        <w:b/>
        <w:sz w:val="24"/>
      </w:rPr>
    </w:pPr>
    <w:r>
      <w:rPr>
        <w:rFonts w:ascii="Times New Roman" w:hAnsi="Times New Roman"/>
        <w:b/>
        <w:sz w:val="24"/>
      </w:rPr>
      <w:t>Transmittal of Draft Title V Operating Permit No. 025-R2</w:t>
    </w:r>
  </w:p>
  <w:p w:rsidR="000C2EC8" w:rsidRDefault="000C2EC8">
    <w:pPr>
      <w:pStyle w:val="Header"/>
      <w:rPr>
        <w:rFonts w:ascii="Times New Roman" w:hAnsi="Times New Roman"/>
        <w:sz w:val="24"/>
      </w:rPr>
    </w:pPr>
    <w:r>
      <w:rPr>
        <w:rFonts w:ascii="Times New Roman" w:hAnsi="Times New Roman"/>
        <w:sz w:val="24"/>
      </w:rPr>
      <w:t>March 22, 2013</w:t>
    </w:r>
  </w:p>
  <w:p w:rsidR="000C2EC8" w:rsidRDefault="000C2EC8">
    <w:pPr>
      <w:pStyle w:val="Header"/>
      <w:rPr>
        <w:rFonts w:ascii="Times New Roman" w:hAnsi="Times New Roman"/>
        <w:sz w:val="24"/>
      </w:rPr>
    </w:pPr>
    <w:r>
      <w:rPr>
        <w:rFonts w:ascii="Times New Roman" w:hAnsi="Times New Roman"/>
        <w:sz w:val="24"/>
      </w:rPr>
      <w:t>Page 2</w:t>
    </w:r>
  </w:p>
  <w:p w:rsidR="000C2EC8" w:rsidRDefault="000C2E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EC8" w:rsidRDefault="000C2EC8">
    <w:pPr>
      <w:tabs>
        <w:tab w:val="left" w:pos="6553"/>
      </w:tabs>
      <w:spacing w:line="360" w:lineRule="auto"/>
      <w:jc w:val="center"/>
      <w:rPr>
        <w:rFonts w:ascii="Times New Roman" w:hAnsi="Times New Roman"/>
        <w:b/>
        <w:sz w:val="24"/>
      </w:rPr>
    </w:pPr>
    <w:r>
      <w:rPr>
        <w:rFonts w:ascii="Times New Roman" w:hAnsi="Times New Roman"/>
        <w:b/>
        <w:sz w:val="24"/>
      </w:rPr>
      <w:t xml:space="preserve">GOVERNMENT OF THE </w:t>
    </w:r>
    <w:smartTag w:uri="urn:schemas-microsoft-com:office:smarttags" w:element="State">
      <w:smartTag w:uri="urn:schemas-microsoft-com:office:smarttags" w:element="place">
        <w:r>
          <w:rPr>
            <w:rFonts w:ascii="Times New Roman" w:hAnsi="Times New Roman"/>
            <w:b/>
            <w:sz w:val="24"/>
          </w:rPr>
          <w:t>DISTRICT OF COLUMBIA</w:t>
        </w:r>
      </w:smartTag>
    </w:smartTag>
  </w:p>
  <w:p w:rsidR="000C2EC8" w:rsidRDefault="000C2EC8">
    <w:pPr>
      <w:tabs>
        <w:tab w:val="left" w:pos="6553"/>
      </w:tabs>
      <w:spacing w:line="360" w:lineRule="auto"/>
      <w:jc w:val="center"/>
      <w:rPr>
        <w:rFonts w:ascii="Times New Roman" w:hAnsi="Times New Roman"/>
        <w:b/>
        <w:color w:val="008000"/>
        <w:sz w:val="24"/>
      </w:rPr>
    </w:pPr>
    <w:r>
      <w:rPr>
        <w:rFonts w:ascii="Times New Roman" w:hAnsi="Times New Roman"/>
        <w:b/>
        <w:sz w:val="24"/>
      </w:rPr>
      <w:t>District Department of the Environment</w:t>
    </w:r>
  </w:p>
  <w:p w:rsidR="000C2EC8" w:rsidRDefault="000C2EC8">
    <w:pPr>
      <w:tabs>
        <w:tab w:val="left" w:pos="6553"/>
      </w:tabs>
      <w:spacing w:line="360" w:lineRule="auto"/>
      <w:rPr>
        <w:rFonts w:ascii="Times New Roman" w:hAnsi="Times New Roman"/>
        <w:b/>
      </w:rPr>
    </w:pPr>
    <w:r>
      <w:rPr>
        <w:rFonts w:ascii="Times New Roman" w:hAnsi="Times New Roman"/>
        <w:noProof/>
      </w:rPr>
      <w:drawing>
        <wp:anchor distT="0" distB="0" distL="114300" distR="114300" simplePos="0" relativeHeight="251655680" behindDoc="0" locked="0" layoutInCell="0" allowOverlap="1">
          <wp:simplePos x="0" y="0"/>
          <wp:positionH relativeFrom="column">
            <wp:posOffset>2628900</wp:posOffset>
          </wp:positionH>
          <wp:positionV relativeFrom="paragraph">
            <wp:posOffset>11430</wp:posOffset>
          </wp:positionV>
          <wp:extent cx="685800" cy="533400"/>
          <wp:effectExtent l="0" t="0" r="0" b="0"/>
          <wp:wrapTopAndBottom/>
          <wp:docPr id="16" name="Picture 16"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zzz"/>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533400"/>
                  </a:xfrm>
                  <a:prstGeom prst="rect">
                    <a:avLst/>
                  </a:prstGeom>
                  <a:noFill/>
                  <a:ln>
                    <a:noFill/>
                  </a:ln>
                </pic:spPr>
              </pic:pic>
            </a:graphicData>
          </a:graphic>
        </wp:anchor>
      </w:drawing>
    </w:r>
  </w:p>
  <w:p w:rsidR="000C2EC8" w:rsidRDefault="000C2EC8">
    <w:pPr>
      <w:tabs>
        <w:tab w:val="left" w:pos="6553"/>
      </w:tabs>
      <w:spacing w:line="360" w:lineRule="auto"/>
      <w:rPr>
        <w:rFonts w:ascii="Times New Roman" w:hAnsi="Times New Roman"/>
        <w:b/>
      </w:rPr>
    </w:pPr>
    <w:r>
      <w:rPr>
        <w:rFonts w:ascii="Times New Roman" w:hAnsi="Times New Roman"/>
        <w:b/>
      </w:rPr>
      <w:t>Air Quality Division</w:t>
    </w:r>
  </w:p>
  <w:p w:rsidR="000C2EC8" w:rsidRDefault="000C2EC8">
    <w:pPr>
      <w:pStyle w:val="Header"/>
      <w:rPr>
        <w:b/>
      </w:rPr>
    </w:pPr>
    <w:r>
      <w:t xml:space="preserve">                                                                    </w:t>
    </w:r>
  </w:p>
  <w:p w:rsidR="000C2EC8" w:rsidRDefault="000C2E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EC8" w:rsidRDefault="000C2EC8">
    <w:pPr>
      <w:tabs>
        <w:tab w:val="left" w:pos="6553"/>
      </w:tabs>
      <w:spacing w:line="360" w:lineRule="auto"/>
      <w:jc w:val="center"/>
      <w:rPr>
        <w:rFonts w:ascii="Times New Roman" w:hAnsi="Times New Roman"/>
        <w:b/>
        <w:sz w:val="24"/>
      </w:rPr>
    </w:pPr>
    <w:r>
      <w:rPr>
        <w:rFonts w:ascii="Times New Roman" w:hAnsi="Times New Roman"/>
        <w:b/>
        <w:sz w:val="24"/>
      </w:rPr>
      <w:t xml:space="preserve">GOVERNMENT OF THE </w:t>
    </w:r>
    <w:smartTag w:uri="urn:schemas-microsoft-com:office:smarttags" w:element="State">
      <w:smartTag w:uri="urn:schemas-microsoft-com:office:smarttags" w:element="place">
        <w:r>
          <w:rPr>
            <w:rFonts w:ascii="Times New Roman" w:hAnsi="Times New Roman"/>
            <w:b/>
            <w:sz w:val="24"/>
          </w:rPr>
          <w:t>DISTRICT OF COLUMBIA</w:t>
        </w:r>
      </w:smartTag>
    </w:smartTag>
  </w:p>
  <w:p w:rsidR="000C2EC8" w:rsidRDefault="000C2EC8">
    <w:pPr>
      <w:tabs>
        <w:tab w:val="left" w:pos="6553"/>
      </w:tabs>
      <w:spacing w:line="360" w:lineRule="auto"/>
      <w:jc w:val="center"/>
      <w:rPr>
        <w:rFonts w:ascii="Times New Roman" w:hAnsi="Times New Roman"/>
        <w:b/>
        <w:color w:val="008000"/>
        <w:sz w:val="24"/>
      </w:rPr>
    </w:pPr>
    <w:r>
      <w:rPr>
        <w:rFonts w:ascii="Times New Roman" w:hAnsi="Times New Roman"/>
        <w:b/>
        <w:sz w:val="24"/>
      </w:rPr>
      <w:t>District Department of the Environment</w:t>
    </w:r>
  </w:p>
  <w:p w:rsidR="000C2EC8" w:rsidRDefault="000C2EC8">
    <w:pPr>
      <w:tabs>
        <w:tab w:val="left" w:pos="6553"/>
      </w:tabs>
      <w:spacing w:line="360" w:lineRule="auto"/>
      <w:rPr>
        <w:rFonts w:ascii="Times New Roman" w:hAnsi="Times New Roman"/>
        <w:b/>
      </w:rPr>
    </w:pPr>
    <w:r>
      <w:rPr>
        <w:rFonts w:ascii="Times New Roman" w:hAnsi="Times New Roman"/>
        <w:noProof/>
      </w:rPr>
      <w:drawing>
        <wp:anchor distT="0" distB="0" distL="114300" distR="114300" simplePos="0" relativeHeight="251657728" behindDoc="0" locked="0" layoutInCell="0" allowOverlap="1">
          <wp:simplePos x="0" y="0"/>
          <wp:positionH relativeFrom="column">
            <wp:posOffset>2628900</wp:posOffset>
          </wp:positionH>
          <wp:positionV relativeFrom="paragraph">
            <wp:posOffset>11430</wp:posOffset>
          </wp:positionV>
          <wp:extent cx="685800" cy="533400"/>
          <wp:effectExtent l="0" t="0" r="0" b="0"/>
          <wp:wrapTopAndBottom/>
          <wp:docPr id="20" name="Picture 20"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zzzz"/>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533400"/>
                  </a:xfrm>
                  <a:prstGeom prst="rect">
                    <a:avLst/>
                  </a:prstGeom>
                  <a:noFill/>
                  <a:ln>
                    <a:noFill/>
                  </a:ln>
                </pic:spPr>
              </pic:pic>
            </a:graphicData>
          </a:graphic>
        </wp:anchor>
      </w:drawing>
    </w:r>
  </w:p>
  <w:p w:rsidR="000C2EC8" w:rsidRDefault="000C2EC8">
    <w:pPr>
      <w:tabs>
        <w:tab w:val="left" w:pos="6553"/>
      </w:tabs>
      <w:spacing w:line="360" w:lineRule="auto"/>
      <w:rPr>
        <w:rFonts w:ascii="Times New Roman" w:hAnsi="Times New Roman"/>
        <w:b/>
      </w:rPr>
    </w:pPr>
    <w:r>
      <w:rPr>
        <w:rFonts w:ascii="Times New Roman" w:hAnsi="Times New Roman"/>
        <w:b/>
      </w:rPr>
      <w:t>Air Quality Division</w:t>
    </w:r>
  </w:p>
  <w:p w:rsidR="000C2EC8" w:rsidRDefault="000C2EC8">
    <w:pPr>
      <w:pStyle w:val="Header"/>
      <w:rPr>
        <w:b/>
      </w:rPr>
    </w:pPr>
    <w:r>
      <w:t xml:space="preserve">                                                                    </w:t>
    </w:r>
  </w:p>
  <w:p w:rsidR="000C2EC8" w:rsidRDefault="000C2EC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EC8" w:rsidRPr="00956D90" w:rsidRDefault="000C2EC8" w:rsidP="00956D90">
    <w:pPr>
      <w:pStyle w:val="Header"/>
    </w:pPr>
    <w:r>
      <w:rPr>
        <w:noProof/>
      </w:rPr>
      <w:drawing>
        <wp:anchor distT="0" distB="0" distL="114300" distR="114300" simplePos="0" relativeHeight="251660800" behindDoc="1" locked="0" layoutInCell="1" allowOverlap="1">
          <wp:simplePos x="0" y="0"/>
          <wp:positionH relativeFrom="column">
            <wp:posOffset>-600768</wp:posOffset>
          </wp:positionH>
          <wp:positionV relativeFrom="paragraph">
            <wp:posOffset>8190230</wp:posOffset>
          </wp:positionV>
          <wp:extent cx="2371725" cy="952500"/>
          <wp:effectExtent l="0" t="0" r="0" b="0"/>
          <wp:wrapNone/>
          <wp:docPr id="3" name="Picture 3" descr="Description: 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DOElogo with tag1.2.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71725" cy="952500"/>
                  </a:xfrm>
                  <a:prstGeom prst="rect">
                    <a:avLst/>
                  </a:prstGeom>
                  <a:noFill/>
                  <a:ln>
                    <a:noFill/>
                  </a:ln>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EC8" w:rsidRPr="00575BD0" w:rsidRDefault="000C2EC8" w:rsidP="00074ABD">
    <w:pPr>
      <w:rPr>
        <w:rFonts w:ascii="Times New Roman" w:hAnsi="Times New Roman"/>
        <w:b/>
        <w:sz w:val="24"/>
      </w:rPr>
    </w:pPr>
    <w:r w:rsidRPr="002D0550">
      <w:rPr>
        <w:rFonts w:ascii="Times New Roman" w:hAnsi="Times New Roman"/>
        <w:b/>
        <w:sz w:val="24"/>
      </w:rPr>
      <w:t xml:space="preserve">Marriott </w:t>
    </w:r>
    <w:proofErr w:type="spellStart"/>
    <w:r w:rsidRPr="00575BD0">
      <w:rPr>
        <w:rFonts w:ascii="Times New Roman" w:hAnsi="Times New Roman"/>
        <w:b/>
        <w:sz w:val="24"/>
      </w:rPr>
      <w:t>Wardman</w:t>
    </w:r>
    <w:proofErr w:type="spellEnd"/>
    <w:r w:rsidRPr="00575BD0">
      <w:rPr>
        <w:rFonts w:ascii="Times New Roman" w:hAnsi="Times New Roman"/>
        <w:b/>
        <w:sz w:val="24"/>
      </w:rPr>
      <w:t xml:space="preserve"> Park Hotel</w:t>
    </w:r>
  </w:p>
  <w:p w:rsidR="000C2EC8" w:rsidRDefault="000C2EC8">
    <w:pPr>
      <w:pStyle w:val="Header"/>
      <w:rPr>
        <w:rFonts w:ascii="Times New Roman" w:hAnsi="Times New Roman"/>
        <w:b/>
        <w:sz w:val="24"/>
      </w:rPr>
    </w:pPr>
    <w:r>
      <w:rPr>
        <w:rFonts w:ascii="Times New Roman" w:hAnsi="Times New Roman"/>
        <w:b/>
        <w:sz w:val="24"/>
      </w:rPr>
      <w:t>Draft Chapter 3 Permit No. 025-R2</w:t>
    </w:r>
  </w:p>
  <w:p w:rsidR="000C2EC8" w:rsidRDefault="000C2EC8">
    <w:pPr>
      <w:pStyle w:val="Header"/>
      <w:rPr>
        <w:rFonts w:ascii="Times New Roman" w:hAnsi="Times New Roman"/>
        <w:sz w:val="24"/>
      </w:rPr>
    </w:pPr>
    <w:r>
      <w:rPr>
        <w:rFonts w:ascii="Times New Roman" w:hAnsi="Times New Roman"/>
        <w:sz w:val="24"/>
      </w:rPr>
      <w:t>March 22, 2013</w:t>
    </w:r>
  </w:p>
  <w:p w:rsidR="000C2EC8" w:rsidRDefault="000C2EC8">
    <w:pPr>
      <w:pStyle w:val="Header"/>
      <w:rPr>
        <w:rFonts w:ascii="Times New Roman" w:hAnsi="Times New Roman"/>
        <w:sz w:val="24"/>
      </w:rPr>
    </w:pPr>
    <w:r>
      <w:rPr>
        <w:rFonts w:ascii="Times New Roman" w:hAnsi="Times New Roman"/>
        <w:sz w:val="24"/>
      </w:rPr>
      <w:t>Page</w:t>
    </w:r>
    <w:r>
      <w:t xml:space="preserve"> </w:t>
    </w:r>
    <w:r w:rsidR="00B66C11">
      <w:rPr>
        <w:rFonts w:ascii="Times New Roman" w:hAnsi="Times New Roman"/>
        <w:sz w:val="24"/>
      </w:rPr>
      <w:fldChar w:fldCharType="begin"/>
    </w:r>
    <w:r>
      <w:rPr>
        <w:rFonts w:ascii="Times New Roman" w:hAnsi="Times New Roman"/>
        <w:sz w:val="24"/>
      </w:rPr>
      <w:instrText xml:space="preserve"> PAGE </w:instrText>
    </w:r>
    <w:r w:rsidR="00B66C11">
      <w:rPr>
        <w:rFonts w:ascii="Times New Roman" w:hAnsi="Times New Roman"/>
        <w:sz w:val="24"/>
      </w:rPr>
      <w:fldChar w:fldCharType="separate"/>
    </w:r>
    <w:r w:rsidR="00226FF8">
      <w:rPr>
        <w:rFonts w:ascii="Times New Roman" w:hAnsi="Times New Roman"/>
        <w:noProof/>
        <w:sz w:val="24"/>
      </w:rPr>
      <w:t>9</w:t>
    </w:r>
    <w:r w:rsidR="00B66C11">
      <w:rPr>
        <w:rFonts w:ascii="Times New Roman" w:hAnsi="Times New Roman"/>
        <w:sz w:val="24"/>
      </w:rPr>
      <w:fldChar w:fldCharType="end"/>
    </w:r>
  </w:p>
  <w:p w:rsidR="000C2EC8" w:rsidRDefault="000C2EC8">
    <w:pPr>
      <w:pStyle w:val="Header"/>
      <w:rPr>
        <w:rFonts w:ascii="Times New Roman" w:hAnsi="Times New Roman"/>
        <w:sz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EC8" w:rsidRPr="00566446" w:rsidRDefault="000C2EC8" w:rsidP="00566446">
    <w:pPr>
      <w:rPr>
        <w:rFonts w:ascii="Times New Roman" w:hAnsi="Times New Roman"/>
        <w:b/>
        <w:sz w:val="24"/>
      </w:rPr>
    </w:pPr>
    <w:r w:rsidRPr="00566446">
      <w:rPr>
        <w:rFonts w:ascii="Times New Roman" w:hAnsi="Times New Roman"/>
        <w:b/>
        <w:sz w:val="24"/>
      </w:rPr>
      <w:t xml:space="preserve">Marriott </w:t>
    </w:r>
    <w:proofErr w:type="spellStart"/>
    <w:r w:rsidRPr="00566446">
      <w:rPr>
        <w:rFonts w:ascii="Times New Roman" w:hAnsi="Times New Roman"/>
        <w:b/>
        <w:sz w:val="24"/>
      </w:rPr>
      <w:t>Wardman</w:t>
    </w:r>
    <w:proofErr w:type="spellEnd"/>
    <w:r w:rsidRPr="00566446">
      <w:rPr>
        <w:rFonts w:ascii="Times New Roman" w:hAnsi="Times New Roman"/>
        <w:b/>
        <w:sz w:val="24"/>
      </w:rPr>
      <w:t xml:space="preserve"> Park Hotel</w:t>
    </w:r>
  </w:p>
  <w:p w:rsidR="000C2EC8" w:rsidRDefault="000C2EC8">
    <w:pPr>
      <w:pStyle w:val="Header"/>
      <w:rPr>
        <w:rFonts w:ascii="Times New Roman" w:hAnsi="Times New Roman"/>
        <w:b/>
        <w:sz w:val="24"/>
      </w:rPr>
    </w:pPr>
    <w:r>
      <w:rPr>
        <w:rFonts w:ascii="Times New Roman" w:hAnsi="Times New Roman"/>
        <w:b/>
        <w:sz w:val="24"/>
      </w:rPr>
      <w:t>Draft Chapter 3 Permit No. 025-R2</w:t>
    </w:r>
  </w:p>
  <w:p w:rsidR="000C2EC8" w:rsidRDefault="000C2EC8">
    <w:pPr>
      <w:pStyle w:val="Header"/>
      <w:rPr>
        <w:rFonts w:ascii="Times New Roman" w:hAnsi="Times New Roman"/>
        <w:sz w:val="24"/>
      </w:rPr>
    </w:pPr>
    <w:r>
      <w:rPr>
        <w:rFonts w:ascii="Times New Roman" w:hAnsi="Times New Roman"/>
        <w:sz w:val="24"/>
      </w:rPr>
      <w:t>March 22, 2013</w:t>
    </w:r>
  </w:p>
  <w:p w:rsidR="000C2EC8" w:rsidRDefault="000C2EC8">
    <w:pPr>
      <w:pStyle w:val="Header"/>
    </w:pPr>
    <w:r>
      <w:rPr>
        <w:rFonts w:ascii="Times New Roman" w:hAnsi="Times New Roman"/>
        <w:sz w:val="24"/>
      </w:rPr>
      <w:t>Page</w:t>
    </w:r>
    <w:r>
      <w:t xml:space="preserve"> </w:t>
    </w:r>
    <w:r w:rsidR="00B66C11">
      <w:rPr>
        <w:rFonts w:ascii="Times New Roman" w:hAnsi="Times New Roman"/>
        <w:sz w:val="24"/>
      </w:rPr>
      <w:fldChar w:fldCharType="begin"/>
    </w:r>
    <w:r>
      <w:rPr>
        <w:rFonts w:ascii="Times New Roman" w:hAnsi="Times New Roman"/>
        <w:sz w:val="24"/>
      </w:rPr>
      <w:instrText xml:space="preserve"> PAGE </w:instrText>
    </w:r>
    <w:r w:rsidR="00B66C11">
      <w:rPr>
        <w:rFonts w:ascii="Times New Roman" w:hAnsi="Times New Roman"/>
        <w:sz w:val="24"/>
      </w:rPr>
      <w:fldChar w:fldCharType="separate"/>
    </w:r>
    <w:r w:rsidR="00226FF8">
      <w:rPr>
        <w:rFonts w:ascii="Times New Roman" w:hAnsi="Times New Roman"/>
        <w:noProof/>
        <w:sz w:val="24"/>
      </w:rPr>
      <w:t>2</w:t>
    </w:r>
    <w:r w:rsidR="00B66C11">
      <w:rPr>
        <w:rFonts w:ascii="Times New Roman" w:hAnsi="Times New Roman"/>
        <w:sz w:val="24"/>
      </w:rPr>
      <w:fldChar w:fldCharType="end"/>
    </w:r>
  </w:p>
  <w:p w:rsidR="000C2EC8" w:rsidRDefault="000C2E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3554"/>
    <w:multiLevelType w:val="hybridMultilevel"/>
    <w:tmpl w:val="7E889004"/>
    <w:lvl w:ilvl="0" w:tplc="36F24586">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E111A6"/>
    <w:multiLevelType w:val="hybridMultilevel"/>
    <w:tmpl w:val="8176EDCA"/>
    <w:lvl w:ilvl="0" w:tplc="F8E40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1732F8"/>
    <w:multiLevelType w:val="singleLevel"/>
    <w:tmpl w:val="04090013"/>
    <w:lvl w:ilvl="0">
      <w:start w:val="3"/>
      <w:numFmt w:val="upperRoman"/>
      <w:lvlText w:val="%1."/>
      <w:lvlJc w:val="left"/>
      <w:pPr>
        <w:tabs>
          <w:tab w:val="num" w:pos="720"/>
        </w:tabs>
        <w:ind w:left="720" w:hanging="720"/>
      </w:pPr>
      <w:rPr>
        <w:rFonts w:hint="default"/>
      </w:rPr>
    </w:lvl>
  </w:abstractNum>
  <w:abstractNum w:abstractNumId="3">
    <w:nsid w:val="100C4F28"/>
    <w:multiLevelType w:val="hybridMultilevel"/>
    <w:tmpl w:val="2B4C56C4"/>
    <w:lvl w:ilvl="0" w:tplc="58CE3C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1506B5"/>
    <w:multiLevelType w:val="hybridMultilevel"/>
    <w:tmpl w:val="F694465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C40E10"/>
    <w:multiLevelType w:val="singleLevel"/>
    <w:tmpl w:val="5FC0D596"/>
    <w:lvl w:ilvl="0">
      <w:start w:val="1"/>
      <w:numFmt w:val="lowerLetter"/>
      <w:lvlText w:val="%1."/>
      <w:lvlJc w:val="left"/>
      <w:pPr>
        <w:tabs>
          <w:tab w:val="num" w:pos="720"/>
        </w:tabs>
        <w:ind w:left="720" w:hanging="360"/>
      </w:pPr>
      <w:rPr>
        <w:rFonts w:hint="default"/>
      </w:rPr>
    </w:lvl>
  </w:abstractNum>
  <w:abstractNum w:abstractNumId="6">
    <w:nsid w:val="25DD45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41075BB"/>
    <w:multiLevelType w:val="hybridMultilevel"/>
    <w:tmpl w:val="BF280B7C"/>
    <w:lvl w:ilvl="0" w:tplc="B5E8101A">
      <w:start w:val="2"/>
      <w:numFmt w:val="decimal"/>
      <w:lvlText w:val="%1."/>
      <w:lvlJc w:val="left"/>
      <w:pPr>
        <w:tabs>
          <w:tab w:val="num" w:pos="720"/>
        </w:tabs>
        <w:ind w:left="720" w:hanging="360"/>
      </w:pPr>
      <w:rPr>
        <w:rFonts w:cs="Times New Roman" w:hint="default"/>
      </w:rPr>
    </w:lvl>
    <w:lvl w:ilvl="1" w:tplc="3CA016C0">
      <w:numFmt w:val="none"/>
      <w:lvlText w:val=""/>
      <w:lvlJc w:val="left"/>
      <w:pPr>
        <w:tabs>
          <w:tab w:val="num" w:pos="360"/>
        </w:tabs>
      </w:pPr>
      <w:rPr>
        <w:rFonts w:cs="Times New Roman"/>
      </w:rPr>
    </w:lvl>
    <w:lvl w:ilvl="2" w:tplc="211CB01C">
      <w:numFmt w:val="none"/>
      <w:lvlText w:val=""/>
      <w:lvlJc w:val="left"/>
      <w:pPr>
        <w:tabs>
          <w:tab w:val="num" w:pos="360"/>
        </w:tabs>
      </w:pPr>
      <w:rPr>
        <w:rFonts w:cs="Times New Roman"/>
      </w:rPr>
    </w:lvl>
    <w:lvl w:ilvl="3" w:tplc="C5CE1FE4">
      <w:numFmt w:val="none"/>
      <w:lvlText w:val=""/>
      <w:lvlJc w:val="left"/>
      <w:pPr>
        <w:tabs>
          <w:tab w:val="num" w:pos="360"/>
        </w:tabs>
      </w:pPr>
      <w:rPr>
        <w:rFonts w:cs="Times New Roman"/>
      </w:rPr>
    </w:lvl>
    <w:lvl w:ilvl="4" w:tplc="E08A8E12">
      <w:numFmt w:val="none"/>
      <w:lvlText w:val=""/>
      <w:lvlJc w:val="left"/>
      <w:pPr>
        <w:tabs>
          <w:tab w:val="num" w:pos="360"/>
        </w:tabs>
      </w:pPr>
      <w:rPr>
        <w:rFonts w:cs="Times New Roman"/>
      </w:rPr>
    </w:lvl>
    <w:lvl w:ilvl="5" w:tplc="BC686BA6">
      <w:numFmt w:val="none"/>
      <w:lvlText w:val=""/>
      <w:lvlJc w:val="left"/>
      <w:pPr>
        <w:tabs>
          <w:tab w:val="num" w:pos="360"/>
        </w:tabs>
      </w:pPr>
      <w:rPr>
        <w:rFonts w:cs="Times New Roman"/>
      </w:rPr>
    </w:lvl>
    <w:lvl w:ilvl="6" w:tplc="2FAC3A30">
      <w:numFmt w:val="none"/>
      <w:lvlText w:val=""/>
      <w:lvlJc w:val="left"/>
      <w:pPr>
        <w:tabs>
          <w:tab w:val="num" w:pos="360"/>
        </w:tabs>
      </w:pPr>
      <w:rPr>
        <w:rFonts w:cs="Times New Roman"/>
      </w:rPr>
    </w:lvl>
    <w:lvl w:ilvl="7" w:tplc="ADD07116">
      <w:numFmt w:val="none"/>
      <w:lvlText w:val=""/>
      <w:lvlJc w:val="left"/>
      <w:pPr>
        <w:tabs>
          <w:tab w:val="num" w:pos="360"/>
        </w:tabs>
      </w:pPr>
      <w:rPr>
        <w:rFonts w:cs="Times New Roman"/>
      </w:rPr>
    </w:lvl>
    <w:lvl w:ilvl="8" w:tplc="DC1A787A">
      <w:numFmt w:val="none"/>
      <w:lvlText w:val=""/>
      <w:lvlJc w:val="left"/>
      <w:pPr>
        <w:tabs>
          <w:tab w:val="num" w:pos="360"/>
        </w:tabs>
      </w:pPr>
      <w:rPr>
        <w:rFonts w:cs="Times New Roman"/>
      </w:rPr>
    </w:lvl>
  </w:abstractNum>
  <w:abstractNum w:abstractNumId="8">
    <w:nsid w:val="42200017"/>
    <w:multiLevelType w:val="multilevel"/>
    <w:tmpl w:val="ABCC228A"/>
    <w:lvl w:ilvl="0">
      <w:start w:val="1"/>
      <w:numFmt w:val="upperLetter"/>
      <w:lvlText w:val="%1."/>
      <w:lvlJc w:val="left"/>
      <w:pPr>
        <w:tabs>
          <w:tab w:val="num" w:pos="1440"/>
        </w:tabs>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45CB4E06"/>
    <w:multiLevelType w:val="multilevel"/>
    <w:tmpl w:val="5994E370"/>
    <w:lvl w:ilvl="0">
      <w:start w:val="1"/>
      <w:numFmt w:val="decimal"/>
      <w:lvlText w:val="%1."/>
      <w:lvlJc w:val="left"/>
      <w:pPr>
        <w:tabs>
          <w:tab w:val="num" w:pos="1080"/>
        </w:tabs>
        <w:ind w:left="1080" w:hanging="360"/>
      </w:pPr>
      <w:rPr>
        <w:rFonts w:hint="default"/>
      </w:rPr>
    </w:lvl>
    <w:lvl w:ilvl="1" w:tentative="1">
      <w:start w:val="1"/>
      <w:numFmt w:val="bullet"/>
      <w:lvlText w:val="o"/>
      <w:lvlJc w:val="left"/>
      <w:pPr>
        <w:ind w:left="1584" w:hanging="360"/>
      </w:pPr>
      <w:rPr>
        <w:rFonts w:ascii="Courier New" w:hAnsi="Courier New" w:cs="Courier New" w:hint="default"/>
      </w:rPr>
    </w:lvl>
    <w:lvl w:ilvl="2" w:tentative="1">
      <w:start w:val="1"/>
      <w:numFmt w:val="bullet"/>
      <w:lvlText w:val=""/>
      <w:lvlJc w:val="left"/>
      <w:pPr>
        <w:ind w:left="2304" w:hanging="360"/>
      </w:pPr>
      <w:rPr>
        <w:rFonts w:ascii="Wingdings" w:hAnsi="Wingdings" w:hint="default"/>
      </w:rPr>
    </w:lvl>
    <w:lvl w:ilvl="3" w:tentative="1">
      <w:start w:val="1"/>
      <w:numFmt w:val="bullet"/>
      <w:lvlText w:val=""/>
      <w:lvlJc w:val="left"/>
      <w:pPr>
        <w:ind w:left="3024" w:hanging="360"/>
      </w:pPr>
      <w:rPr>
        <w:rFonts w:ascii="Symbol" w:hAnsi="Symbol" w:hint="default"/>
      </w:rPr>
    </w:lvl>
    <w:lvl w:ilvl="4" w:tentative="1">
      <w:start w:val="1"/>
      <w:numFmt w:val="bullet"/>
      <w:lvlText w:val="o"/>
      <w:lvlJc w:val="left"/>
      <w:pPr>
        <w:ind w:left="3744" w:hanging="360"/>
      </w:pPr>
      <w:rPr>
        <w:rFonts w:ascii="Courier New" w:hAnsi="Courier New" w:cs="Courier New" w:hint="default"/>
      </w:rPr>
    </w:lvl>
    <w:lvl w:ilvl="5" w:tentative="1">
      <w:start w:val="1"/>
      <w:numFmt w:val="bullet"/>
      <w:lvlText w:val=""/>
      <w:lvlJc w:val="left"/>
      <w:pPr>
        <w:ind w:left="4464" w:hanging="360"/>
      </w:pPr>
      <w:rPr>
        <w:rFonts w:ascii="Wingdings" w:hAnsi="Wingdings" w:hint="default"/>
      </w:rPr>
    </w:lvl>
    <w:lvl w:ilvl="6" w:tentative="1">
      <w:start w:val="1"/>
      <w:numFmt w:val="bullet"/>
      <w:lvlText w:val=""/>
      <w:lvlJc w:val="left"/>
      <w:pPr>
        <w:ind w:left="5184" w:hanging="360"/>
      </w:pPr>
      <w:rPr>
        <w:rFonts w:ascii="Symbol" w:hAnsi="Symbol" w:hint="default"/>
      </w:rPr>
    </w:lvl>
    <w:lvl w:ilvl="7" w:tentative="1">
      <w:start w:val="1"/>
      <w:numFmt w:val="bullet"/>
      <w:lvlText w:val="o"/>
      <w:lvlJc w:val="left"/>
      <w:pPr>
        <w:ind w:left="5904" w:hanging="360"/>
      </w:pPr>
      <w:rPr>
        <w:rFonts w:ascii="Courier New" w:hAnsi="Courier New" w:cs="Courier New" w:hint="default"/>
      </w:rPr>
    </w:lvl>
    <w:lvl w:ilvl="8" w:tentative="1">
      <w:start w:val="1"/>
      <w:numFmt w:val="bullet"/>
      <w:lvlText w:val=""/>
      <w:lvlJc w:val="left"/>
      <w:pPr>
        <w:ind w:left="6624" w:hanging="360"/>
      </w:pPr>
      <w:rPr>
        <w:rFonts w:ascii="Wingdings" w:hAnsi="Wingdings" w:hint="default"/>
      </w:rPr>
    </w:lvl>
  </w:abstractNum>
  <w:abstractNum w:abstractNumId="10">
    <w:nsid w:val="548371E2"/>
    <w:multiLevelType w:val="singleLevel"/>
    <w:tmpl w:val="89B0BC7C"/>
    <w:lvl w:ilvl="0">
      <w:start w:val="1"/>
      <w:numFmt w:val="decimal"/>
      <w:lvlText w:val="%1."/>
      <w:lvlJc w:val="left"/>
      <w:pPr>
        <w:tabs>
          <w:tab w:val="num" w:pos="1080"/>
        </w:tabs>
        <w:ind w:left="1080" w:hanging="360"/>
      </w:pPr>
      <w:rPr>
        <w:rFonts w:hint="default"/>
      </w:rPr>
    </w:lvl>
  </w:abstractNum>
  <w:abstractNum w:abstractNumId="11">
    <w:nsid w:val="57A46CEE"/>
    <w:multiLevelType w:val="hybridMultilevel"/>
    <w:tmpl w:val="E530F45C"/>
    <w:lvl w:ilvl="0" w:tplc="8064E5A0">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A8B4B10"/>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nsid w:val="6087579C"/>
    <w:multiLevelType w:val="singleLevel"/>
    <w:tmpl w:val="8188C58C"/>
    <w:lvl w:ilvl="0">
      <w:start w:val="13"/>
      <w:numFmt w:val="lowerLetter"/>
      <w:lvlText w:val="%1."/>
      <w:lvlJc w:val="left"/>
      <w:pPr>
        <w:tabs>
          <w:tab w:val="num" w:pos="720"/>
        </w:tabs>
        <w:ind w:left="720" w:hanging="360"/>
      </w:pPr>
      <w:rPr>
        <w:rFonts w:hint="default"/>
        <w:u w:val="none"/>
      </w:rPr>
    </w:lvl>
  </w:abstractNum>
  <w:abstractNum w:abstractNumId="14">
    <w:nsid w:val="650B15BA"/>
    <w:multiLevelType w:val="hybridMultilevel"/>
    <w:tmpl w:val="02A01BDC"/>
    <w:lvl w:ilvl="0" w:tplc="52ECC0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60C1995"/>
    <w:multiLevelType w:val="hybridMultilevel"/>
    <w:tmpl w:val="0A40B1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801310"/>
    <w:multiLevelType w:val="hybridMultilevel"/>
    <w:tmpl w:val="E30CE1DA"/>
    <w:lvl w:ilvl="0" w:tplc="26D88BF0">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7">
    <w:nsid w:val="705B318B"/>
    <w:multiLevelType w:val="singleLevel"/>
    <w:tmpl w:val="D4DCB3CA"/>
    <w:lvl w:ilvl="0">
      <w:start w:val="1"/>
      <w:numFmt w:val="lowerRoman"/>
      <w:lvlText w:val="%1."/>
      <w:lvlJc w:val="left"/>
      <w:pPr>
        <w:tabs>
          <w:tab w:val="num" w:pos="2160"/>
        </w:tabs>
        <w:ind w:left="2160" w:hanging="720"/>
      </w:pPr>
      <w:rPr>
        <w:rFonts w:hint="default"/>
      </w:rPr>
    </w:lvl>
  </w:abstractNum>
  <w:abstractNum w:abstractNumId="18">
    <w:nsid w:val="733E5991"/>
    <w:multiLevelType w:val="singleLevel"/>
    <w:tmpl w:val="9E1C3EA2"/>
    <w:lvl w:ilvl="0">
      <w:start w:val="4"/>
      <w:numFmt w:val="lowerLetter"/>
      <w:lvlText w:val="%1."/>
      <w:lvlJc w:val="left"/>
      <w:pPr>
        <w:tabs>
          <w:tab w:val="num" w:pos="720"/>
        </w:tabs>
        <w:ind w:left="720" w:hanging="360"/>
      </w:pPr>
      <w:rPr>
        <w:rFonts w:hint="default"/>
        <w:u w:val="none"/>
      </w:rPr>
    </w:lvl>
  </w:abstractNum>
  <w:num w:numId="1">
    <w:abstractNumId w:val="13"/>
  </w:num>
  <w:num w:numId="2">
    <w:abstractNumId w:val="12"/>
  </w:num>
  <w:num w:numId="3">
    <w:abstractNumId w:val="18"/>
  </w:num>
  <w:num w:numId="4">
    <w:abstractNumId w:val="2"/>
  </w:num>
  <w:num w:numId="5">
    <w:abstractNumId w:val="17"/>
  </w:num>
  <w:num w:numId="6">
    <w:abstractNumId w:val="6"/>
  </w:num>
  <w:num w:numId="7">
    <w:abstractNumId w:val="9"/>
  </w:num>
  <w:num w:numId="8">
    <w:abstractNumId w:val="10"/>
  </w:num>
  <w:num w:numId="9">
    <w:abstractNumId w:val="8"/>
  </w:num>
  <w:num w:numId="10">
    <w:abstractNumId w:val="16"/>
  </w:num>
  <w:num w:numId="11">
    <w:abstractNumId w:val="7"/>
  </w:num>
  <w:num w:numId="12">
    <w:abstractNumId w:val="15"/>
  </w:num>
  <w:num w:numId="13">
    <w:abstractNumId w:val="3"/>
  </w:num>
  <w:num w:numId="14">
    <w:abstractNumId w:val="1"/>
  </w:num>
  <w:num w:numId="15">
    <w:abstractNumId w:val="14"/>
  </w:num>
  <w:num w:numId="16">
    <w:abstractNumId w:val="0"/>
  </w:num>
  <w:num w:numId="17">
    <w:abstractNumId w:val="11"/>
  </w:num>
  <w:num w:numId="18">
    <w:abstractNumId w:val="5"/>
  </w:num>
  <w:num w:numId="19">
    <w:abstractNumId w:val="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740CE7"/>
    <w:rsid w:val="00001B7D"/>
    <w:rsid w:val="00003284"/>
    <w:rsid w:val="00007579"/>
    <w:rsid w:val="0001057E"/>
    <w:rsid w:val="00013178"/>
    <w:rsid w:val="00014B9D"/>
    <w:rsid w:val="00017485"/>
    <w:rsid w:val="00017F12"/>
    <w:rsid w:val="00021DF1"/>
    <w:rsid w:val="000221C8"/>
    <w:rsid w:val="00022719"/>
    <w:rsid w:val="0002476D"/>
    <w:rsid w:val="00024969"/>
    <w:rsid w:val="00026A12"/>
    <w:rsid w:val="00026E84"/>
    <w:rsid w:val="00031025"/>
    <w:rsid w:val="0003272A"/>
    <w:rsid w:val="00042FF1"/>
    <w:rsid w:val="00043BBD"/>
    <w:rsid w:val="00044104"/>
    <w:rsid w:val="0005068B"/>
    <w:rsid w:val="000625E7"/>
    <w:rsid w:val="0006584C"/>
    <w:rsid w:val="00067303"/>
    <w:rsid w:val="000706A8"/>
    <w:rsid w:val="00073272"/>
    <w:rsid w:val="00074ABD"/>
    <w:rsid w:val="00075327"/>
    <w:rsid w:val="00090FC2"/>
    <w:rsid w:val="00094097"/>
    <w:rsid w:val="000947C0"/>
    <w:rsid w:val="000969F2"/>
    <w:rsid w:val="00096AE8"/>
    <w:rsid w:val="000A0AA1"/>
    <w:rsid w:val="000A19D8"/>
    <w:rsid w:val="000A26DD"/>
    <w:rsid w:val="000A7ECB"/>
    <w:rsid w:val="000B058D"/>
    <w:rsid w:val="000B4140"/>
    <w:rsid w:val="000B7CD1"/>
    <w:rsid w:val="000C057D"/>
    <w:rsid w:val="000C24F8"/>
    <w:rsid w:val="000C27E9"/>
    <w:rsid w:val="000C281D"/>
    <w:rsid w:val="000C2EC8"/>
    <w:rsid w:val="000D638A"/>
    <w:rsid w:val="000D670F"/>
    <w:rsid w:val="000D7D53"/>
    <w:rsid w:val="000E09E0"/>
    <w:rsid w:val="000E2A42"/>
    <w:rsid w:val="000E42A3"/>
    <w:rsid w:val="000E5120"/>
    <w:rsid w:val="000F0790"/>
    <w:rsid w:val="000F4AF3"/>
    <w:rsid w:val="000F5C3F"/>
    <w:rsid w:val="000F792C"/>
    <w:rsid w:val="00105445"/>
    <w:rsid w:val="00107F43"/>
    <w:rsid w:val="0011309E"/>
    <w:rsid w:val="001154BE"/>
    <w:rsid w:val="001258D2"/>
    <w:rsid w:val="00127748"/>
    <w:rsid w:val="00132670"/>
    <w:rsid w:val="00136C18"/>
    <w:rsid w:val="00143DF5"/>
    <w:rsid w:val="001440F8"/>
    <w:rsid w:val="00146C7F"/>
    <w:rsid w:val="001502AE"/>
    <w:rsid w:val="00152558"/>
    <w:rsid w:val="00157C54"/>
    <w:rsid w:val="0016189B"/>
    <w:rsid w:val="00161C42"/>
    <w:rsid w:val="00162795"/>
    <w:rsid w:val="00165818"/>
    <w:rsid w:val="00176020"/>
    <w:rsid w:val="00177AFA"/>
    <w:rsid w:val="00184C61"/>
    <w:rsid w:val="00184D25"/>
    <w:rsid w:val="00186EB5"/>
    <w:rsid w:val="0019359F"/>
    <w:rsid w:val="001A35E3"/>
    <w:rsid w:val="001A5E91"/>
    <w:rsid w:val="001A6893"/>
    <w:rsid w:val="001A777B"/>
    <w:rsid w:val="001B4B32"/>
    <w:rsid w:val="001C0A6C"/>
    <w:rsid w:val="001C3A60"/>
    <w:rsid w:val="001C40BB"/>
    <w:rsid w:val="001C4103"/>
    <w:rsid w:val="001C565A"/>
    <w:rsid w:val="001C5E35"/>
    <w:rsid w:val="001D2718"/>
    <w:rsid w:val="001D3B41"/>
    <w:rsid w:val="001D5F35"/>
    <w:rsid w:val="001D62DA"/>
    <w:rsid w:val="001D71D3"/>
    <w:rsid w:val="001E04B6"/>
    <w:rsid w:val="001E1D0C"/>
    <w:rsid w:val="001E6D08"/>
    <w:rsid w:val="001F1CE0"/>
    <w:rsid w:val="001F646E"/>
    <w:rsid w:val="001F78D2"/>
    <w:rsid w:val="002024B8"/>
    <w:rsid w:val="0020307D"/>
    <w:rsid w:val="00204789"/>
    <w:rsid w:val="002064F0"/>
    <w:rsid w:val="0021432A"/>
    <w:rsid w:val="00215F39"/>
    <w:rsid w:val="002233D8"/>
    <w:rsid w:val="00225087"/>
    <w:rsid w:val="002254CB"/>
    <w:rsid w:val="002256C7"/>
    <w:rsid w:val="00226FF8"/>
    <w:rsid w:val="0022723C"/>
    <w:rsid w:val="0023012C"/>
    <w:rsid w:val="00230A7B"/>
    <w:rsid w:val="00232E3E"/>
    <w:rsid w:val="0023550E"/>
    <w:rsid w:val="00235727"/>
    <w:rsid w:val="0023575F"/>
    <w:rsid w:val="002401EC"/>
    <w:rsid w:val="00262AE2"/>
    <w:rsid w:val="0026451D"/>
    <w:rsid w:val="0026701B"/>
    <w:rsid w:val="0026799B"/>
    <w:rsid w:val="00271037"/>
    <w:rsid w:val="00276754"/>
    <w:rsid w:val="00283B25"/>
    <w:rsid w:val="00286B8E"/>
    <w:rsid w:val="00291AF5"/>
    <w:rsid w:val="00292FA2"/>
    <w:rsid w:val="00293486"/>
    <w:rsid w:val="00296D45"/>
    <w:rsid w:val="002977EF"/>
    <w:rsid w:val="00297EEF"/>
    <w:rsid w:val="002A1A08"/>
    <w:rsid w:val="002A3FD4"/>
    <w:rsid w:val="002A5769"/>
    <w:rsid w:val="002A654F"/>
    <w:rsid w:val="002A6812"/>
    <w:rsid w:val="002A7071"/>
    <w:rsid w:val="002A769E"/>
    <w:rsid w:val="002B11FC"/>
    <w:rsid w:val="002B3AE4"/>
    <w:rsid w:val="002C4BE7"/>
    <w:rsid w:val="002C56C5"/>
    <w:rsid w:val="002C6874"/>
    <w:rsid w:val="002D0550"/>
    <w:rsid w:val="002D4C5B"/>
    <w:rsid w:val="002F089E"/>
    <w:rsid w:val="002F0933"/>
    <w:rsid w:val="002F2088"/>
    <w:rsid w:val="002F3355"/>
    <w:rsid w:val="002F3B52"/>
    <w:rsid w:val="002F6258"/>
    <w:rsid w:val="003001EA"/>
    <w:rsid w:val="00315518"/>
    <w:rsid w:val="00320F8B"/>
    <w:rsid w:val="00322A83"/>
    <w:rsid w:val="00325DED"/>
    <w:rsid w:val="00326997"/>
    <w:rsid w:val="003326DB"/>
    <w:rsid w:val="003332E2"/>
    <w:rsid w:val="0033783A"/>
    <w:rsid w:val="00337D5D"/>
    <w:rsid w:val="003410B7"/>
    <w:rsid w:val="00355F1B"/>
    <w:rsid w:val="003669EE"/>
    <w:rsid w:val="00377D1D"/>
    <w:rsid w:val="00380953"/>
    <w:rsid w:val="003817EE"/>
    <w:rsid w:val="00387C8D"/>
    <w:rsid w:val="003937C9"/>
    <w:rsid w:val="003971EC"/>
    <w:rsid w:val="003A1A65"/>
    <w:rsid w:val="003A2C39"/>
    <w:rsid w:val="003B79FF"/>
    <w:rsid w:val="003C0443"/>
    <w:rsid w:val="003C37D0"/>
    <w:rsid w:val="003C420C"/>
    <w:rsid w:val="003C433E"/>
    <w:rsid w:val="003C4D61"/>
    <w:rsid w:val="003C75DC"/>
    <w:rsid w:val="003D133E"/>
    <w:rsid w:val="003D1A2B"/>
    <w:rsid w:val="003D1E1C"/>
    <w:rsid w:val="003D1EA8"/>
    <w:rsid w:val="003D2882"/>
    <w:rsid w:val="003D2AF5"/>
    <w:rsid w:val="003D2B3B"/>
    <w:rsid w:val="003D4CC5"/>
    <w:rsid w:val="003D5D56"/>
    <w:rsid w:val="003E237A"/>
    <w:rsid w:val="003E4E8B"/>
    <w:rsid w:val="003F0D8A"/>
    <w:rsid w:val="003F43F8"/>
    <w:rsid w:val="003F4D45"/>
    <w:rsid w:val="00400E81"/>
    <w:rsid w:val="0040464F"/>
    <w:rsid w:val="00404F23"/>
    <w:rsid w:val="00413121"/>
    <w:rsid w:val="00414ECE"/>
    <w:rsid w:val="0042011A"/>
    <w:rsid w:val="00421BD5"/>
    <w:rsid w:val="00423409"/>
    <w:rsid w:val="004354D7"/>
    <w:rsid w:val="004412CF"/>
    <w:rsid w:val="00442219"/>
    <w:rsid w:val="004441D9"/>
    <w:rsid w:val="0044424A"/>
    <w:rsid w:val="00447F4A"/>
    <w:rsid w:val="00453037"/>
    <w:rsid w:val="004563F8"/>
    <w:rsid w:val="00466C11"/>
    <w:rsid w:val="00471CE9"/>
    <w:rsid w:val="0047394C"/>
    <w:rsid w:val="00483426"/>
    <w:rsid w:val="004845CD"/>
    <w:rsid w:val="0049026A"/>
    <w:rsid w:val="00492DFA"/>
    <w:rsid w:val="004935EE"/>
    <w:rsid w:val="00495305"/>
    <w:rsid w:val="004A2700"/>
    <w:rsid w:val="004A27DB"/>
    <w:rsid w:val="004A4010"/>
    <w:rsid w:val="004A5845"/>
    <w:rsid w:val="004A674B"/>
    <w:rsid w:val="004B3907"/>
    <w:rsid w:val="004B474D"/>
    <w:rsid w:val="004B477D"/>
    <w:rsid w:val="004C0324"/>
    <w:rsid w:val="004C191D"/>
    <w:rsid w:val="004C4677"/>
    <w:rsid w:val="004C689E"/>
    <w:rsid w:val="004C7F96"/>
    <w:rsid w:val="004D2E7E"/>
    <w:rsid w:val="004E4DBE"/>
    <w:rsid w:val="004E5BD7"/>
    <w:rsid w:val="004F0839"/>
    <w:rsid w:val="004F17AC"/>
    <w:rsid w:val="004F2B7C"/>
    <w:rsid w:val="004F60FD"/>
    <w:rsid w:val="004F7982"/>
    <w:rsid w:val="005017D7"/>
    <w:rsid w:val="00501F68"/>
    <w:rsid w:val="005109A5"/>
    <w:rsid w:val="00513638"/>
    <w:rsid w:val="0051699F"/>
    <w:rsid w:val="00520B8F"/>
    <w:rsid w:val="005233E8"/>
    <w:rsid w:val="00525639"/>
    <w:rsid w:val="00527C12"/>
    <w:rsid w:val="00530FA3"/>
    <w:rsid w:val="00533AD2"/>
    <w:rsid w:val="005363C4"/>
    <w:rsid w:val="0053688E"/>
    <w:rsid w:val="00537E8F"/>
    <w:rsid w:val="00540953"/>
    <w:rsid w:val="00546250"/>
    <w:rsid w:val="00547A5A"/>
    <w:rsid w:val="00551361"/>
    <w:rsid w:val="005543C6"/>
    <w:rsid w:val="0056074E"/>
    <w:rsid w:val="00561505"/>
    <w:rsid w:val="00563466"/>
    <w:rsid w:val="00564CCD"/>
    <w:rsid w:val="00566446"/>
    <w:rsid w:val="00573093"/>
    <w:rsid w:val="00574599"/>
    <w:rsid w:val="00575BD0"/>
    <w:rsid w:val="00576B97"/>
    <w:rsid w:val="0057764C"/>
    <w:rsid w:val="00581235"/>
    <w:rsid w:val="005812E8"/>
    <w:rsid w:val="00587128"/>
    <w:rsid w:val="0059642D"/>
    <w:rsid w:val="00596DAA"/>
    <w:rsid w:val="00597294"/>
    <w:rsid w:val="005A040A"/>
    <w:rsid w:val="005A5268"/>
    <w:rsid w:val="005B35C5"/>
    <w:rsid w:val="005B3E60"/>
    <w:rsid w:val="005B7F31"/>
    <w:rsid w:val="005C3DA5"/>
    <w:rsid w:val="005C3FC8"/>
    <w:rsid w:val="005C4346"/>
    <w:rsid w:val="005C5F8D"/>
    <w:rsid w:val="005C67D6"/>
    <w:rsid w:val="005E62E6"/>
    <w:rsid w:val="005E6C95"/>
    <w:rsid w:val="005F5435"/>
    <w:rsid w:val="005F692A"/>
    <w:rsid w:val="006019EC"/>
    <w:rsid w:val="00603025"/>
    <w:rsid w:val="0060549C"/>
    <w:rsid w:val="006071A5"/>
    <w:rsid w:val="00610C18"/>
    <w:rsid w:val="006132C5"/>
    <w:rsid w:val="00614E67"/>
    <w:rsid w:val="00617543"/>
    <w:rsid w:val="006243F5"/>
    <w:rsid w:val="00625852"/>
    <w:rsid w:val="00625987"/>
    <w:rsid w:val="006261F1"/>
    <w:rsid w:val="006339F8"/>
    <w:rsid w:val="00634A79"/>
    <w:rsid w:val="0063613F"/>
    <w:rsid w:val="00637B48"/>
    <w:rsid w:val="00640F59"/>
    <w:rsid w:val="0064128A"/>
    <w:rsid w:val="0064478A"/>
    <w:rsid w:val="00644C88"/>
    <w:rsid w:val="0065232F"/>
    <w:rsid w:val="006548F2"/>
    <w:rsid w:val="00655F81"/>
    <w:rsid w:val="00660417"/>
    <w:rsid w:val="0066048E"/>
    <w:rsid w:val="0066070A"/>
    <w:rsid w:val="006632A8"/>
    <w:rsid w:val="0066368B"/>
    <w:rsid w:val="00664B71"/>
    <w:rsid w:val="0066575E"/>
    <w:rsid w:val="0066584C"/>
    <w:rsid w:val="00667752"/>
    <w:rsid w:val="0067428A"/>
    <w:rsid w:val="00675C2E"/>
    <w:rsid w:val="00675D66"/>
    <w:rsid w:val="00675E4F"/>
    <w:rsid w:val="00676BB7"/>
    <w:rsid w:val="0067729E"/>
    <w:rsid w:val="00677BB0"/>
    <w:rsid w:val="00681399"/>
    <w:rsid w:val="00686601"/>
    <w:rsid w:val="006959D8"/>
    <w:rsid w:val="00696FF6"/>
    <w:rsid w:val="006A24C6"/>
    <w:rsid w:val="006A672A"/>
    <w:rsid w:val="006A69BA"/>
    <w:rsid w:val="006B5D1C"/>
    <w:rsid w:val="006B6BEE"/>
    <w:rsid w:val="006C6E5C"/>
    <w:rsid w:val="006D1AF7"/>
    <w:rsid w:val="006D4C79"/>
    <w:rsid w:val="006E2B14"/>
    <w:rsid w:val="006F4BEA"/>
    <w:rsid w:val="007059E7"/>
    <w:rsid w:val="007144E3"/>
    <w:rsid w:val="0072004E"/>
    <w:rsid w:val="00721333"/>
    <w:rsid w:val="007218AD"/>
    <w:rsid w:val="00724D9E"/>
    <w:rsid w:val="00730F19"/>
    <w:rsid w:val="00732996"/>
    <w:rsid w:val="00733EA6"/>
    <w:rsid w:val="0073731C"/>
    <w:rsid w:val="00740CE7"/>
    <w:rsid w:val="00741C91"/>
    <w:rsid w:val="00742682"/>
    <w:rsid w:val="00746306"/>
    <w:rsid w:val="0076023E"/>
    <w:rsid w:val="00763D2C"/>
    <w:rsid w:val="00763E5E"/>
    <w:rsid w:val="00763FE6"/>
    <w:rsid w:val="00773899"/>
    <w:rsid w:val="00775840"/>
    <w:rsid w:val="007800EA"/>
    <w:rsid w:val="00785EC9"/>
    <w:rsid w:val="00787E25"/>
    <w:rsid w:val="0079122B"/>
    <w:rsid w:val="00791EB5"/>
    <w:rsid w:val="0079247D"/>
    <w:rsid w:val="007A068F"/>
    <w:rsid w:val="007A68F4"/>
    <w:rsid w:val="007A7452"/>
    <w:rsid w:val="007A755B"/>
    <w:rsid w:val="007B209D"/>
    <w:rsid w:val="007B305B"/>
    <w:rsid w:val="007B4227"/>
    <w:rsid w:val="007C646B"/>
    <w:rsid w:val="007C7425"/>
    <w:rsid w:val="007D04A9"/>
    <w:rsid w:val="007E0AA3"/>
    <w:rsid w:val="007E1F3B"/>
    <w:rsid w:val="007F0322"/>
    <w:rsid w:val="007F10C9"/>
    <w:rsid w:val="007F6158"/>
    <w:rsid w:val="00802879"/>
    <w:rsid w:val="00803C59"/>
    <w:rsid w:val="008069F3"/>
    <w:rsid w:val="008170EA"/>
    <w:rsid w:val="00821A25"/>
    <w:rsid w:val="00824491"/>
    <w:rsid w:val="008330D3"/>
    <w:rsid w:val="00833DEB"/>
    <w:rsid w:val="0083484C"/>
    <w:rsid w:val="00835894"/>
    <w:rsid w:val="00835A6F"/>
    <w:rsid w:val="008376DA"/>
    <w:rsid w:val="00840CB3"/>
    <w:rsid w:val="008435D5"/>
    <w:rsid w:val="00845273"/>
    <w:rsid w:val="0084739A"/>
    <w:rsid w:val="00847CCF"/>
    <w:rsid w:val="00847EFB"/>
    <w:rsid w:val="00850941"/>
    <w:rsid w:val="00852846"/>
    <w:rsid w:val="008631B2"/>
    <w:rsid w:val="00864D6A"/>
    <w:rsid w:val="00870949"/>
    <w:rsid w:val="00873CE4"/>
    <w:rsid w:val="008833FF"/>
    <w:rsid w:val="00884F90"/>
    <w:rsid w:val="00887B8F"/>
    <w:rsid w:val="00892E38"/>
    <w:rsid w:val="008932A7"/>
    <w:rsid w:val="008A4B54"/>
    <w:rsid w:val="008A5C3D"/>
    <w:rsid w:val="008B04F9"/>
    <w:rsid w:val="008B07DE"/>
    <w:rsid w:val="008B2193"/>
    <w:rsid w:val="008B2A56"/>
    <w:rsid w:val="008C06B2"/>
    <w:rsid w:val="008C62BB"/>
    <w:rsid w:val="008D74F2"/>
    <w:rsid w:val="008E0FE1"/>
    <w:rsid w:val="008E210C"/>
    <w:rsid w:val="008E2928"/>
    <w:rsid w:val="008E5218"/>
    <w:rsid w:val="008F08F0"/>
    <w:rsid w:val="008F1D97"/>
    <w:rsid w:val="008F5F33"/>
    <w:rsid w:val="009002F2"/>
    <w:rsid w:val="00900DC1"/>
    <w:rsid w:val="0090491B"/>
    <w:rsid w:val="009109F3"/>
    <w:rsid w:val="00911042"/>
    <w:rsid w:val="009112A0"/>
    <w:rsid w:val="009128AF"/>
    <w:rsid w:val="00914DB4"/>
    <w:rsid w:val="009170EA"/>
    <w:rsid w:val="00920DB6"/>
    <w:rsid w:val="0092357C"/>
    <w:rsid w:val="00927A45"/>
    <w:rsid w:val="00927B35"/>
    <w:rsid w:val="009326B3"/>
    <w:rsid w:val="00934323"/>
    <w:rsid w:val="00936175"/>
    <w:rsid w:val="009425A8"/>
    <w:rsid w:val="0094509D"/>
    <w:rsid w:val="009460D4"/>
    <w:rsid w:val="00947BF1"/>
    <w:rsid w:val="00954137"/>
    <w:rsid w:val="00956D90"/>
    <w:rsid w:val="0095752B"/>
    <w:rsid w:val="0096257F"/>
    <w:rsid w:val="00962E0A"/>
    <w:rsid w:val="00971216"/>
    <w:rsid w:val="00976BE3"/>
    <w:rsid w:val="00981BB7"/>
    <w:rsid w:val="009874D7"/>
    <w:rsid w:val="0099125F"/>
    <w:rsid w:val="00991882"/>
    <w:rsid w:val="00991F3A"/>
    <w:rsid w:val="00993D6C"/>
    <w:rsid w:val="009A0CFC"/>
    <w:rsid w:val="009A1BD7"/>
    <w:rsid w:val="009A1CDA"/>
    <w:rsid w:val="009A5B67"/>
    <w:rsid w:val="009B09E7"/>
    <w:rsid w:val="009B1209"/>
    <w:rsid w:val="009B2743"/>
    <w:rsid w:val="009B7F18"/>
    <w:rsid w:val="009C082F"/>
    <w:rsid w:val="009C0F1C"/>
    <w:rsid w:val="009C6633"/>
    <w:rsid w:val="009C745A"/>
    <w:rsid w:val="009D280F"/>
    <w:rsid w:val="009E34FB"/>
    <w:rsid w:val="009E5D50"/>
    <w:rsid w:val="009E6C9E"/>
    <w:rsid w:val="009F1078"/>
    <w:rsid w:val="009F2253"/>
    <w:rsid w:val="009F2D4E"/>
    <w:rsid w:val="009F2F67"/>
    <w:rsid w:val="00A01668"/>
    <w:rsid w:val="00A03A9F"/>
    <w:rsid w:val="00A11DE4"/>
    <w:rsid w:val="00A1375F"/>
    <w:rsid w:val="00A21818"/>
    <w:rsid w:val="00A24846"/>
    <w:rsid w:val="00A27CDD"/>
    <w:rsid w:val="00A32470"/>
    <w:rsid w:val="00A32FF1"/>
    <w:rsid w:val="00A33E40"/>
    <w:rsid w:val="00A34D52"/>
    <w:rsid w:val="00A423D6"/>
    <w:rsid w:val="00A501E5"/>
    <w:rsid w:val="00A571B0"/>
    <w:rsid w:val="00A630EE"/>
    <w:rsid w:val="00A6773A"/>
    <w:rsid w:val="00A707CA"/>
    <w:rsid w:val="00A7301B"/>
    <w:rsid w:val="00A826C8"/>
    <w:rsid w:val="00A83B7F"/>
    <w:rsid w:val="00A85182"/>
    <w:rsid w:val="00A900C4"/>
    <w:rsid w:val="00A91CB0"/>
    <w:rsid w:val="00A927DE"/>
    <w:rsid w:val="00A95FBA"/>
    <w:rsid w:val="00AA0066"/>
    <w:rsid w:val="00AA1456"/>
    <w:rsid w:val="00AA3C64"/>
    <w:rsid w:val="00AA539C"/>
    <w:rsid w:val="00AA5CE5"/>
    <w:rsid w:val="00AB1DAF"/>
    <w:rsid w:val="00AB2A15"/>
    <w:rsid w:val="00AB2B72"/>
    <w:rsid w:val="00AC19C0"/>
    <w:rsid w:val="00AC4497"/>
    <w:rsid w:val="00AD3068"/>
    <w:rsid w:val="00AD40A0"/>
    <w:rsid w:val="00AD519D"/>
    <w:rsid w:val="00AD61D2"/>
    <w:rsid w:val="00AD72D3"/>
    <w:rsid w:val="00AD781A"/>
    <w:rsid w:val="00AE143F"/>
    <w:rsid w:val="00AE14C8"/>
    <w:rsid w:val="00AE24D2"/>
    <w:rsid w:val="00AE3A21"/>
    <w:rsid w:val="00AF28A8"/>
    <w:rsid w:val="00AF3E7A"/>
    <w:rsid w:val="00AF5983"/>
    <w:rsid w:val="00AF65D6"/>
    <w:rsid w:val="00B067CA"/>
    <w:rsid w:val="00B07945"/>
    <w:rsid w:val="00B135C2"/>
    <w:rsid w:val="00B14225"/>
    <w:rsid w:val="00B1472C"/>
    <w:rsid w:val="00B14B44"/>
    <w:rsid w:val="00B14C6E"/>
    <w:rsid w:val="00B168EE"/>
    <w:rsid w:val="00B1782F"/>
    <w:rsid w:val="00B20BBB"/>
    <w:rsid w:val="00B21379"/>
    <w:rsid w:val="00B26B5B"/>
    <w:rsid w:val="00B3191C"/>
    <w:rsid w:val="00B32787"/>
    <w:rsid w:val="00B35A7A"/>
    <w:rsid w:val="00B41746"/>
    <w:rsid w:val="00B46C50"/>
    <w:rsid w:val="00B522D3"/>
    <w:rsid w:val="00B57FA0"/>
    <w:rsid w:val="00B610E8"/>
    <w:rsid w:val="00B622D3"/>
    <w:rsid w:val="00B623D4"/>
    <w:rsid w:val="00B640BE"/>
    <w:rsid w:val="00B66C11"/>
    <w:rsid w:val="00B726AC"/>
    <w:rsid w:val="00B74DF2"/>
    <w:rsid w:val="00B761F7"/>
    <w:rsid w:val="00B77566"/>
    <w:rsid w:val="00B80EFB"/>
    <w:rsid w:val="00B85EBA"/>
    <w:rsid w:val="00B9021F"/>
    <w:rsid w:val="00B94F44"/>
    <w:rsid w:val="00B95FA7"/>
    <w:rsid w:val="00B96769"/>
    <w:rsid w:val="00B968E4"/>
    <w:rsid w:val="00B972A9"/>
    <w:rsid w:val="00BA5A08"/>
    <w:rsid w:val="00BA606B"/>
    <w:rsid w:val="00BB3899"/>
    <w:rsid w:val="00BB47AD"/>
    <w:rsid w:val="00BC4685"/>
    <w:rsid w:val="00BD14F0"/>
    <w:rsid w:val="00BD4A2A"/>
    <w:rsid w:val="00BD61EE"/>
    <w:rsid w:val="00BE5474"/>
    <w:rsid w:val="00BF1DCD"/>
    <w:rsid w:val="00BF2E5F"/>
    <w:rsid w:val="00BF473A"/>
    <w:rsid w:val="00BF4DF2"/>
    <w:rsid w:val="00BF51C7"/>
    <w:rsid w:val="00C071FC"/>
    <w:rsid w:val="00C11CBF"/>
    <w:rsid w:val="00C2034E"/>
    <w:rsid w:val="00C20EC9"/>
    <w:rsid w:val="00C21746"/>
    <w:rsid w:val="00C24BCE"/>
    <w:rsid w:val="00C25D25"/>
    <w:rsid w:val="00C27116"/>
    <w:rsid w:val="00C27AD9"/>
    <w:rsid w:val="00C301B6"/>
    <w:rsid w:val="00C31C6C"/>
    <w:rsid w:val="00C334EA"/>
    <w:rsid w:val="00C3360F"/>
    <w:rsid w:val="00C41020"/>
    <w:rsid w:val="00C43095"/>
    <w:rsid w:val="00C442DD"/>
    <w:rsid w:val="00C46EB6"/>
    <w:rsid w:val="00C5158D"/>
    <w:rsid w:val="00C525AE"/>
    <w:rsid w:val="00C532A4"/>
    <w:rsid w:val="00C6006F"/>
    <w:rsid w:val="00C63891"/>
    <w:rsid w:val="00C67006"/>
    <w:rsid w:val="00C75914"/>
    <w:rsid w:val="00C76C86"/>
    <w:rsid w:val="00C76F40"/>
    <w:rsid w:val="00C814E5"/>
    <w:rsid w:val="00C82B4D"/>
    <w:rsid w:val="00C82C0A"/>
    <w:rsid w:val="00C82EE4"/>
    <w:rsid w:val="00C86CB1"/>
    <w:rsid w:val="00CA0011"/>
    <w:rsid w:val="00CA30BA"/>
    <w:rsid w:val="00CA339A"/>
    <w:rsid w:val="00CA3994"/>
    <w:rsid w:val="00CA52DF"/>
    <w:rsid w:val="00CB317E"/>
    <w:rsid w:val="00CB4DFE"/>
    <w:rsid w:val="00CB5FD0"/>
    <w:rsid w:val="00CC2F1E"/>
    <w:rsid w:val="00CC6C03"/>
    <w:rsid w:val="00CC7FA6"/>
    <w:rsid w:val="00CE28ED"/>
    <w:rsid w:val="00CE7F3B"/>
    <w:rsid w:val="00CF60C2"/>
    <w:rsid w:val="00CF6B50"/>
    <w:rsid w:val="00D04F00"/>
    <w:rsid w:val="00D06C40"/>
    <w:rsid w:val="00D175CD"/>
    <w:rsid w:val="00D205F7"/>
    <w:rsid w:val="00D20B58"/>
    <w:rsid w:val="00D2408D"/>
    <w:rsid w:val="00D24812"/>
    <w:rsid w:val="00D26AA9"/>
    <w:rsid w:val="00D302ED"/>
    <w:rsid w:val="00D30D60"/>
    <w:rsid w:val="00D33646"/>
    <w:rsid w:val="00D52A99"/>
    <w:rsid w:val="00D60EF2"/>
    <w:rsid w:val="00D757BA"/>
    <w:rsid w:val="00D76123"/>
    <w:rsid w:val="00D77C76"/>
    <w:rsid w:val="00D77C9C"/>
    <w:rsid w:val="00D81DEF"/>
    <w:rsid w:val="00D81E64"/>
    <w:rsid w:val="00D82817"/>
    <w:rsid w:val="00D82D59"/>
    <w:rsid w:val="00D9150E"/>
    <w:rsid w:val="00D91BB0"/>
    <w:rsid w:val="00D91E34"/>
    <w:rsid w:val="00D927F5"/>
    <w:rsid w:val="00D97ACE"/>
    <w:rsid w:val="00DA0FEC"/>
    <w:rsid w:val="00DA2683"/>
    <w:rsid w:val="00DA5EAA"/>
    <w:rsid w:val="00DA6082"/>
    <w:rsid w:val="00DA7274"/>
    <w:rsid w:val="00DB2D20"/>
    <w:rsid w:val="00DB35C7"/>
    <w:rsid w:val="00DB3B5C"/>
    <w:rsid w:val="00DB40CA"/>
    <w:rsid w:val="00DB5828"/>
    <w:rsid w:val="00DB7026"/>
    <w:rsid w:val="00DB721F"/>
    <w:rsid w:val="00DB7D5F"/>
    <w:rsid w:val="00DC2F31"/>
    <w:rsid w:val="00DC525E"/>
    <w:rsid w:val="00DC63FE"/>
    <w:rsid w:val="00DD116D"/>
    <w:rsid w:val="00DD1E50"/>
    <w:rsid w:val="00DD2B83"/>
    <w:rsid w:val="00DD48F3"/>
    <w:rsid w:val="00DD5C7E"/>
    <w:rsid w:val="00DE3150"/>
    <w:rsid w:val="00DE7C8E"/>
    <w:rsid w:val="00E043C4"/>
    <w:rsid w:val="00E0544E"/>
    <w:rsid w:val="00E05C63"/>
    <w:rsid w:val="00E21529"/>
    <w:rsid w:val="00E226CC"/>
    <w:rsid w:val="00E26A3F"/>
    <w:rsid w:val="00E32557"/>
    <w:rsid w:val="00E34DBF"/>
    <w:rsid w:val="00E35865"/>
    <w:rsid w:val="00E37635"/>
    <w:rsid w:val="00E42DD5"/>
    <w:rsid w:val="00E46DC3"/>
    <w:rsid w:val="00E546C0"/>
    <w:rsid w:val="00E54803"/>
    <w:rsid w:val="00E56428"/>
    <w:rsid w:val="00E6002A"/>
    <w:rsid w:val="00E61390"/>
    <w:rsid w:val="00E634D0"/>
    <w:rsid w:val="00E65C3B"/>
    <w:rsid w:val="00E65FA7"/>
    <w:rsid w:val="00E72975"/>
    <w:rsid w:val="00E741C7"/>
    <w:rsid w:val="00E7435A"/>
    <w:rsid w:val="00E77039"/>
    <w:rsid w:val="00E87CEB"/>
    <w:rsid w:val="00E90B73"/>
    <w:rsid w:val="00E97074"/>
    <w:rsid w:val="00EA0AE1"/>
    <w:rsid w:val="00EA21F8"/>
    <w:rsid w:val="00EB03A1"/>
    <w:rsid w:val="00EB1773"/>
    <w:rsid w:val="00EB4A38"/>
    <w:rsid w:val="00EC28D7"/>
    <w:rsid w:val="00EC31B6"/>
    <w:rsid w:val="00EC3801"/>
    <w:rsid w:val="00EC3CAD"/>
    <w:rsid w:val="00EC48BC"/>
    <w:rsid w:val="00EC4DBA"/>
    <w:rsid w:val="00EC5FC6"/>
    <w:rsid w:val="00EC6577"/>
    <w:rsid w:val="00ED0504"/>
    <w:rsid w:val="00ED1D49"/>
    <w:rsid w:val="00ED445B"/>
    <w:rsid w:val="00ED61F9"/>
    <w:rsid w:val="00ED71CC"/>
    <w:rsid w:val="00ED7739"/>
    <w:rsid w:val="00EE0207"/>
    <w:rsid w:val="00EE30EE"/>
    <w:rsid w:val="00EE3DAE"/>
    <w:rsid w:val="00EE457E"/>
    <w:rsid w:val="00EE4BFC"/>
    <w:rsid w:val="00EE5960"/>
    <w:rsid w:val="00EF1CFB"/>
    <w:rsid w:val="00EF3D08"/>
    <w:rsid w:val="00EF5176"/>
    <w:rsid w:val="00EF61B9"/>
    <w:rsid w:val="00EF7D7D"/>
    <w:rsid w:val="00F01BC9"/>
    <w:rsid w:val="00F04C84"/>
    <w:rsid w:val="00F1380A"/>
    <w:rsid w:val="00F141E1"/>
    <w:rsid w:val="00F14E34"/>
    <w:rsid w:val="00F16BF9"/>
    <w:rsid w:val="00F20F27"/>
    <w:rsid w:val="00F21280"/>
    <w:rsid w:val="00F24B0D"/>
    <w:rsid w:val="00F27A4C"/>
    <w:rsid w:val="00F3077D"/>
    <w:rsid w:val="00F367E3"/>
    <w:rsid w:val="00F42CE2"/>
    <w:rsid w:val="00F50838"/>
    <w:rsid w:val="00F525A8"/>
    <w:rsid w:val="00F5758A"/>
    <w:rsid w:val="00F57780"/>
    <w:rsid w:val="00F616A7"/>
    <w:rsid w:val="00F62A21"/>
    <w:rsid w:val="00F62B13"/>
    <w:rsid w:val="00F63CCE"/>
    <w:rsid w:val="00F64678"/>
    <w:rsid w:val="00F66D2F"/>
    <w:rsid w:val="00F70296"/>
    <w:rsid w:val="00F7056B"/>
    <w:rsid w:val="00F70EBF"/>
    <w:rsid w:val="00F7510B"/>
    <w:rsid w:val="00F75E17"/>
    <w:rsid w:val="00F9012C"/>
    <w:rsid w:val="00F93A86"/>
    <w:rsid w:val="00F93DB6"/>
    <w:rsid w:val="00FA1B2F"/>
    <w:rsid w:val="00FA4A92"/>
    <w:rsid w:val="00FB09DD"/>
    <w:rsid w:val="00FB3192"/>
    <w:rsid w:val="00FB5C7C"/>
    <w:rsid w:val="00FB61AF"/>
    <w:rsid w:val="00FB6B74"/>
    <w:rsid w:val="00FB7208"/>
    <w:rsid w:val="00FD064C"/>
    <w:rsid w:val="00FD4D53"/>
    <w:rsid w:val="00FD7AC4"/>
    <w:rsid w:val="00FE1064"/>
    <w:rsid w:val="00FE5698"/>
    <w:rsid w:val="00FF48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7EF"/>
    <w:pPr>
      <w:widowControl w:val="0"/>
      <w:autoSpaceDE w:val="0"/>
      <w:autoSpaceDN w:val="0"/>
      <w:adjustRightInd w:val="0"/>
    </w:pPr>
    <w:rPr>
      <w:rFonts w:ascii="Andale Mono" w:hAnsi="Andale Mono"/>
      <w:szCs w:val="24"/>
    </w:rPr>
  </w:style>
  <w:style w:type="paragraph" w:styleId="Heading1">
    <w:name w:val="heading 1"/>
    <w:basedOn w:val="Normal"/>
    <w:next w:val="Normal"/>
    <w:qFormat/>
    <w:rsid w:val="002977E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977EF"/>
    <w:pPr>
      <w:keepNext/>
      <w:outlineLvl w:val="1"/>
    </w:pPr>
    <w:rPr>
      <w:rFonts w:ascii="Times New Roman" w:hAnsi="Times New Roman"/>
      <w:sz w:val="24"/>
    </w:rPr>
  </w:style>
  <w:style w:type="paragraph" w:styleId="Heading3">
    <w:name w:val="heading 3"/>
    <w:basedOn w:val="Normal"/>
    <w:next w:val="Normal"/>
    <w:qFormat/>
    <w:rsid w:val="002977EF"/>
    <w:pPr>
      <w:keepNext/>
      <w:ind w:left="180"/>
      <w:jc w:val="center"/>
      <w:outlineLvl w:val="2"/>
    </w:pPr>
    <w:rPr>
      <w:rFonts w:ascii="Times New Roman" w:hAnsi="Times New Roman"/>
      <w:b/>
    </w:rPr>
  </w:style>
  <w:style w:type="paragraph" w:styleId="Heading4">
    <w:name w:val="heading 4"/>
    <w:basedOn w:val="Normal"/>
    <w:next w:val="Normal"/>
    <w:qFormat/>
    <w:rsid w:val="002977EF"/>
    <w:pPr>
      <w:keepNext/>
      <w:tabs>
        <w:tab w:val="left" w:pos="-1440"/>
        <w:tab w:val="left" w:pos="0"/>
      </w:tabs>
      <w:ind w:left="360" w:hanging="360"/>
      <w:outlineLvl w:val="3"/>
    </w:pPr>
    <w:rPr>
      <w:rFonts w:ascii="Times New Roman" w:hAnsi="Times New Roman"/>
      <w:b/>
      <w:sz w:val="24"/>
    </w:rPr>
  </w:style>
  <w:style w:type="paragraph" w:styleId="Heading5">
    <w:name w:val="heading 5"/>
    <w:basedOn w:val="Normal"/>
    <w:next w:val="Normal"/>
    <w:qFormat/>
    <w:rsid w:val="002977EF"/>
    <w:pPr>
      <w:keepNext/>
      <w:tabs>
        <w:tab w:val="left" w:pos="-1440"/>
        <w:tab w:val="left" w:pos="360"/>
      </w:tabs>
      <w:ind w:left="360"/>
      <w:outlineLvl w:val="4"/>
    </w:pPr>
    <w:rPr>
      <w:rFonts w:ascii="Times New Roman" w:hAnsi="Times New Roman"/>
      <w:sz w:val="24"/>
    </w:rPr>
  </w:style>
  <w:style w:type="paragraph" w:styleId="Heading6">
    <w:name w:val="heading 6"/>
    <w:basedOn w:val="Normal"/>
    <w:next w:val="Normal"/>
    <w:qFormat/>
    <w:rsid w:val="002977EF"/>
    <w:pPr>
      <w:keepNext/>
      <w:tabs>
        <w:tab w:val="left" w:pos="-1440"/>
        <w:tab w:val="left" w:pos="360"/>
      </w:tabs>
      <w:jc w:val="center"/>
      <w:outlineLvl w:val="5"/>
    </w:pPr>
    <w:rPr>
      <w:rFonts w:ascii="Times New Roman" w:hAnsi="Times New Roman"/>
      <w:b/>
      <w:sz w:val="24"/>
    </w:rPr>
  </w:style>
  <w:style w:type="paragraph" w:styleId="Heading7">
    <w:name w:val="heading 7"/>
    <w:basedOn w:val="Normal"/>
    <w:next w:val="Normal"/>
    <w:qFormat/>
    <w:rsid w:val="002977EF"/>
    <w:pPr>
      <w:keepNext/>
      <w:tabs>
        <w:tab w:val="left" w:pos="-1440"/>
        <w:tab w:val="left" w:pos="360"/>
      </w:tabs>
      <w:outlineLvl w:val="6"/>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77EF"/>
    <w:pPr>
      <w:tabs>
        <w:tab w:val="center" w:pos="4320"/>
        <w:tab w:val="right" w:pos="8640"/>
      </w:tabs>
    </w:pPr>
  </w:style>
  <w:style w:type="paragraph" w:styleId="Footer">
    <w:name w:val="footer"/>
    <w:basedOn w:val="Normal"/>
    <w:link w:val="FooterChar"/>
    <w:uiPriority w:val="99"/>
    <w:rsid w:val="002977EF"/>
    <w:pPr>
      <w:tabs>
        <w:tab w:val="center" w:pos="4320"/>
        <w:tab w:val="right" w:pos="8640"/>
      </w:tabs>
    </w:pPr>
  </w:style>
  <w:style w:type="paragraph" w:styleId="BalloonText">
    <w:name w:val="Balloon Text"/>
    <w:basedOn w:val="Normal"/>
    <w:semiHidden/>
    <w:rsid w:val="002977EF"/>
    <w:rPr>
      <w:rFonts w:ascii="Tahoma" w:hAnsi="Tahoma" w:cs="Tahoma"/>
      <w:sz w:val="16"/>
      <w:szCs w:val="16"/>
    </w:rPr>
  </w:style>
  <w:style w:type="character" w:styleId="Hyperlink">
    <w:name w:val="Hyperlink"/>
    <w:rsid w:val="002977EF"/>
    <w:rPr>
      <w:color w:val="0000FF"/>
      <w:u w:val="single"/>
    </w:rPr>
  </w:style>
  <w:style w:type="paragraph" w:styleId="BodyText2">
    <w:name w:val="Body Text 2"/>
    <w:basedOn w:val="Normal"/>
    <w:rsid w:val="002977EF"/>
    <w:rPr>
      <w:rFonts w:ascii="Arial" w:hAnsi="Arial"/>
      <w:sz w:val="32"/>
      <w:szCs w:val="20"/>
    </w:rPr>
  </w:style>
  <w:style w:type="paragraph" w:styleId="Caption">
    <w:name w:val="caption"/>
    <w:basedOn w:val="Normal"/>
    <w:next w:val="Normal"/>
    <w:qFormat/>
    <w:rsid w:val="002977EF"/>
    <w:pPr>
      <w:framePr w:w="9120" w:h="12720" w:hRule="exact" w:vSpace="240" w:wrap="auto" w:vAnchor="text" w:hAnchor="margin" w:x="355" w:y="14519"/>
      <w:pBdr>
        <w:top w:val="double" w:sz="7" w:space="0" w:color="000000"/>
        <w:left w:val="double" w:sz="7" w:space="0" w:color="000000"/>
        <w:bottom w:val="double" w:sz="7" w:space="0" w:color="000000"/>
        <w:right w:val="double" w:sz="7" w:space="0" w:color="000000"/>
      </w:pBdr>
      <w:jc w:val="center"/>
    </w:pPr>
    <w:rPr>
      <w:rFonts w:ascii="Times New Roman" w:hAnsi="Times New Roman"/>
      <w:b/>
      <w:bCs/>
      <w:sz w:val="28"/>
    </w:rPr>
  </w:style>
  <w:style w:type="character" w:styleId="PageNumber">
    <w:name w:val="page number"/>
    <w:basedOn w:val="DefaultParagraphFont"/>
    <w:rsid w:val="002977EF"/>
  </w:style>
  <w:style w:type="paragraph" w:styleId="BodyText">
    <w:name w:val="Body Text"/>
    <w:basedOn w:val="Normal"/>
    <w:rsid w:val="002977EF"/>
    <w:pPr>
      <w:spacing w:after="120"/>
    </w:pPr>
  </w:style>
  <w:style w:type="paragraph" w:styleId="BodyTextIndent">
    <w:name w:val="Body Text Indent"/>
    <w:basedOn w:val="Normal"/>
    <w:rsid w:val="002977EF"/>
    <w:pPr>
      <w:spacing w:after="120"/>
      <w:ind w:left="360"/>
    </w:pPr>
  </w:style>
  <w:style w:type="paragraph" w:styleId="BodyTextIndent3">
    <w:name w:val="Body Text Indent 3"/>
    <w:basedOn w:val="Normal"/>
    <w:rsid w:val="002977EF"/>
    <w:pPr>
      <w:spacing w:after="120"/>
      <w:ind w:left="360"/>
    </w:pPr>
    <w:rPr>
      <w:sz w:val="16"/>
      <w:szCs w:val="16"/>
    </w:rPr>
  </w:style>
  <w:style w:type="paragraph" w:styleId="BodyTextIndent2">
    <w:name w:val="Body Text Indent 2"/>
    <w:basedOn w:val="Normal"/>
    <w:rsid w:val="002977EF"/>
    <w:pPr>
      <w:spacing w:after="120" w:line="480" w:lineRule="auto"/>
      <w:ind w:left="360"/>
    </w:pPr>
  </w:style>
  <w:style w:type="paragraph" w:customStyle="1" w:styleId="xl29">
    <w:name w:val="xl29"/>
    <w:basedOn w:val="Normal"/>
    <w:rsid w:val="002977EF"/>
    <w:pPr>
      <w:widowControl/>
      <w:pBdr>
        <w:bottom w:val="single" w:sz="4" w:space="0" w:color="000000"/>
        <w:right w:val="single" w:sz="4" w:space="0" w:color="000000"/>
      </w:pBdr>
      <w:autoSpaceDE/>
      <w:autoSpaceDN/>
      <w:adjustRightInd/>
      <w:spacing w:before="100" w:after="100"/>
      <w:jc w:val="center"/>
      <w:textAlignment w:val="top"/>
    </w:pPr>
    <w:rPr>
      <w:rFonts w:ascii="Times New Roman" w:eastAsia="Arial Unicode MS" w:hAnsi="Times New Roman"/>
      <w:sz w:val="24"/>
    </w:rPr>
  </w:style>
  <w:style w:type="character" w:styleId="CommentReference">
    <w:name w:val="annotation reference"/>
    <w:rsid w:val="00043BBD"/>
    <w:rPr>
      <w:sz w:val="16"/>
      <w:szCs w:val="16"/>
    </w:rPr>
  </w:style>
  <w:style w:type="paragraph" w:styleId="CommentText">
    <w:name w:val="annotation text"/>
    <w:basedOn w:val="Normal"/>
    <w:link w:val="CommentTextChar"/>
    <w:rsid w:val="00043BBD"/>
    <w:rPr>
      <w:szCs w:val="20"/>
    </w:rPr>
  </w:style>
  <w:style w:type="character" w:customStyle="1" w:styleId="CommentTextChar">
    <w:name w:val="Comment Text Char"/>
    <w:link w:val="CommentText"/>
    <w:rsid w:val="00043BBD"/>
    <w:rPr>
      <w:rFonts w:ascii="Andale Mono" w:hAnsi="Andale Mono"/>
    </w:rPr>
  </w:style>
  <w:style w:type="paragraph" w:styleId="CommentSubject">
    <w:name w:val="annotation subject"/>
    <w:basedOn w:val="CommentText"/>
    <w:next w:val="CommentText"/>
    <w:link w:val="CommentSubjectChar"/>
    <w:rsid w:val="00043BBD"/>
    <w:rPr>
      <w:b/>
      <w:bCs/>
    </w:rPr>
  </w:style>
  <w:style w:type="character" w:customStyle="1" w:styleId="CommentSubjectChar">
    <w:name w:val="Comment Subject Char"/>
    <w:link w:val="CommentSubject"/>
    <w:rsid w:val="00043BBD"/>
    <w:rPr>
      <w:rFonts w:ascii="Andale Mono" w:hAnsi="Andale Mono"/>
      <w:b/>
      <w:bCs/>
    </w:rPr>
  </w:style>
  <w:style w:type="paragraph" w:styleId="ListParagraph">
    <w:name w:val="List Paragraph"/>
    <w:basedOn w:val="Normal"/>
    <w:uiPriority w:val="99"/>
    <w:qFormat/>
    <w:rsid w:val="003D2AF5"/>
    <w:pPr>
      <w:widowControl/>
      <w:autoSpaceDE/>
      <w:autoSpaceDN/>
      <w:adjustRightInd/>
    </w:pPr>
    <w:rPr>
      <w:rFonts w:ascii="Times New Roman" w:hAnsi="Times New Roman"/>
      <w:sz w:val="24"/>
    </w:rPr>
  </w:style>
  <w:style w:type="character" w:customStyle="1" w:styleId="FooterChar">
    <w:name w:val="Footer Char"/>
    <w:link w:val="Footer"/>
    <w:uiPriority w:val="99"/>
    <w:rsid w:val="004F60FD"/>
    <w:rPr>
      <w:rFonts w:ascii="Andale Mono" w:hAnsi="Andale Mono"/>
      <w:szCs w:val="24"/>
    </w:rPr>
  </w:style>
  <w:style w:type="paragraph" w:styleId="Signature">
    <w:name w:val="Signature"/>
    <w:basedOn w:val="Normal"/>
    <w:link w:val="SignatureChar"/>
    <w:rsid w:val="005C4346"/>
    <w:pPr>
      <w:widowControl/>
      <w:autoSpaceDE/>
      <w:autoSpaceDN/>
      <w:adjustRightInd/>
    </w:pPr>
    <w:rPr>
      <w:rFonts w:ascii="Times New Roman" w:hAnsi="Times New Roman"/>
      <w:sz w:val="24"/>
    </w:rPr>
  </w:style>
  <w:style w:type="character" w:customStyle="1" w:styleId="SignatureChar">
    <w:name w:val="Signature Char"/>
    <w:basedOn w:val="DefaultParagraphFont"/>
    <w:link w:val="Signature"/>
    <w:rsid w:val="005C4346"/>
    <w:rPr>
      <w:sz w:val="24"/>
      <w:szCs w:val="24"/>
    </w:rPr>
  </w:style>
  <w:style w:type="table" w:styleId="TableGrid">
    <w:name w:val="Table Grid"/>
    <w:basedOn w:val="TableNormal"/>
    <w:rsid w:val="000706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rsid w:val="0001057E"/>
    <w:rPr>
      <w:rFonts w:ascii="Tahoma" w:hAnsi="Tahoma" w:cs="Tahoma"/>
      <w:sz w:val="16"/>
      <w:szCs w:val="16"/>
    </w:rPr>
  </w:style>
  <w:style w:type="character" w:customStyle="1" w:styleId="DocumentMapChar">
    <w:name w:val="Document Map Char"/>
    <w:basedOn w:val="DefaultParagraphFont"/>
    <w:link w:val="DocumentMap"/>
    <w:rsid w:val="0001057E"/>
    <w:rPr>
      <w:rFonts w:ascii="Tahoma" w:hAnsi="Tahoma" w:cs="Tahoma"/>
      <w:sz w:val="16"/>
      <w:szCs w:val="16"/>
    </w:rPr>
  </w:style>
  <w:style w:type="paragraph" w:styleId="Revision">
    <w:name w:val="Revision"/>
    <w:hidden/>
    <w:uiPriority w:val="99"/>
    <w:semiHidden/>
    <w:rsid w:val="00007579"/>
    <w:rPr>
      <w:rFonts w:ascii="Andale Mono" w:hAnsi="Andale Mon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ndale Mono" w:hAnsi="Andale Mono"/>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Times New Roman" w:hAnsi="Times New Roman"/>
      <w:sz w:val="24"/>
    </w:rPr>
  </w:style>
  <w:style w:type="paragraph" w:styleId="Heading3">
    <w:name w:val="heading 3"/>
    <w:basedOn w:val="Normal"/>
    <w:next w:val="Normal"/>
    <w:qFormat/>
    <w:pPr>
      <w:keepNext/>
      <w:ind w:left="180"/>
      <w:jc w:val="center"/>
      <w:outlineLvl w:val="2"/>
    </w:pPr>
    <w:rPr>
      <w:rFonts w:ascii="Times New Roman" w:hAnsi="Times New Roman"/>
      <w:b/>
    </w:rPr>
  </w:style>
  <w:style w:type="paragraph" w:styleId="Heading4">
    <w:name w:val="heading 4"/>
    <w:basedOn w:val="Normal"/>
    <w:next w:val="Normal"/>
    <w:qFormat/>
    <w:pPr>
      <w:keepNext/>
      <w:tabs>
        <w:tab w:val="left" w:pos="-1440"/>
        <w:tab w:val="left" w:pos="0"/>
      </w:tabs>
      <w:ind w:left="360" w:hanging="360"/>
      <w:outlineLvl w:val="3"/>
    </w:pPr>
    <w:rPr>
      <w:rFonts w:ascii="Times New Roman" w:hAnsi="Times New Roman"/>
      <w:b/>
      <w:sz w:val="24"/>
    </w:rPr>
  </w:style>
  <w:style w:type="paragraph" w:styleId="Heading5">
    <w:name w:val="heading 5"/>
    <w:basedOn w:val="Normal"/>
    <w:next w:val="Normal"/>
    <w:qFormat/>
    <w:pPr>
      <w:keepNext/>
      <w:tabs>
        <w:tab w:val="left" w:pos="-1440"/>
        <w:tab w:val="left" w:pos="360"/>
      </w:tabs>
      <w:ind w:left="360"/>
      <w:outlineLvl w:val="4"/>
    </w:pPr>
    <w:rPr>
      <w:rFonts w:ascii="Times New Roman" w:hAnsi="Times New Roman"/>
      <w:sz w:val="24"/>
    </w:rPr>
  </w:style>
  <w:style w:type="paragraph" w:styleId="Heading6">
    <w:name w:val="heading 6"/>
    <w:basedOn w:val="Normal"/>
    <w:next w:val="Normal"/>
    <w:qFormat/>
    <w:pPr>
      <w:keepNext/>
      <w:tabs>
        <w:tab w:val="left" w:pos="-1440"/>
        <w:tab w:val="left" w:pos="360"/>
      </w:tabs>
      <w:jc w:val="center"/>
      <w:outlineLvl w:val="5"/>
    </w:pPr>
    <w:rPr>
      <w:rFonts w:ascii="Times New Roman" w:hAnsi="Times New Roman"/>
      <w:b/>
      <w:sz w:val="24"/>
    </w:rPr>
  </w:style>
  <w:style w:type="paragraph" w:styleId="Heading7">
    <w:name w:val="heading 7"/>
    <w:basedOn w:val="Normal"/>
    <w:next w:val="Normal"/>
    <w:qFormat/>
    <w:pPr>
      <w:keepNext/>
      <w:tabs>
        <w:tab w:val="left" w:pos="-1440"/>
        <w:tab w:val="left" w:pos="360"/>
      </w:tabs>
      <w:outlineLvl w:val="6"/>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2">
    <w:name w:val="Body Text 2"/>
    <w:basedOn w:val="Normal"/>
    <w:rPr>
      <w:rFonts w:ascii="Arial" w:hAnsi="Arial"/>
      <w:sz w:val="32"/>
      <w:szCs w:val="20"/>
    </w:rPr>
  </w:style>
  <w:style w:type="paragraph" w:styleId="Caption">
    <w:name w:val="caption"/>
    <w:basedOn w:val="Normal"/>
    <w:next w:val="Normal"/>
    <w:qFormat/>
    <w:pPr>
      <w:framePr w:w="9120" w:h="12720" w:hRule="exact" w:vSpace="240" w:wrap="auto" w:vAnchor="text" w:hAnchor="margin" w:x="355" w:y="14519"/>
      <w:pBdr>
        <w:top w:val="double" w:sz="7" w:space="0" w:color="000000"/>
        <w:left w:val="double" w:sz="7" w:space="0" w:color="000000"/>
        <w:bottom w:val="double" w:sz="7" w:space="0" w:color="000000"/>
        <w:right w:val="double" w:sz="7" w:space="0" w:color="000000"/>
      </w:pBdr>
      <w:jc w:val="center"/>
    </w:pPr>
    <w:rPr>
      <w:rFonts w:ascii="Times New Roman" w:hAnsi="Times New Roman"/>
      <w:b/>
      <w:bCs/>
      <w:sz w:val="28"/>
    </w:rPr>
  </w:style>
  <w:style w:type="character" w:styleId="PageNumber">
    <w:name w:val="page number"/>
    <w:basedOn w:val="DefaultParagraphFont"/>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BodyTextIndent3">
    <w:name w:val="Body Text Indent 3"/>
    <w:basedOn w:val="Normal"/>
    <w:pPr>
      <w:spacing w:after="120"/>
      <w:ind w:left="360"/>
    </w:pPr>
    <w:rPr>
      <w:sz w:val="16"/>
      <w:szCs w:val="16"/>
    </w:rPr>
  </w:style>
  <w:style w:type="paragraph" w:styleId="BodyTextIndent2">
    <w:name w:val="Body Text Indent 2"/>
    <w:basedOn w:val="Normal"/>
    <w:pPr>
      <w:spacing w:after="120" w:line="480" w:lineRule="auto"/>
      <w:ind w:left="360"/>
    </w:pPr>
  </w:style>
  <w:style w:type="paragraph" w:customStyle="1" w:styleId="xl29">
    <w:name w:val="xl29"/>
    <w:basedOn w:val="Normal"/>
    <w:pPr>
      <w:widowControl/>
      <w:pBdr>
        <w:bottom w:val="single" w:sz="4" w:space="0" w:color="000000"/>
        <w:right w:val="single" w:sz="4" w:space="0" w:color="000000"/>
      </w:pBdr>
      <w:autoSpaceDE/>
      <w:autoSpaceDN/>
      <w:adjustRightInd/>
      <w:spacing w:before="100" w:after="100"/>
      <w:jc w:val="center"/>
      <w:textAlignment w:val="top"/>
    </w:pPr>
    <w:rPr>
      <w:rFonts w:ascii="Times New Roman" w:eastAsia="Arial Unicode MS" w:hAnsi="Times New Roman"/>
      <w:sz w:val="24"/>
    </w:rPr>
  </w:style>
  <w:style w:type="character" w:styleId="CommentReference">
    <w:name w:val="annotation reference"/>
    <w:rsid w:val="00043BBD"/>
    <w:rPr>
      <w:sz w:val="16"/>
      <w:szCs w:val="16"/>
    </w:rPr>
  </w:style>
  <w:style w:type="paragraph" w:styleId="CommentText">
    <w:name w:val="annotation text"/>
    <w:basedOn w:val="Normal"/>
    <w:link w:val="CommentTextChar"/>
    <w:rsid w:val="00043BBD"/>
    <w:rPr>
      <w:szCs w:val="20"/>
      <w:lang w:val="x-none" w:eastAsia="x-none"/>
    </w:rPr>
  </w:style>
  <w:style w:type="character" w:customStyle="1" w:styleId="CommentTextChar">
    <w:name w:val="Comment Text Char"/>
    <w:link w:val="CommentText"/>
    <w:rsid w:val="00043BBD"/>
    <w:rPr>
      <w:rFonts w:ascii="Andale Mono" w:hAnsi="Andale Mono"/>
    </w:rPr>
  </w:style>
  <w:style w:type="paragraph" w:styleId="CommentSubject">
    <w:name w:val="annotation subject"/>
    <w:basedOn w:val="CommentText"/>
    <w:next w:val="CommentText"/>
    <w:link w:val="CommentSubjectChar"/>
    <w:rsid w:val="00043BBD"/>
    <w:rPr>
      <w:b/>
      <w:bCs/>
    </w:rPr>
  </w:style>
  <w:style w:type="character" w:customStyle="1" w:styleId="CommentSubjectChar">
    <w:name w:val="Comment Subject Char"/>
    <w:link w:val="CommentSubject"/>
    <w:rsid w:val="00043BBD"/>
    <w:rPr>
      <w:rFonts w:ascii="Andale Mono" w:hAnsi="Andale Mono"/>
      <w:b/>
      <w:bCs/>
    </w:rPr>
  </w:style>
  <w:style w:type="paragraph" w:styleId="ListParagraph">
    <w:name w:val="List Paragraph"/>
    <w:basedOn w:val="Normal"/>
    <w:uiPriority w:val="99"/>
    <w:qFormat/>
    <w:rsid w:val="003D2AF5"/>
    <w:pPr>
      <w:widowControl/>
      <w:autoSpaceDE/>
      <w:autoSpaceDN/>
      <w:adjustRightInd/>
    </w:pPr>
    <w:rPr>
      <w:rFonts w:ascii="Times New Roman" w:hAnsi="Times New Roman"/>
      <w:sz w:val="24"/>
    </w:rPr>
  </w:style>
  <w:style w:type="character" w:customStyle="1" w:styleId="FooterChar">
    <w:name w:val="Footer Char"/>
    <w:link w:val="Footer"/>
    <w:uiPriority w:val="99"/>
    <w:rsid w:val="004F60FD"/>
    <w:rPr>
      <w:rFonts w:ascii="Andale Mono" w:hAnsi="Andale Mono"/>
      <w:szCs w:val="24"/>
    </w:rPr>
  </w:style>
  <w:style w:type="paragraph" w:styleId="Signature">
    <w:name w:val="Signature"/>
    <w:basedOn w:val="Normal"/>
    <w:link w:val="SignatureChar"/>
    <w:rsid w:val="005C4346"/>
    <w:pPr>
      <w:widowControl/>
      <w:autoSpaceDE/>
      <w:autoSpaceDN/>
      <w:adjustRightInd/>
    </w:pPr>
    <w:rPr>
      <w:rFonts w:ascii="Times New Roman" w:hAnsi="Times New Roman"/>
      <w:sz w:val="24"/>
    </w:rPr>
  </w:style>
  <w:style w:type="character" w:customStyle="1" w:styleId="SignatureChar">
    <w:name w:val="Signature Char"/>
    <w:basedOn w:val="DefaultParagraphFont"/>
    <w:link w:val="Signature"/>
    <w:rsid w:val="005C4346"/>
    <w:rPr>
      <w:sz w:val="24"/>
      <w:szCs w:val="24"/>
    </w:rPr>
  </w:style>
  <w:style w:type="table" w:styleId="TableGrid">
    <w:name w:val="Table Grid"/>
    <w:basedOn w:val="TableNormal"/>
    <w:rsid w:val="000706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rsid w:val="0001057E"/>
    <w:rPr>
      <w:rFonts w:ascii="Tahoma" w:hAnsi="Tahoma" w:cs="Tahoma"/>
      <w:sz w:val="16"/>
      <w:szCs w:val="16"/>
    </w:rPr>
  </w:style>
  <w:style w:type="character" w:customStyle="1" w:styleId="DocumentMapChar">
    <w:name w:val="Document Map Char"/>
    <w:basedOn w:val="DefaultParagraphFont"/>
    <w:link w:val="DocumentMap"/>
    <w:rsid w:val="0001057E"/>
    <w:rPr>
      <w:rFonts w:ascii="Tahoma" w:hAnsi="Tahoma" w:cs="Tahoma"/>
      <w:sz w:val="16"/>
      <w:szCs w:val="16"/>
    </w:rPr>
  </w:style>
  <w:style w:type="paragraph" w:styleId="Revision">
    <w:name w:val="Revision"/>
    <w:hidden/>
    <w:uiPriority w:val="99"/>
    <w:semiHidden/>
    <w:rsid w:val="00007579"/>
    <w:rPr>
      <w:rFonts w:ascii="Andale Mono" w:hAnsi="Andale Mono"/>
      <w:szCs w:val="24"/>
    </w:rPr>
  </w:style>
</w:styles>
</file>

<file path=word/webSettings.xml><?xml version="1.0" encoding="utf-8"?>
<w:webSettings xmlns:r="http://schemas.openxmlformats.org/officeDocument/2006/relationships" xmlns:w="http://schemas.openxmlformats.org/wordprocessingml/2006/main">
  <w:divs>
    <w:div w:id="52363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wmf"/><Relationship Id="rId23"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3_APD_Permits@epa.gov"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jones\Application%20Data\Microsoft\Templates\DDOE-E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45EE5-8941-47EE-9600-6DA271BF4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DDOE-EO letterhead.dot</Template>
  <TotalTime>317</TotalTime>
  <Pages>50</Pages>
  <Words>15295</Words>
  <Characters>82764</Characters>
  <Application>Microsoft Office Word</Application>
  <DocSecurity>0</DocSecurity>
  <Lines>689</Lines>
  <Paragraphs>195</Paragraphs>
  <ScaleCrop>false</ScaleCrop>
  <HeadingPairs>
    <vt:vector size="2" baseType="variant">
      <vt:variant>
        <vt:lpstr>Title</vt:lpstr>
      </vt:variant>
      <vt:variant>
        <vt:i4>1</vt:i4>
      </vt:variant>
    </vt:vector>
  </HeadingPairs>
  <TitlesOfParts>
    <vt:vector size="1" baseType="lpstr">
      <vt:lpstr>Air Quality Division Letterhead Dec 2007</vt:lpstr>
    </vt:vector>
  </TitlesOfParts>
  <Company>DC Air Quality Division, DDOE</Company>
  <LinksUpToDate>false</LinksUpToDate>
  <CharactersWithSpaces>97864</CharactersWithSpaces>
  <SharedDoc>false</SharedDoc>
  <HLinks>
    <vt:vector size="6" baseType="variant">
      <vt:variant>
        <vt:i4>7143431</vt:i4>
      </vt:variant>
      <vt:variant>
        <vt:i4>0</vt:i4>
      </vt:variant>
      <vt:variant>
        <vt:i4>0</vt:i4>
      </vt:variant>
      <vt:variant>
        <vt:i4>5</vt:i4>
      </vt:variant>
      <vt:variant>
        <vt:lpwstr>mailto:R3_APD_Permits@epa.gov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Quality Division Letterhead Dec 2007</dc:title>
  <dc:creator>Olaniyan G. Tajudeen;Stephen S. Ours</dc:creator>
  <cp:lastModifiedBy>Stephen Ours</cp:lastModifiedBy>
  <cp:revision>7</cp:revision>
  <cp:lastPrinted>2013-03-07T20:15:00Z</cp:lastPrinted>
  <dcterms:created xsi:type="dcterms:W3CDTF">2013-03-07T14:15:00Z</dcterms:created>
  <dcterms:modified xsi:type="dcterms:W3CDTF">2013-03-19T19:27:00Z</dcterms:modified>
</cp:coreProperties>
</file>