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6C" w:rsidRDefault="000C3F61" w:rsidP="006F246C">
      <w:pPr>
        <w:tabs>
          <w:tab w:val="center" w:pos="4680"/>
        </w:tabs>
      </w:pPr>
      <w:r>
        <w:t>July 1</w:t>
      </w:r>
      <w:r w:rsidR="006F246C">
        <w:t>, 2014</w:t>
      </w:r>
      <w:r w:rsidR="006F246C">
        <w:tab/>
      </w:r>
    </w:p>
    <w:p w:rsidR="006F246C" w:rsidRDefault="006F246C" w:rsidP="006F246C">
      <w:pPr>
        <w:tabs>
          <w:tab w:val="center" w:pos="4680"/>
        </w:tabs>
      </w:pPr>
    </w:p>
    <w:p w:rsidR="006F246C" w:rsidRDefault="002F7FC6" w:rsidP="006F246C">
      <w:r>
        <w:t>Cathy C. Taylor</w:t>
      </w:r>
    </w:p>
    <w:p w:rsidR="006F246C" w:rsidRDefault="002F7FC6" w:rsidP="006F246C">
      <w:r>
        <w:t>Director, Electric Environmental Services</w:t>
      </w:r>
    </w:p>
    <w:p w:rsidR="006F246C" w:rsidRDefault="000C3F61" w:rsidP="006F246C">
      <w:r>
        <w:t>Virginia Electric and Power Co. d/b/a Dominion Virginia Power</w:t>
      </w:r>
    </w:p>
    <w:p w:rsidR="006F246C" w:rsidRDefault="000C3F61" w:rsidP="006F246C">
      <w:r>
        <w:t>5000 Dominion Blvd.</w:t>
      </w:r>
    </w:p>
    <w:p w:rsidR="006F246C" w:rsidRDefault="000C3F61" w:rsidP="006F246C">
      <w:r>
        <w:t>Glen Allen, VA 23060</w:t>
      </w:r>
    </w:p>
    <w:p w:rsidR="006F246C" w:rsidRDefault="006F246C" w:rsidP="006F246C"/>
    <w:p w:rsidR="000C3F61" w:rsidRPr="000C3F61" w:rsidRDefault="006F246C" w:rsidP="000C3F61">
      <w:pPr>
        <w:ind w:left="720" w:hanging="720"/>
        <w:rPr>
          <w:b/>
          <w:bCs/>
        </w:rPr>
      </w:pPr>
      <w:r>
        <w:rPr>
          <w:b/>
          <w:bCs/>
        </w:rPr>
        <w:t>RE:</w:t>
      </w:r>
      <w:r>
        <w:rPr>
          <w:b/>
          <w:bCs/>
        </w:rPr>
        <w:tab/>
      </w:r>
      <w:r w:rsidR="000C3F61">
        <w:rPr>
          <w:b/>
          <w:bCs/>
        </w:rPr>
        <w:t>Permit Nos. 6908 and 6909 to Operate Two 2,700 kW Emergency Generator Sets at Fort Lesley J. McNair, Building 64</w:t>
      </w:r>
    </w:p>
    <w:p w:rsidR="006F246C" w:rsidRDefault="006F246C" w:rsidP="006F246C"/>
    <w:p w:rsidR="006F246C" w:rsidRDefault="000C3F61" w:rsidP="006F246C">
      <w:r>
        <w:t>Dear</w:t>
      </w:r>
      <w:r w:rsidR="002F7FC6">
        <w:t xml:space="preserve"> Ms. Taylor</w:t>
      </w:r>
      <w:bookmarkStart w:id="0" w:name="_GoBack"/>
      <w:bookmarkEnd w:id="0"/>
      <w:r w:rsidR="006F246C">
        <w:t>:</w:t>
      </w:r>
    </w:p>
    <w:p w:rsidR="006F246C" w:rsidRDefault="006F246C" w:rsidP="006F246C">
      <w:pPr>
        <w:tabs>
          <w:tab w:val="center" w:pos="4680"/>
        </w:tabs>
      </w:pPr>
    </w:p>
    <w:p w:rsidR="006F246C" w:rsidRDefault="006F246C" w:rsidP="006F246C">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w:t>
      </w:r>
      <w:r w:rsidR="000C5F79">
        <w:t>s</w:t>
      </w:r>
      <w:r>
        <w:t xml:space="preserve"> of </w:t>
      </w:r>
      <w:r w:rsidR="000C3F61">
        <w:t>Virginia Electric and Power Co. d/b/a Dominion Virginia Power</w:t>
      </w:r>
      <w:r>
        <w:t xml:space="preserve"> (“the Permittee”) to operate </w:t>
      </w:r>
      <w:r w:rsidR="000C5F79">
        <w:t>the emergency generator sets described in the table below</w:t>
      </w:r>
      <w:r>
        <w:t xml:space="preserve">, </w:t>
      </w:r>
      <w:r w:rsidR="000C5F79">
        <w:t xml:space="preserve">have been received.  </w:t>
      </w:r>
    </w:p>
    <w:p w:rsidR="006F246C" w:rsidRDefault="006F246C" w:rsidP="006F246C">
      <w:pPr>
        <w:tabs>
          <w:tab w:val="center" w:pos="4680"/>
        </w:tabs>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160"/>
        <w:gridCol w:w="1710"/>
        <w:gridCol w:w="1350"/>
        <w:gridCol w:w="810"/>
        <w:gridCol w:w="1350"/>
        <w:gridCol w:w="824"/>
      </w:tblGrid>
      <w:tr w:rsidR="006E3BE7" w:rsidTr="000C5F79">
        <w:tc>
          <w:tcPr>
            <w:tcW w:w="1350" w:type="dxa"/>
          </w:tcPr>
          <w:p w:rsidR="006E3BE7" w:rsidRPr="008B0BFA" w:rsidRDefault="006E3BE7" w:rsidP="006E3BE7">
            <w:pPr>
              <w:ind w:right="-48"/>
              <w:jc w:val="both"/>
              <w:rPr>
                <w:b/>
              </w:rPr>
            </w:pPr>
            <w:r>
              <w:rPr>
                <w:b/>
              </w:rPr>
              <w:t>Unit ID</w:t>
            </w:r>
          </w:p>
        </w:tc>
        <w:tc>
          <w:tcPr>
            <w:tcW w:w="2160" w:type="dxa"/>
          </w:tcPr>
          <w:p w:rsidR="006E3BE7" w:rsidRPr="008B0BFA" w:rsidRDefault="006E3BE7" w:rsidP="006E3BE7">
            <w:pPr>
              <w:ind w:right="-138"/>
              <w:jc w:val="both"/>
              <w:rPr>
                <w:b/>
              </w:rPr>
            </w:pPr>
            <w:r w:rsidRPr="008B0BFA">
              <w:rPr>
                <w:b/>
              </w:rPr>
              <w:t>Equipment Location</w:t>
            </w:r>
          </w:p>
        </w:tc>
        <w:tc>
          <w:tcPr>
            <w:tcW w:w="1710" w:type="dxa"/>
          </w:tcPr>
          <w:p w:rsidR="006E3BE7" w:rsidRPr="008B0BFA" w:rsidRDefault="006E3BE7" w:rsidP="006E3BE7">
            <w:pPr>
              <w:ind w:right="-135"/>
              <w:jc w:val="both"/>
              <w:rPr>
                <w:b/>
              </w:rPr>
            </w:pPr>
            <w:r w:rsidRPr="008B0BFA">
              <w:rPr>
                <w:b/>
              </w:rPr>
              <w:t>Address</w:t>
            </w:r>
          </w:p>
        </w:tc>
        <w:tc>
          <w:tcPr>
            <w:tcW w:w="1350" w:type="dxa"/>
          </w:tcPr>
          <w:p w:rsidR="006E3BE7" w:rsidRPr="008B0BFA" w:rsidRDefault="006E3BE7" w:rsidP="006E3BE7">
            <w:pPr>
              <w:ind w:right="-92"/>
              <w:jc w:val="both"/>
              <w:rPr>
                <w:b/>
              </w:rPr>
            </w:pPr>
            <w:r w:rsidRPr="008B0BFA">
              <w:rPr>
                <w:b/>
              </w:rPr>
              <w:t>Equipment Size</w:t>
            </w:r>
          </w:p>
        </w:tc>
        <w:tc>
          <w:tcPr>
            <w:tcW w:w="810" w:type="dxa"/>
          </w:tcPr>
          <w:p w:rsidR="006E3BE7" w:rsidRPr="008B0BFA" w:rsidRDefault="006E3BE7" w:rsidP="006E3BE7">
            <w:pPr>
              <w:ind w:right="-108"/>
              <w:jc w:val="both"/>
              <w:rPr>
                <w:b/>
              </w:rPr>
            </w:pPr>
            <w:r w:rsidRPr="008B0BFA">
              <w:rPr>
                <w:b/>
              </w:rPr>
              <w:t>Fuel</w:t>
            </w:r>
          </w:p>
        </w:tc>
        <w:tc>
          <w:tcPr>
            <w:tcW w:w="1350" w:type="dxa"/>
          </w:tcPr>
          <w:p w:rsidR="006E3BE7" w:rsidRPr="008B0BFA" w:rsidRDefault="006E3BE7" w:rsidP="006E3BE7">
            <w:pPr>
              <w:ind w:right="-138"/>
              <w:jc w:val="both"/>
              <w:rPr>
                <w:b/>
              </w:rPr>
            </w:pPr>
            <w:r>
              <w:rPr>
                <w:b/>
              </w:rPr>
              <w:t>Model</w:t>
            </w:r>
            <w:r w:rsidRPr="008B0BFA">
              <w:rPr>
                <w:b/>
              </w:rPr>
              <w:t xml:space="preserve"> Number</w:t>
            </w:r>
          </w:p>
        </w:tc>
        <w:tc>
          <w:tcPr>
            <w:tcW w:w="824" w:type="dxa"/>
          </w:tcPr>
          <w:p w:rsidR="006E3BE7" w:rsidRDefault="006E3BE7" w:rsidP="006E3BE7">
            <w:pPr>
              <w:ind w:right="-138"/>
              <w:jc w:val="both"/>
              <w:rPr>
                <w:b/>
              </w:rPr>
            </w:pPr>
            <w:r>
              <w:rPr>
                <w:b/>
              </w:rPr>
              <w:t>Permit</w:t>
            </w:r>
          </w:p>
          <w:p w:rsidR="006E3BE7" w:rsidRPr="008B0BFA" w:rsidRDefault="000C5F79" w:rsidP="006E3BE7">
            <w:pPr>
              <w:ind w:right="-138"/>
              <w:jc w:val="both"/>
              <w:rPr>
                <w:b/>
              </w:rPr>
            </w:pPr>
            <w:r>
              <w:rPr>
                <w:b/>
              </w:rPr>
              <w:t>No.</w:t>
            </w:r>
          </w:p>
        </w:tc>
      </w:tr>
      <w:tr w:rsidR="006E3BE7" w:rsidTr="000C5F79">
        <w:tc>
          <w:tcPr>
            <w:tcW w:w="1350" w:type="dxa"/>
          </w:tcPr>
          <w:p w:rsidR="006E3BE7" w:rsidRDefault="006E3BE7" w:rsidP="006E3BE7">
            <w:pPr>
              <w:ind w:right="-48"/>
            </w:pPr>
            <w:r>
              <w:t>Cummins-1</w:t>
            </w:r>
          </w:p>
        </w:tc>
        <w:tc>
          <w:tcPr>
            <w:tcW w:w="2160" w:type="dxa"/>
          </w:tcPr>
          <w:p w:rsidR="006E3BE7" w:rsidRDefault="006E3BE7" w:rsidP="000C5F79">
            <w:pPr>
              <w:ind w:right="-138"/>
            </w:pPr>
            <w:r>
              <w:t>Ft</w:t>
            </w:r>
            <w:r w:rsidR="000C5F79">
              <w:t>.</w:t>
            </w:r>
            <w:r>
              <w:t xml:space="preserve"> Lesley J. McNair Building 64</w:t>
            </w:r>
          </w:p>
        </w:tc>
        <w:tc>
          <w:tcPr>
            <w:tcW w:w="1710" w:type="dxa"/>
          </w:tcPr>
          <w:p w:rsidR="006E3BE7" w:rsidRDefault="006E3BE7" w:rsidP="006E3BE7">
            <w:pPr>
              <w:ind w:right="-135"/>
            </w:pPr>
            <w:r>
              <w:t>4</w:t>
            </w:r>
            <w:r w:rsidRPr="006E3BE7">
              <w:rPr>
                <w:vertAlign w:val="superscript"/>
              </w:rPr>
              <w:t>th</w:t>
            </w:r>
            <w:r>
              <w:t xml:space="preserve"> &amp; P </w:t>
            </w:r>
            <w:proofErr w:type="spellStart"/>
            <w:r>
              <w:t>Sts</w:t>
            </w:r>
            <w:proofErr w:type="spellEnd"/>
            <w:r w:rsidR="000C5F79">
              <w:t>.</w:t>
            </w:r>
            <w:r>
              <w:t xml:space="preserve"> SW</w:t>
            </w:r>
          </w:p>
          <w:p w:rsidR="006E3BE7" w:rsidRDefault="006E3BE7" w:rsidP="006E3BE7">
            <w:pPr>
              <w:ind w:right="-135"/>
            </w:pPr>
            <w:r>
              <w:t>Washington DC</w:t>
            </w:r>
          </w:p>
        </w:tc>
        <w:tc>
          <w:tcPr>
            <w:tcW w:w="1350" w:type="dxa"/>
          </w:tcPr>
          <w:p w:rsidR="006E3BE7" w:rsidRDefault="006E3BE7" w:rsidP="006E3BE7">
            <w:pPr>
              <w:ind w:right="-92"/>
            </w:pPr>
            <w:r>
              <w:t>2,700</w:t>
            </w:r>
            <w:r>
              <w:t xml:space="preserve"> kW  </w:t>
            </w:r>
          </w:p>
          <w:p w:rsidR="006E3BE7" w:rsidRDefault="006E3BE7" w:rsidP="006E3BE7">
            <w:pPr>
              <w:ind w:right="-92"/>
            </w:pPr>
            <w:r>
              <w:t>(3,740</w:t>
            </w:r>
            <w:r>
              <w:t xml:space="preserve"> </w:t>
            </w:r>
            <w:proofErr w:type="spellStart"/>
            <w:r>
              <w:t>hp</w:t>
            </w:r>
            <w:proofErr w:type="spellEnd"/>
            <w:r>
              <w:t>)</w:t>
            </w:r>
          </w:p>
        </w:tc>
        <w:tc>
          <w:tcPr>
            <w:tcW w:w="810" w:type="dxa"/>
          </w:tcPr>
          <w:p w:rsidR="006E3BE7" w:rsidRDefault="006E3BE7" w:rsidP="006E3BE7">
            <w:pPr>
              <w:ind w:right="-108"/>
            </w:pPr>
            <w:r>
              <w:t xml:space="preserve">Diesel </w:t>
            </w:r>
          </w:p>
        </w:tc>
        <w:tc>
          <w:tcPr>
            <w:tcW w:w="1350" w:type="dxa"/>
          </w:tcPr>
          <w:p w:rsidR="006E3BE7" w:rsidRDefault="006E3BE7" w:rsidP="006E3BE7">
            <w:pPr>
              <w:ind w:right="-138"/>
              <w:jc w:val="both"/>
            </w:pPr>
            <w:r>
              <w:t>2700DQLA</w:t>
            </w:r>
          </w:p>
        </w:tc>
        <w:tc>
          <w:tcPr>
            <w:tcW w:w="824" w:type="dxa"/>
          </w:tcPr>
          <w:p w:rsidR="006E3BE7" w:rsidRDefault="006E3BE7" w:rsidP="006E3BE7">
            <w:pPr>
              <w:ind w:right="-138"/>
              <w:jc w:val="both"/>
            </w:pPr>
            <w:r>
              <w:t>6908</w:t>
            </w:r>
          </w:p>
        </w:tc>
      </w:tr>
      <w:tr w:rsidR="000C5F79" w:rsidTr="000C5F79">
        <w:tc>
          <w:tcPr>
            <w:tcW w:w="1350" w:type="dxa"/>
          </w:tcPr>
          <w:p w:rsidR="006E3BE7" w:rsidRDefault="006E3BE7" w:rsidP="006E3BE7">
            <w:pPr>
              <w:ind w:right="-48"/>
            </w:pPr>
            <w:r>
              <w:t>Cummins-2</w:t>
            </w:r>
          </w:p>
        </w:tc>
        <w:tc>
          <w:tcPr>
            <w:tcW w:w="2160" w:type="dxa"/>
          </w:tcPr>
          <w:p w:rsidR="006E3BE7" w:rsidRDefault="006E3BE7" w:rsidP="000C5F79">
            <w:pPr>
              <w:ind w:right="-138"/>
            </w:pPr>
            <w:r>
              <w:t>Ft</w:t>
            </w:r>
            <w:r w:rsidR="000C5F79">
              <w:t>.</w:t>
            </w:r>
            <w:r>
              <w:t xml:space="preserve"> Lesley J. McNair Building 64</w:t>
            </w:r>
          </w:p>
        </w:tc>
        <w:tc>
          <w:tcPr>
            <w:tcW w:w="1710" w:type="dxa"/>
          </w:tcPr>
          <w:p w:rsidR="006E3BE7" w:rsidRDefault="006E3BE7" w:rsidP="006E3BE7">
            <w:pPr>
              <w:ind w:right="-135"/>
            </w:pPr>
            <w:r>
              <w:t>4</w:t>
            </w:r>
            <w:r w:rsidRPr="006E3BE7">
              <w:rPr>
                <w:vertAlign w:val="superscript"/>
              </w:rPr>
              <w:t>th</w:t>
            </w:r>
            <w:r>
              <w:t xml:space="preserve"> &amp; P </w:t>
            </w:r>
            <w:proofErr w:type="spellStart"/>
            <w:r>
              <w:t>Sts</w:t>
            </w:r>
            <w:proofErr w:type="spellEnd"/>
            <w:r w:rsidR="000C5F79">
              <w:t>.</w:t>
            </w:r>
            <w:r>
              <w:t xml:space="preserve"> SW</w:t>
            </w:r>
          </w:p>
          <w:p w:rsidR="006E3BE7" w:rsidRDefault="006E3BE7" w:rsidP="006E3BE7">
            <w:pPr>
              <w:ind w:right="-135"/>
            </w:pPr>
            <w:r>
              <w:t>Washington DC</w:t>
            </w:r>
          </w:p>
        </w:tc>
        <w:tc>
          <w:tcPr>
            <w:tcW w:w="1350" w:type="dxa"/>
          </w:tcPr>
          <w:p w:rsidR="006E3BE7" w:rsidRDefault="006E3BE7" w:rsidP="006E3BE7">
            <w:pPr>
              <w:ind w:right="-92"/>
            </w:pPr>
            <w:r>
              <w:t>2,700</w:t>
            </w:r>
            <w:r>
              <w:t xml:space="preserve"> kW  </w:t>
            </w:r>
          </w:p>
          <w:p w:rsidR="006E3BE7" w:rsidRDefault="006E3BE7" w:rsidP="006E3BE7">
            <w:pPr>
              <w:ind w:right="-92"/>
            </w:pPr>
            <w:r>
              <w:t>(3,740</w:t>
            </w:r>
            <w:r>
              <w:t xml:space="preserve"> </w:t>
            </w:r>
            <w:proofErr w:type="spellStart"/>
            <w:r>
              <w:t>hp</w:t>
            </w:r>
            <w:proofErr w:type="spellEnd"/>
            <w:r>
              <w:t>)</w:t>
            </w:r>
          </w:p>
        </w:tc>
        <w:tc>
          <w:tcPr>
            <w:tcW w:w="810" w:type="dxa"/>
          </w:tcPr>
          <w:p w:rsidR="006E3BE7" w:rsidRDefault="006E3BE7" w:rsidP="006E3BE7">
            <w:pPr>
              <w:ind w:right="-108"/>
            </w:pPr>
            <w:r>
              <w:t xml:space="preserve">Diesel </w:t>
            </w:r>
          </w:p>
        </w:tc>
        <w:tc>
          <w:tcPr>
            <w:tcW w:w="1350" w:type="dxa"/>
          </w:tcPr>
          <w:p w:rsidR="006E3BE7" w:rsidRDefault="006E3BE7" w:rsidP="006E3BE7">
            <w:pPr>
              <w:ind w:right="-138"/>
              <w:jc w:val="both"/>
            </w:pPr>
            <w:r>
              <w:t>2700DQLA</w:t>
            </w:r>
          </w:p>
        </w:tc>
        <w:tc>
          <w:tcPr>
            <w:tcW w:w="824" w:type="dxa"/>
          </w:tcPr>
          <w:p w:rsidR="006E3BE7" w:rsidRDefault="006E3BE7" w:rsidP="006E3BE7">
            <w:pPr>
              <w:ind w:right="-138"/>
              <w:jc w:val="both"/>
            </w:pPr>
            <w:r>
              <w:t>6909</w:t>
            </w:r>
          </w:p>
        </w:tc>
      </w:tr>
    </w:tbl>
    <w:p w:rsidR="006E3BE7" w:rsidRDefault="006E3BE7" w:rsidP="006F246C">
      <w:pPr>
        <w:tabs>
          <w:tab w:val="center" w:pos="4680"/>
        </w:tabs>
      </w:pPr>
    </w:p>
    <w:p w:rsidR="000C5F79" w:rsidRDefault="000C5F79" w:rsidP="006F246C">
      <w:pPr>
        <w:tabs>
          <w:tab w:val="center" w:pos="4680"/>
        </w:tabs>
      </w:pPr>
      <w:r>
        <w:t>Based on</w:t>
      </w:r>
      <w:r>
        <w:t xml:space="preserve"> the submitted application</w:t>
      </w:r>
      <w:r>
        <w:t>s</w:t>
      </w:r>
      <w:r>
        <w:t xml:space="preserve">, received on March 15, 2013, with supplemental information submitted by email on November 22, 2013 and February 3, 2014, </w:t>
      </w:r>
      <w:r>
        <w:t>the applications are</w:t>
      </w:r>
      <w:r>
        <w:t xml:space="preserve"> hereby approved, subject to the following conditions:</w:t>
      </w:r>
    </w:p>
    <w:p w:rsidR="000C5F79" w:rsidRDefault="000C5F79" w:rsidP="006F246C">
      <w:pPr>
        <w:tabs>
          <w:tab w:val="center" w:pos="4680"/>
        </w:tabs>
      </w:pPr>
    </w:p>
    <w:p w:rsidR="006F246C" w:rsidRDefault="006F246C" w:rsidP="006F246C">
      <w:pPr>
        <w:ind w:left="360" w:hanging="360"/>
        <w:rPr>
          <w:u w:val="single"/>
        </w:rPr>
      </w:pPr>
      <w:r>
        <w:t>I.</w:t>
      </w:r>
      <w:r>
        <w:tab/>
      </w:r>
      <w:r>
        <w:rPr>
          <w:u w:val="single"/>
        </w:rPr>
        <w:t>General Requirements:</w:t>
      </w:r>
    </w:p>
    <w:p w:rsidR="006F246C" w:rsidRDefault="006F246C" w:rsidP="006F246C">
      <w:pPr>
        <w:ind w:left="360" w:hanging="360"/>
      </w:pPr>
    </w:p>
    <w:p w:rsidR="006F246C" w:rsidRDefault="006F246C" w:rsidP="006F246C">
      <w:pPr>
        <w:ind w:left="720" w:hanging="360"/>
      </w:pPr>
      <w:r>
        <w:t>a.</w:t>
      </w:r>
      <w:r>
        <w:tab/>
        <w:t>The emergency generator</w:t>
      </w:r>
      <w:r w:rsidR="000C5F79">
        <w:t xml:space="preserve"> sets</w:t>
      </w:r>
      <w:r>
        <w:t xml:space="preserve"> shall be maintained and operated in accordance with the air pollution control requirements of 20 DCMR.</w:t>
      </w:r>
    </w:p>
    <w:p w:rsidR="006F246C" w:rsidRDefault="006F246C" w:rsidP="006F246C">
      <w:pPr>
        <w:ind w:left="720" w:hanging="360"/>
      </w:pPr>
    </w:p>
    <w:p w:rsidR="006F246C" w:rsidRDefault="006F246C" w:rsidP="006F246C">
      <w:pPr>
        <w:ind w:left="720" w:hanging="360"/>
      </w:pPr>
      <w:r>
        <w:t>b.</w:t>
      </w:r>
      <w:r>
        <w:tab/>
        <w:t xml:space="preserve">This permit expires on </w:t>
      </w:r>
      <w:r w:rsidR="000C5F79">
        <w:t>June 30</w:t>
      </w:r>
      <w:r w:rsidR="00EF539C">
        <w:t>, 2019</w:t>
      </w:r>
      <w:r>
        <w:t xml:space="preserve"> [20 DCMR 200.4].  If continued operation after this date is desired, the owner or operator shall submit a renewal application by </w:t>
      </w:r>
      <w:r w:rsidR="000C5F79">
        <w:t>March 30</w:t>
      </w:r>
      <w:r w:rsidR="00EF539C">
        <w:t>, 2019.</w:t>
      </w:r>
    </w:p>
    <w:p w:rsidR="00B738FF" w:rsidRDefault="00B738FF" w:rsidP="00500AF8">
      <w:pPr>
        <w:tabs>
          <w:tab w:val="center" w:pos="4680"/>
        </w:tabs>
      </w:pPr>
    </w:p>
    <w:p w:rsidR="000C5F79" w:rsidRPr="006243B7" w:rsidRDefault="000C5F79" w:rsidP="00500AF8">
      <w:pPr>
        <w:tabs>
          <w:tab w:val="center" w:pos="4680"/>
        </w:tabs>
      </w:pPr>
    </w:p>
    <w:p w:rsidR="00500AF8" w:rsidRPr="00975D79" w:rsidRDefault="00500AF8" w:rsidP="00500AF8">
      <w:pPr>
        <w:ind w:left="720" w:hanging="360"/>
      </w:pPr>
      <w:r w:rsidRPr="00975D79">
        <w:lastRenderedPageBreak/>
        <w:t>c.</w:t>
      </w:r>
      <w:r w:rsidRPr="00975D79">
        <w:tab/>
      </w:r>
      <w:r w:rsidR="00F52C55">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0C5F79" w:rsidRDefault="000C5F79" w:rsidP="000C5F79">
      <w:pPr>
        <w:ind w:left="720"/>
      </w:pPr>
    </w:p>
    <w:p w:rsidR="00F62DCD" w:rsidRDefault="00F62DCD" w:rsidP="00F62DCD">
      <w:pPr>
        <w:numPr>
          <w:ilvl w:val="0"/>
          <w:numId w:val="2"/>
        </w:numPr>
      </w:pPr>
      <w:r>
        <w:t xml:space="preserve">If not already completed by the date of issuance of this permit, within </w:t>
      </w:r>
      <w:r>
        <w:t>30 days</w:t>
      </w:r>
      <w:r>
        <w:t xml:space="preserve"> of issuance of this permit to operate; the Permittee shall submit a complete application</w:t>
      </w:r>
      <w:r>
        <w:t xml:space="preserve"> revision</w:t>
      </w:r>
      <w:r>
        <w:t xml:space="preserve"> to modify the facility’s Title V operating permit to include the requirements of this permit. [20</w:t>
      </w:r>
      <w:r>
        <w:t xml:space="preserve"> DCMR 301.1(a)(3)].</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121F01">
        <w:t>each</w:t>
      </w:r>
      <w:r w:rsidR="00F2794A">
        <w:t xml:space="preserve"> </w:t>
      </w:r>
      <w:r>
        <w:t>unit shall not exceed those in the following table</w:t>
      </w:r>
      <w:r w:rsidR="008A408A">
        <w:t xml:space="preserve"> </w:t>
      </w:r>
      <w:r>
        <w:t>[40 CFR</w:t>
      </w:r>
      <w:r w:rsidR="00380A88">
        <w:t xml:space="preserve"> 60.4205(</w:t>
      </w:r>
      <w:r w:rsidR="00121F01">
        <w:t>a</w:t>
      </w:r>
      <w:r w:rsidR="00380A88">
        <w:t>), 40 CFR 60</w:t>
      </w:r>
      <w:r w:rsidR="00121F01">
        <w:t>, Subpart IIII, Table 1</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223"/>
        <w:gridCol w:w="2003"/>
        <w:gridCol w:w="2232"/>
        <w:gridCol w:w="2290"/>
      </w:tblGrid>
      <w:tr w:rsidR="00121F01" w:rsidTr="00EF034A">
        <w:tc>
          <w:tcPr>
            <w:tcW w:w="8748" w:type="dxa"/>
            <w:gridSpan w:val="4"/>
          </w:tcPr>
          <w:p w:rsidR="00121F01" w:rsidRPr="00730BFF" w:rsidRDefault="00121F01" w:rsidP="006F183A">
            <w:pPr>
              <w:jc w:val="center"/>
              <w:rPr>
                <w:b/>
              </w:rPr>
            </w:pPr>
            <w:r w:rsidRPr="00730BFF">
              <w:rPr>
                <w:b/>
              </w:rPr>
              <w:t>Pollutant Emission Limits (g/</w:t>
            </w:r>
            <w:proofErr w:type="spellStart"/>
            <w:r>
              <w:rPr>
                <w:b/>
              </w:rPr>
              <w:t>hp</w:t>
            </w:r>
            <w:r w:rsidRPr="00730BFF">
              <w:rPr>
                <w:b/>
              </w:rPr>
              <w:t>-hr</w:t>
            </w:r>
            <w:proofErr w:type="spellEnd"/>
            <w:r w:rsidRPr="00730BFF">
              <w:rPr>
                <w:b/>
              </w:rPr>
              <w:t>)</w:t>
            </w:r>
          </w:p>
        </w:tc>
      </w:tr>
      <w:tr w:rsidR="00121F01" w:rsidTr="00121F01">
        <w:tc>
          <w:tcPr>
            <w:tcW w:w="2223" w:type="dxa"/>
          </w:tcPr>
          <w:p w:rsidR="00121F01" w:rsidRPr="00730BFF" w:rsidRDefault="00121F01" w:rsidP="00043734">
            <w:pPr>
              <w:jc w:val="center"/>
            </w:pPr>
            <w:r>
              <w:t>HC</w:t>
            </w:r>
          </w:p>
        </w:tc>
        <w:tc>
          <w:tcPr>
            <w:tcW w:w="2003" w:type="dxa"/>
          </w:tcPr>
          <w:p w:rsidR="00121F01" w:rsidRPr="00121F01" w:rsidRDefault="00121F01" w:rsidP="00043734">
            <w:pPr>
              <w:jc w:val="center"/>
              <w:rPr>
                <w:vertAlign w:val="subscript"/>
              </w:rPr>
            </w:pPr>
            <w:proofErr w:type="spellStart"/>
            <w:r>
              <w:t>NO</w:t>
            </w:r>
            <w:r>
              <w:rPr>
                <w:vertAlign w:val="subscript"/>
              </w:rPr>
              <w:t>x</w:t>
            </w:r>
            <w:proofErr w:type="spellEnd"/>
          </w:p>
        </w:tc>
        <w:tc>
          <w:tcPr>
            <w:tcW w:w="2232" w:type="dxa"/>
          </w:tcPr>
          <w:p w:rsidR="00121F01" w:rsidRDefault="00121F01" w:rsidP="00043734">
            <w:pPr>
              <w:jc w:val="center"/>
            </w:pPr>
            <w:r>
              <w:t>CO</w:t>
            </w:r>
          </w:p>
        </w:tc>
        <w:tc>
          <w:tcPr>
            <w:tcW w:w="2290" w:type="dxa"/>
          </w:tcPr>
          <w:p w:rsidR="00121F01" w:rsidRPr="00730BFF" w:rsidRDefault="00121F01" w:rsidP="00043734">
            <w:pPr>
              <w:jc w:val="center"/>
            </w:pPr>
            <w:r>
              <w:t>PM</w:t>
            </w:r>
          </w:p>
        </w:tc>
      </w:tr>
      <w:tr w:rsidR="00121F01" w:rsidTr="00121F01">
        <w:tc>
          <w:tcPr>
            <w:tcW w:w="2223" w:type="dxa"/>
          </w:tcPr>
          <w:p w:rsidR="00121F01" w:rsidRDefault="00121F01" w:rsidP="00043734">
            <w:pPr>
              <w:jc w:val="center"/>
            </w:pPr>
            <w:r>
              <w:t>1.0</w:t>
            </w:r>
          </w:p>
        </w:tc>
        <w:tc>
          <w:tcPr>
            <w:tcW w:w="2003" w:type="dxa"/>
          </w:tcPr>
          <w:p w:rsidR="00121F01" w:rsidRDefault="00121F01">
            <w:pPr>
              <w:jc w:val="center"/>
            </w:pPr>
            <w:r>
              <w:t>6.9</w:t>
            </w:r>
          </w:p>
        </w:tc>
        <w:tc>
          <w:tcPr>
            <w:tcW w:w="2232" w:type="dxa"/>
          </w:tcPr>
          <w:p w:rsidR="00121F01" w:rsidRDefault="00121F01" w:rsidP="00AF2CF1">
            <w:pPr>
              <w:jc w:val="center"/>
            </w:pPr>
            <w:r>
              <w:t>8.5</w:t>
            </w:r>
          </w:p>
        </w:tc>
        <w:tc>
          <w:tcPr>
            <w:tcW w:w="2290" w:type="dxa"/>
          </w:tcPr>
          <w:p w:rsidR="00121F01" w:rsidRDefault="00121F01" w:rsidP="00AF2CF1">
            <w:pPr>
              <w:jc w:val="center"/>
            </w:pPr>
            <w:r>
              <w:t>0.40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xml:space="preserve">) shall be permitted for two (2) minutes in any sixty (60) minute period and for an aggregate of </w:t>
      </w:r>
      <w:r w:rsidR="00500AF8">
        <w:lastRenderedPageBreak/>
        <w:t>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E6549F">
        <w:t>Each</w:t>
      </w:r>
      <w:r w:rsidRPr="006243B7">
        <w:t xml:space="preserv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E6549F">
        <w:t>Each</w:t>
      </w:r>
      <w:r w:rsidR="008A408A" w:rsidRPr="006243B7">
        <w:t xml:space="preserv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w:t>
      </w:r>
      <w:r w:rsidR="00E6549F">
        <w:t>s</w:t>
      </w:r>
      <w:r w:rsidR="008A408A">
        <w:t xml:space="preserve"> III(c)(1) and (2) below</w:t>
      </w:r>
      <w:r w:rsidR="008A408A" w:rsidRPr="00BC41C6">
        <w:t>.</w:t>
      </w:r>
      <w:r w:rsidR="008A408A">
        <w:t xml:space="preserve">  Any such operation shall be considered as part of the 500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1080" w:hanging="360"/>
      </w:pPr>
      <w:r>
        <w:t>1.</w:t>
      </w:r>
      <w:r>
        <w:tab/>
      </w:r>
      <w:r w:rsidR="00E6549F">
        <w:t>Each</w:t>
      </w:r>
      <w:r>
        <w:t xml:space="preserve"> emergency generator may be operated for the purpose of maintenance checks and readiness testing, provided that the tests are recommended by federal, state or local government, the manufacturer, the vendor, the regional transmission </w:t>
      </w:r>
      <w:r w:rsidR="00E6549F">
        <w:t>o</w:t>
      </w:r>
      <w:r>
        <w:t xml:space="preserve">rganization or equivalent balancing authority and transmission operator, or the </w:t>
      </w:r>
      <w:r>
        <w:lastRenderedPageBreak/>
        <w:t>insurance company associated with the engine. [40 CFR 60.4211(f)(2)(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r>
      <w:r w:rsidR="00E6549F">
        <w:t>Each</w:t>
      </w:r>
      <w:r>
        <w:t xml:space="preserv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E6549F">
        <w:t>The owner or operator shall purchase</w:t>
      </w:r>
      <w:r w:rsidR="0097282F" w:rsidRPr="006243B7">
        <w:t xml:space="preserve"> </w:t>
      </w:r>
      <w:r w:rsidR="0097282F">
        <w:t xml:space="preserve">only </w:t>
      </w:r>
      <w:r w:rsidR="0097282F" w:rsidRPr="006243B7">
        <w:t xml:space="preserve">diesel fuel </w:t>
      </w:r>
      <w:r w:rsidR="004C21B7">
        <w:t>that</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w:t>
      </w:r>
      <w:r w:rsidR="00E6549F">
        <w:t xml:space="preserve"> for use in the units</w:t>
      </w:r>
      <w:r w:rsidR="0097282F" w:rsidRPr="006243B7">
        <w: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00E6549F">
        <w:t xml:space="preserve"> sets</w:t>
      </w:r>
      <w:r w:rsidRPr="006243B7">
        <w:t xml:space="preserve"> shall be operated and maintained in accordance with the recommendation</w:t>
      </w:r>
      <w:r>
        <w:t>s of the equipment manufacturer.</w:t>
      </w:r>
    </w:p>
    <w:p w:rsidR="006F246C" w:rsidRPr="006243B7" w:rsidRDefault="006F246C" w:rsidP="00500AF8">
      <w:pPr>
        <w:ind w:left="720" w:hanging="360"/>
      </w:pPr>
    </w:p>
    <w:p w:rsidR="00500AF8" w:rsidRPr="006243B7" w:rsidRDefault="00500AF8" w:rsidP="00500AF8">
      <w:pPr>
        <w:ind w:left="720" w:hanging="360"/>
      </w:pPr>
      <w:r w:rsidRPr="006243B7">
        <w:t>f.</w:t>
      </w:r>
      <w:r w:rsidRPr="006243B7">
        <w:tab/>
        <w:t>The emergency generator</w:t>
      </w:r>
      <w:r w:rsidR="00E6549F">
        <w:t>s</w:t>
      </w:r>
      <w:r w:rsidRPr="006243B7">
        <w:t xml:space="preserve">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lastRenderedPageBreak/>
        <w:t>c.</w:t>
      </w:r>
      <w:r w:rsidRPr="006243B7">
        <w:tab/>
      </w:r>
      <w:r w:rsidR="00E6549F" w:rsidRPr="006243B7">
        <w:t xml:space="preserve">The owner or operator shall </w:t>
      </w:r>
      <w:r w:rsidR="00E6549F">
        <w:t>test fuel oil as necessary to show compliance with Conditions III(d) and V(c) in accordance with appropriate ASTM methods.</w:t>
      </w:r>
      <w:r w:rsidR="00E6549F"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E6549F">
        <w:t>five</w:t>
      </w:r>
      <w:r w:rsidRPr="006243B7">
        <w:t xml:space="preserve"> (</w:t>
      </w:r>
      <w:r w:rsidR="00E6549F">
        <w:t>5</w:t>
      </w:r>
      <w:r w:rsidRPr="006243B7">
        <w:t>) years [</w:t>
      </w:r>
      <w:r w:rsidR="00CB0E25">
        <w:t>20 DCMR 301.2(c)(2)(B)</w:t>
      </w:r>
      <w:r w:rsidR="00E6549F">
        <w:t xml:space="preserve"> and </w:t>
      </w:r>
      <w:r w:rsidRPr="006243B7">
        <w:t>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E6549F" w:rsidRDefault="00E6549F" w:rsidP="0037108E">
      <w:pPr>
        <w:ind w:left="1440" w:hanging="360"/>
      </w:pPr>
    </w:p>
    <w:p w:rsidR="00FD0CBF" w:rsidRDefault="00FD0CBF" w:rsidP="00FD0CBF">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FD0CBF" w:rsidRDefault="00FD0CBF" w:rsidP="00FD0CBF">
      <w:pPr>
        <w:ind w:left="1080" w:hanging="360"/>
      </w:pPr>
    </w:p>
    <w:p w:rsidR="00FD0CBF" w:rsidRPr="005238C4" w:rsidRDefault="00FD0CBF" w:rsidP="00FD0CBF">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FD0CBF" w:rsidRDefault="00FD0CBF" w:rsidP="00FD0CBF">
      <w:pPr>
        <w:ind w:left="1080" w:hanging="360"/>
      </w:pPr>
    </w:p>
    <w:p w:rsidR="00FD0CBF" w:rsidRPr="005238C4" w:rsidRDefault="00FD0CBF" w:rsidP="00FD0CBF">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FD0CBF" w:rsidRPr="005238C4" w:rsidRDefault="00FD0CBF" w:rsidP="00FD0CBF">
      <w:pPr>
        <w:tabs>
          <w:tab w:val="num" w:pos="1260"/>
        </w:tabs>
        <w:ind w:left="1080" w:hanging="360"/>
      </w:pPr>
    </w:p>
    <w:p w:rsidR="00FD0CBF" w:rsidRDefault="00FD0CBF" w:rsidP="00FD0CBF">
      <w:pPr>
        <w:ind w:left="1080" w:hanging="360"/>
      </w:pPr>
      <w:r>
        <w:t>5.</w:t>
      </w:r>
      <w:r>
        <w:tab/>
      </w:r>
      <w:r w:rsidRPr="005238C4">
        <w:t>Records of the mainte</w:t>
      </w:r>
      <w:r>
        <w:t>nance performed on the unit;</w:t>
      </w:r>
    </w:p>
    <w:p w:rsidR="00FD0CBF" w:rsidRDefault="00FD0CBF" w:rsidP="00FD0CBF">
      <w:pPr>
        <w:ind w:left="1080" w:hanging="360"/>
      </w:pPr>
    </w:p>
    <w:p w:rsidR="00FD0CBF" w:rsidRDefault="00FD0CBF" w:rsidP="00FD0CBF">
      <w:pPr>
        <w:ind w:left="1080" w:hanging="360"/>
      </w:pPr>
      <w:r>
        <w:t>6.</w:t>
      </w:r>
      <w:r>
        <w:tab/>
      </w:r>
      <w:r w:rsidRPr="005238C4">
        <w:t>Records of the results of any visible</w:t>
      </w:r>
      <w:r>
        <w:t xml:space="preserve"> emissions monitoring performed;</w:t>
      </w:r>
    </w:p>
    <w:p w:rsidR="00FD0CBF" w:rsidRDefault="00FD0CBF" w:rsidP="00FD0CBF">
      <w:pPr>
        <w:ind w:left="1080" w:hanging="360"/>
      </w:pPr>
    </w:p>
    <w:p w:rsidR="00FD0CBF" w:rsidRDefault="00FD0CBF" w:rsidP="00FD0CBF">
      <w:pPr>
        <w:ind w:left="1080" w:hanging="360"/>
      </w:pPr>
      <w:r>
        <w:t>7.</w:t>
      </w:r>
      <w:r>
        <w:tab/>
        <w:t xml:space="preserve">Records of the occurrence and duration of each malfunction of operation; and </w:t>
      </w:r>
    </w:p>
    <w:p w:rsidR="00FD0CBF" w:rsidRDefault="00FD0CBF" w:rsidP="00FD0CBF">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500AF8" w:rsidRDefault="00500AF8" w:rsidP="00500AF8">
      <w:r w:rsidRPr="006243B7">
        <w:t>If you have any questions, please call me at (202) 535-1747</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CB0E25" w:rsidP="00500AF8">
      <w:r>
        <w:t>SSO</w:t>
      </w:r>
    </w:p>
    <w:p w:rsidR="000938C8" w:rsidRPr="00882CD3" w:rsidRDefault="000938C8" w:rsidP="00500AF8"/>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80" w:rsidRDefault="00D63780">
      <w:r>
        <w:separator/>
      </w:r>
    </w:p>
  </w:endnote>
  <w:endnote w:type="continuationSeparator" w:id="0">
    <w:p w:rsidR="00D63780" w:rsidRDefault="00D6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0C5F79" w:rsidP="00A868DD">
    <w:pPr>
      <w:pStyle w:val="Footer"/>
      <w:jc w:val="center"/>
      <w:rPr>
        <w:sz w:val="20"/>
        <w:szCs w:val="20"/>
      </w:rPr>
    </w:pPr>
    <w:r>
      <w:rPr>
        <w:noProof/>
      </w:rPr>
      <w:drawing>
        <wp:anchor distT="0" distB="0" distL="114300" distR="114300" simplePos="0" relativeHeight="251658240" behindDoc="0" locked="0" layoutInCell="1" allowOverlap="1" wp14:anchorId="0A9CF01E" wp14:editId="41B46406">
          <wp:simplePos x="0" y="0"/>
          <wp:positionH relativeFrom="column">
            <wp:posOffset>5737860</wp:posOffset>
          </wp:positionH>
          <wp:positionV relativeFrom="paragraph">
            <wp:posOffset>-676910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CB0E25">
      <w:rPr>
        <w:noProof/>
      </w:rPr>
      <mc:AlternateContent>
        <mc:Choice Requires="wps">
          <w:drawing>
            <wp:anchor distT="0" distB="0" distL="114300" distR="114300" simplePos="0" relativeHeight="251659264" behindDoc="0" locked="0" layoutInCell="1" allowOverlap="1">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14:anchorId="0A39F296" wp14:editId="6C1C0948">
          <wp:simplePos x="0" y="0"/>
          <wp:positionH relativeFrom="column">
            <wp:posOffset>-601980</wp:posOffset>
          </wp:positionH>
          <wp:positionV relativeFrom="paragraph">
            <wp:posOffset>-743585</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80" w:rsidRDefault="00D63780">
      <w:r>
        <w:separator/>
      </w:r>
    </w:p>
  </w:footnote>
  <w:footnote w:type="continuationSeparator" w:id="0">
    <w:p w:rsidR="00D63780" w:rsidRDefault="00D6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6C" w:rsidRPr="004F2948" w:rsidRDefault="000C3F61" w:rsidP="006F246C">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Virginia Electric and Power Co. d/b/a Dominion Virginia Power</w:t>
    </w:r>
  </w:p>
  <w:p w:rsidR="006F246C" w:rsidRPr="000C3F61" w:rsidRDefault="00EF539C" w:rsidP="000C3F61">
    <w:pPr>
      <w:ind w:left="720" w:hanging="720"/>
      <w:rPr>
        <w:b/>
        <w:bCs/>
      </w:rPr>
    </w:pPr>
    <w:r>
      <w:rPr>
        <w:b/>
        <w:bCs/>
      </w:rPr>
      <w:t>Permit</w:t>
    </w:r>
    <w:r w:rsidR="000C3F61">
      <w:rPr>
        <w:b/>
        <w:bCs/>
      </w:rPr>
      <w:t xml:space="preserve"> Nos. </w:t>
    </w:r>
    <w:r>
      <w:rPr>
        <w:b/>
        <w:bCs/>
      </w:rPr>
      <w:t>6</w:t>
    </w:r>
    <w:r w:rsidR="000C3F61">
      <w:rPr>
        <w:b/>
        <w:bCs/>
      </w:rPr>
      <w:t>908 and 6909</w:t>
    </w:r>
    <w:r>
      <w:rPr>
        <w:b/>
        <w:bCs/>
      </w:rPr>
      <w:t xml:space="preserve"> to O</w:t>
    </w:r>
    <w:r w:rsidR="006F246C">
      <w:rPr>
        <w:b/>
        <w:bCs/>
      </w:rPr>
      <w:t xml:space="preserve">perate </w:t>
    </w:r>
    <w:r w:rsidR="000C3F61">
      <w:rPr>
        <w:b/>
        <w:bCs/>
      </w:rPr>
      <w:t>Two 2,700 kW Emergency Generator Sets at Fort Lesley J. McNair, Building 64</w:t>
    </w:r>
  </w:p>
  <w:p w:rsidR="00043734" w:rsidRPr="000C3F61" w:rsidRDefault="000C3F61" w:rsidP="008B0C80">
    <w:pPr>
      <w:pStyle w:val="Header"/>
    </w:pPr>
    <w:r w:rsidRPr="000C3F61">
      <w:rPr>
        <w:bCs/>
      </w:rPr>
      <w:t>July 1</w:t>
    </w:r>
    <w:r w:rsidR="006F246C" w:rsidRPr="000C3F61">
      <w:rPr>
        <w:bCs/>
      </w:rPr>
      <w:t>, 2014</w:t>
    </w:r>
  </w:p>
  <w:p w:rsidR="00043734" w:rsidRPr="005B24E6" w:rsidRDefault="00043734" w:rsidP="008B0C80">
    <w:pPr>
      <w:pStyle w:val="Header"/>
    </w:pPr>
    <w:r w:rsidRPr="005B24E6">
      <w:t xml:space="preserve">Page </w:t>
    </w:r>
    <w:r w:rsidR="00D63780">
      <w:fldChar w:fldCharType="begin"/>
    </w:r>
    <w:r w:rsidR="00D63780">
      <w:instrText xml:space="preserve"> PAGE </w:instrText>
    </w:r>
    <w:r w:rsidR="00D63780">
      <w:fldChar w:fldCharType="separate"/>
    </w:r>
    <w:r w:rsidR="002F7FC6">
      <w:rPr>
        <w:noProof/>
      </w:rPr>
      <w:t>2</w:t>
    </w:r>
    <w:r w:rsidR="00D63780">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3734"/>
    <w:rsid w:val="0005177E"/>
    <w:rsid w:val="00071F3B"/>
    <w:rsid w:val="00093121"/>
    <w:rsid w:val="000938C8"/>
    <w:rsid w:val="000C3F61"/>
    <w:rsid w:val="000C5F79"/>
    <w:rsid w:val="000D3125"/>
    <w:rsid w:val="000D7819"/>
    <w:rsid w:val="000F0675"/>
    <w:rsid w:val="000F5A76"/>
    <w:rsid w:val="0011024E"/>
    <w:rsid w:val="001146D1"/>
    <w:rsid w:val="00117635"/>
    <w:rsid w:val="00121F01"/>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D22AC"/>
    <w:rsid w:val="002E239A"/>
    <w:rsid w:val="002E37D1"/>
    <w:rsid w:val="002F7FC6"/>
    <w:rsid w:val="00345F6E"/>
    <w:rsid w:val="00364338"/>
    <w:rsid w:val="003662BB"/>
    <w:rsid w:val="00367CDF"/>
    <w:rsid w:val="00367E6A"/>
    <w:rsid w:val="0037108E"/>
    <w:rsid w:val="00377959"/>
    <w:rsid w:val="00380A88"/>
    <w:rsid w:val="003B0CA8"/>
    <w:rsid w:val="003B121B"/>
    <w:rsid w:val="003B2CC6"/>
    <w:rsid w:val="00412C39"/>
    <w:rsid w:val="00421A8D"/>
    <w:rsid w:val="00447879"/>
    <w:rsid w:val="00451564"/>
    <w:rsid w:val="00462A6E"/>
    <w:rsid w:val="00480BB8"/>
    <w:rsid w:val="00490886"/>
    <w:rsid w:val="00491946"/>
    <w:rsid w:val="00493CEA"/>
    <w:rsid w:val="00495FB7"/>
    <w:rsid w:val="004A1250"/>
    <w:rsid w:val="004B4728"/>
    <w:rsid w:val="004C21B7"/>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1E3B"/>
    <w:rsid w:val="0056640B"/>
    <w:rsid w:val="0057729C"/>
    <w:rsid w:val="005851B9"/>
    <w:rsid w:val="005A2EC4"/>
    <w:rsid w:val="005C56C9"/>
    <w:rsid w:val="005D2B8D"/>
    <w:rsid w:val="005D72B7"/>
    <w:rsid w:val="0064606E"/>
    <w:rsid w:val="006461F0"/>
    <w:rsid w:val="00653218"/>
    <w:rsid w:val="006602B7"/>
    <w:rsid w:val="006764AE"/>
    <w:rsid w:val="00686BDE"/>
    <w:rsid w:val="00693F63"/>
    <w:rsid w:val="006E3BE7"/>
    <w:rsid w:val="006F183A"/>
    <w:rsid w:val="006F246C"/>
    <w:rsid w:val="0072017E"/>
    <w:rsid w:val="00723B5D"/>
    <w:rsid w:val="0073637C"/>
    <w:rsid w:val="00737616"/>
    <w:rsid w:val="00737C82"/>
    <w:rsid w:val="00743A89"/>
    <w:rsid w:val="0075272D"/>
    <w:rsid w:val="00752D1C"/>
    <w:rsid w:val="00785ED5"/>
    <w:rsid w:val="00794CC2"/>
    <w:rsid w:val="007A6215"/>
    <w:rsid w:val="007C759D"/>
    <w:rsid w:val="007E75F0"/>
    <w:rsid w:val="007F35DA"/>
    <w:rsid w:val="008044DA"/>
    <w:rsid w:val="00820AA6"/>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10B58"/>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1566"/>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4AF2"/>
    <w:rsid w:val="00B26DCC"/>
    <w:rsid w:val="00B331FC"/>
    <w:rsid w:val="00B44EFA"/>
    <w:rsid w:val="00B521D5"/>
    <w:rsid w:val="00B576E1"/>
    <w:rsid w:val="00B57DAE"/>
    <w:rsid w:val="00B738FF"/>
    <w:rsid w:val="00B87ED0"/>
    <w:rsid w:val="00BA392E"/>
    <w:rsid w:val="00BC41C6"/>
    <w:rsid w:val="00BF45D3"/>
    <w:rsid w:val="00BF7EA2"/>
    <w:rsid w:val="00C0764F"/>
    <w:rsid w:val="00C100D9"/>
    <w:rsid w:val="00C227B4"/>
    <w:rsid w:val="00C304A8"/>
    <w:rsid w:val="00C43C6A"/>
    <w:rsid w:val="00C55697"/>
    <w:rsid w:val="00C60895"/>
    <w:rsid w:val="00CB0E2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63780"/>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50EC8"/>
    <w:rsid w:val="00E54043"/>
    <w:rsid w:val="00E54C82"/>
    <w:rsid w:val="00E6549F"/>
    <w:rsid w:val="00E80D89"/>
    <w:rsid w:val="00E917B9"/>
    <w:rsid w:val="00EA42B6"/>
    <w:rsid w:val="00EB7149"/>
    <w:rsid w:val="00EE2E59"/>
    <w:rsid w:val="00EE3BEE"/>
    <w:rsid w:val="00EF539C"/>
    <w:rsid w:val="00F0380E"/>
    <w:rsid w:val="00F151E6"/>
    <w:rsid w:val="00F205C0"/>
    <w:rsid w:val="00F251EB"/>
    <w:rsid w:val="00F2794A"/>
    <w:rsid w:val="00F309AE"/>
    <w:rsid w:val="00F52C55"/>
    <w:rsid w:val="00F608BE"/>
    <w:rsid w:val="00F62DCD"/>
    <w:rsid w:val="00F63F54"/>
    <w:rsid w:val="00F72407"/>
    <w:rsid w:val="00F74C9A"/>
    <w:rsid w:val="00F96EF9"/>
    <w:rsid w:val="00FA350A"/>
    <w:rsid w:val="00FD0CBF"/>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028">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514736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E4CA-BC15-415D-9B3D-CF2A6104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5</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11806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2014-05-24T15:20:00Z</dcterms:created>
  <dcterms:modified xsi:type="dcterms:W3CDTF">2014-05-24T15:29:00Z</dcterms:modified>
</cp:coreProperties>
</file>