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15ACA" w14:textId="54AF7EF4" w:rsidR="1CDF5044" w:rsidRPr="00DD5249" w:rsidRDefault="1CDF5044" w:rsidP="008C4029">
      <w:pPr>
        <w:jc w:val="center"/>
        <w:rPr>
          <w:rFonts w:ascii="Times New Roman" w:hAnsi="Times New Roman" w:cs="Times New Roman"/>
          <w:sz w:val="24"/>
          <w:szCs w:val="24"/>
        </w:rPr>
      </w:pPr>
      <w:r w:rsidRPr="00DD5249">
        <w:rPr>
          <w:rFonts w:ascii="Times New Roman" w:eastAsia="Times New Roman" w:hAnsi="Times New Roman" w:cs="Times New Roman"/>
          <w:b/>
          <w:bCs/>
          <w:color w:val="202124"/>
          <w:sz w:val="24"/>
          <w:szCs w:val="24"/>
        </w:rPr>
        <w:t>GOVERNMENT OF THE DISTRICT OF COLUMBIA</w:t>
      </w:r>
    </w:p>
    <w:p w14:paraId="48FACCC7" w14:textId="5356F1EB" w:rsidR="1CDF5044" w:rsidRDefault="1CDF5044" w:rsidP="1CDF5044">
      <w:pPr>
        <w:jc w:val="center"/>
        <w:rPr>
          <w:rFonts w:ascii="Times New Roman" w:eastAsia="Times New Roman" w:hAnsi="Times New Roman" w:cs="Times New Roman"/>
          <w:b/>
          <w:bCs/>
          <w:color w:val="202124"/>
          <w:sz w:val="24"/>
          <w:szCs w:val="24"/>
        </w:rPr>
      </w:pPr>
      <w:r w:rsidRPr="00DD5249">
        <w:rPr>
          <w:rFonts w:ascii="Times New Roman" w:eastAsia="Times New Roman" w:hAnsi="Times New Roman" w:cs="Times New Roman"/>
          <w:b/>
          <w:bCs/>
          <w:color w:val="202124"/>
          <w:sz w:val="24"/>
          <w:szCs w:val="24"/>
        </w:rPr>
        <w:t>Commission on Climate Change and Resiliency</w:t>
      </w:r>
    </w:p>
    <w:p w14:paraId="43E9D824" w14:textId="7D15C0A8" w:rsidR="007F76F1" w:rsidRPr="007F76F1" w:rsidRDefault="004752BB" w:rsidP="1CDF5044">
      <w:pPr>
        <w:jc w:val="center"/>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Quarterly Meeting</w:t>
      </w:r>
    </w:p>
    <w:p w14:paraId="5C27320F" w14:textId="5496E36D" w:rsidR="1CDF5044" w:rsidRDefault="00EA65BD" w:rsidP="1CDF5044">
      <w:pPr>
        <w:jc w:val="center"/>
        <w:rPr>
          <w:rFonts w:ascii="Times New Roman" w:eastAsia="Times New Roman" w:hAnsi="Times New Roman" w:cs="Times New Roman"/>
        </w:rPr>
      </w:pPr>
      <w:r>
        <w:rPr>
          <w:rFonts w:ascii="Times New Roman" w:eastAsia="Times New Roman" w:hAnsi="Times New Roman" w:cs="Times New Roman"/>
        </w:rPr>
        <w:t>March 12, 2020</w:t>
      </w:r>
    </w:p>
    <w:p w14:paraId="34348F86" w14:textId="1AB9811B" w:rsidR="007F76F1" w:rsidRPr="007F76F1" w:rsidRDefault="008373BE" w:rsidP="007F76F1">
      <w:pPr>
        <w:pStyle w:val="NoSpacing"/>
        <w:jc w:val="center"/>
        <w:rPr>
          <w:rFonts w:ascii="Times New Roman" w:hAnsi="Times New Roman" w:cs="Times New Roman"/>
        </w:rPr>
      </w:pPr>
      <w:r>
        <w:rPr>
          <w:rFonts w:ascii="Times New Roman" w:hAnsi="Times New Roman" w:cs="Times New Roman"/>
        </w:rPr>
        <w:t>Virtual Zoom Meeting</w:t>
      </w:r>
    </w:p>
    <w:p w14:paraId="06A083B1" w14:textId="77777777" w:rsidR="007F76F1" w:rsidRPr="00DD5249" w:rsidRDefault="007F76F1" w:rsidP="007F76F1">
      <w:pPr>
        <w:pStyle w:val="NoSpacing"/>
        <w:jc w:val="center"/>
      </w:pPr>
    </w:p>
    <w:p w14:paraId="372D0819" w14:textId="5C7F7585" w:rsidR="1CDF5044" w:rsidRPr="00DD5249" w:rsidRDefault="008373BE" w:rsidP="1CDF5044">
      <w:pPr>
        <w:jc w:val="center"/>
        <w:rPr>
          <w:rFonts w:ascii="Times New Roman" w:hAnsi="Times New Roman" w:cs="Times New Roman"/>
        </w:rPr>
      </w:pPr>
      <w:r>
        <w:rPr>
          <w:rFonts w:ascii="Times New Roman" w:eastAsia="Times New Roman" w:hAnsi="Times New Roman" w:cs="Times New Roman"/>
        </w:rPr>
        <w:t>3</w:t>
      </w:r>
      <w:r w:rsidR="1CDF5044" w:rsidRPr="00DD5249">
        <w:rPr>
          <w:rFonts w:ascii="Times New Roman" w:eastAsia="Times New Roman" w:hAnsi="Times New Roman" w:cs="Times New Roman"/>
        </w:rPr>
        <w:t xml:space="preserve">:00 – </w:t>
      </w:r>
      <w:r>
        <w:rPr>
          <w:rFonts w:ascii="Times New Roman" w:eastAsia="Times New Roman" w:hAnsi="Times New Roman" w:cs="Times New Roman"/>
        </w:rPr>
        <w:t>5:30</w:t>
      </w:r>
      <w:r w:rsidR="1CDF5044" w:rsidRPr="00DD5249">
        <w:rPr>
          <w:rFonts w:ascii="Times New Roman" w:eastAsia="Times New Roman" w:hAnsi="Times New Roman" w:cs="Times New Roman"/>
        </w:rPr>
        <w:t xml:space="preserve"> pm </w:t>
      </w:r>
    </w:p>
    <w:p w14:paraId="455817B3" w14:textId="689CEC3E" w:rsidR="1CDF5044" w:rsidRPr="00DD5249" w:rsidRDefault="1CDF5044" w:rsidP="00DD5249">
      <w:pPr>
        <w:jc w:val="center"/>
        <w:rPr>
          <w:rFonts w:ascii="Times New Roman" w:hAnsi="Times New Roman" w:cs="Times New Roman"/>
        </w:rPr>
      </w:pPr>
      <w:r w:rsidRPr="00DD5249">
        <w:rPr>
          <w:rFonts w:ascii="Times New Roman" w:eastAsia="Times New Roman" w:hAnsi="Times New Roman" w:cs="Times New Roman"/>
        </w:rPr>
        <w:t xml:space="preserve">  </w:t>
      </w:r>
    </w:p>
    <w:p w14:paraId="243DE1FC" w14:textId="77777777" w:rsidR="000B01D1" w:rsidRPr="000B01D1" w:rsidRDefault="00DD5249">
      <w:pPr>
        <w:rPr>
          <w:rFonts w:ascii="Times New Roman" w:eastAsia="Calibri" w:hAnsi="Times New Roman" w:cs="Times New Roman"/>
          <w:b/>
        </w:rPr>
      </w:pPr>
      <w:r w:rsidRPr="000B01D1">
        <w:rPr>
          <w:rFonts w:ascii="Times New Roman" w:eastAsia="Calibri" w:hAnsi="Times New Roman" w:cs="Times New Roman"/>
          <w:b/>
        </w:rPr>
        <w:t>MEETING ATTENDEES</w:t>
      </w:r>
      <w:r w:rsidR="1CDF5044" w:rsidRPr="000B01D1">
        <w:rPr>
          <w:rFonts w:ascii="Times New Roman" w:eastAsia="Calibri" w:hAnsi="Times New Roman" w:cs="Times New Roman"/>
          <w:b/>
        </w:rPr>
        <w:t xml:space="preserve"> </w:t>
      </w:r>
    </w:p>
    <w:p w14:paraId="2A1AA357" w14:textId="77777777" w:rsidR="00DB3E6D" w:rsidRPr="00DD5249" w:rsidRDefault="00DB3E6D" w:rsidP="1CDF5044">
      <w:pPr>
        <w:rPr>
          <w:rFonts w:ascii="Times New Roman" w:eastAsia="Calibri" w:hAnsi="Times New Roman" w:cs="Times New Roman"/>
        </w:rPr>
        <w:sectPr w:rsidR="00DB3E6D" w:rsidRPr="00DD52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015BDB5" w14:textId="77777777" w:rsidR="007F76F1" w:rsidRPr="007F76F1" w:rsidRDefault="007F76F1" w:rsidP="00DB3E6D">
      <w:pPr>
        <w:spacing w:after="0"/>
        <w:rPr>
          <w:rFonts w:ascii="Times New Roman" w:eastAsia="Calibri" w:hAnsi="Times New Roman" w:cs="Times New Roman"/>
          <w:i/>
        </w:rPr>
      </w:pPr>
      <w:r w:rsidRPr="007F76F1">
        <w:rPr>
          <w:rFonts w:ascii="Times New Roman" w:eastAsia="Calibri" w:hAnsi="Times New Roman" w:cs="Times New Roman"/>
          <w:i/>
        </w:rPr>
        <w:lastRenderedPageBreak/>
        <w:t>Commission Members</w:t>
      </w:r>
    </w:p>
    <w:p w14:paraId="5F6ECABE" w14:textId="21D5844E" w:rsidR="007F76F1" w:rsidRDefault="007F76F1" w:rsidP="0055745F">
      <w:pPr>
        <w:spacing w:after="0"/>
        <w:rPr>
          <w:rFonts w:ascii="Times New Roman" w:eastAsia="Calibri" w:hAnsi="Times New Roman" w:cs="Times New Roman"/>
        </w:rPr>
      </w:pPr>
      <w:r w:rsidRPr="00DD5249">
        <w:rPr>
          <w:rFonts w:ascii="Times New Roman" w:eastAsia="Calibri" w:hAnsi="Times New Roman" w:cs="Times New Roman"/>
        </w:rPr>
        <w:t xml:space="preserve">Uwe </w:t>
      </w:r>
      <w:proofErr w:type="spellStart"/>
      <w:r w:rsidRPr="00DD5249">
        <w:rPr>
          <w:rFonts w:ascii="Times New Roman" w:eastAsia="Calibri" w:hAnsi="Times New Roman" w:cs="Times New Roman"/>
        </w:rPr>
        <w:t>Brande</w:t>
      </w:r>
      <w:r w:rsidR="0055745F">
        <w:rPr>
          <w:rFonts w:ascii="Times New Roman" w:eastAsia="Calibri" w:hAnsi="Times New Roman" w:cs="Times New Roman"/>
        </w:rPr>
        <w:t>s</w:t>
      </w:r>
      <w:proofErr w:type="spellEnd"/>
    </w:p>
    <w:p w14:paraId="34411D73" w14:textId="27AFB506" w:rsidR="007625AE" w:rsidRPr="00297709" w:rsidRDefault="00297709" w:rsidP="00297709">
      <w:pPr>
        <w:spacing w:after="0"/>
        <w:rPr>
          <w:rFonts w:ascii="Times New Roman" w:eastAsia="Calibri" w:hAnsi="Times New Roman" w:cs="Times New Roman"/>
        </w:rPr>
      </w:pPr>
      <w:bookmarkStart w:id="0" w:name="_GoBack"/>
      <w:bookmarkEnd w:id="0"/>
      <w:r w:rsidRPr="00297709">
        <w:rPr>
          <w:rFonts w:ascii="Times New Roman" w:eastAsia="Calibri" w:hAnsi="Times New Roman" w:cs="Times New Roman"/>
        </w:rPr>
        <w:t>Sandra Knight</w:t>
      </w:r>
    </w:p>
    <w:p w14:paraId="1AC07E06" w14:textId="4533C25C" w:rsidR="00297709" w:rsidRDefault="00297709" w:rsidP="00297709">
      <w:pPr>
        <w:spacing w:after="0"/>
        <w:rPr>
          <w:rFonts w:ascii="Times New Roman" w:eastAsia="Calibri" w:hAnsi="Times New Roman" w:cs="Times New Roman"/>
        </w:rPr>
      </w:pPr>
      <w:r w:rsidRPr="00297709">
        <w:rPr>
          <w:rFonts w:ascii="Times New Roman" w:eastAsia="Calibri" w:hAnsi="Times New Roman" w:cs="Times New Roman"/>
        </w:rPr>
        <w:t>Chester McPherson</w:t>
      </w:r>
    </w:p>
    <w:p w14:paraId="6DB41C22" w14:textId="041AD0EC" w:rsidR="002D5342" w:rsidRDefault="002D5342" w:rsidP="00297709">
      <w:pPr>
        <w:spacing w:after="0"/>
        <w:rPr>
          <w:rFonts w:ascii="Times New Roman" w:eastAsia="Calibri" w:hAnsi="Times New Roman" w:cs="Times New Roman"/>
        </w:rPr>
      </w:pPr>
      <w:r>
        <w:rPr>
          <w:rFonts w:ascii="Times New Roman" w:eastAsia="Calibri" w:hAnsi="Times New Roman" w:cs="Times New Roman"/>
        </w:rPr>
        <w:t>Molly Rauch</w:t>
      </w:r>
    </w:p>
    <w:p w14:paraId="13CDAEC6" w14:textId="4933459A" w:rsidR="008D12C0" w:rsidRDefault="00330E7E" w:rsidP="00297709">
      <w:pPr>
        <w:spacing w:after="0"/>
        <w:rPr>
          <w:rFonts w:ascii="Times New Roman" w:eastAsia="Calibri" w:hAnsi="Times New Roman" w:cs="Times New Roman"/>
        </w:rPr>
      </w:pPr>
      <w:r>
        <w:rPr>
          <w:rFonts w:ascii="Times New Roman" w:eastAsia="Calibri" w:hAnsi="Times New Roman" w:cs="Times New Roman"/>
        </w:rPr>
        <w:t>Vaughn Perry</w:t>
      </w:r>
    </w:p>
    <w:p w14:paraId="4F0209E0" w14:textId="62354BB7" w:rsidR="00330E7E" w:rsidRDefault="00661687" w:rsidP="00297709">
      <w:pPr>
        <w:spacing w:after="0"/>
        <w:rPr>
          <w:rFonts w:ascii="Times New Roman" w:eastAsia="Calibri" w:hAnsi="Times New Roman" w:cs="Times New Roman"/>
        </w:rPr>
      </w:pPr>
      <w:r>
        <w:rPr>
          <w:rFonts w:ascii="Times New Roman" w:eastAsia="Calibri" w:hAnsi="Times New Roman" w:cs="Times New Roman"/>
        </w:rPr>
        <w:t>Anthony Kane</w:t>
      </w:r>
    </w:p>
    <w:p w14:paraId="004594A1" w14:textId="09872D71" w:rsidR="004D7D58" w:rsidRDefault="002B7694" w:rsidP="00297709">
      <w:pPr>
        <w:spacing w:after="0"/>
        <w:rPr>
          <w:rFonts w:ascii="Times New Roman" w:eastAsia="Calibri" w:hAnsi="Times New Roman" w:cs="Times New Roman"/>
        </w:rPr>
      </w:pPr>
      <w:r>
        <w:rPr>
          <w:rFonts w:ascii="Times New Roman" w:eastAsia="Calibri" w:hAnsi="Times New Roman" w:cs="Times New Roman"/>
        </w:rPr>
        <w:t>Peggy Kelly</w:t>
      </w:r>
    </w:p>
    <w:p w14:paraId="21E70186" w14:textId="229346CB" w:rsidR="002B7694" w:rsidRDefault="00ED0FF3" w:rsidP="00297709">
      <w:pPr>
        <w:spacing w:after="0"/>
        <w:rPr>
          <w:rFonts w:ascii="Times New Roman" w:eastAsia="Calibri" w:hAnsi="Times New Roman" w:cs="Times New Roman"/>
        </w:rPr>
      </w:pPr>
      <w:r>
        <w:rPr>
          <w:rFonts w:ascii="Times New Roman" w:eastAsia="Calibri" w:hAnsi="Times New Roman" w:cs="Times New Roman"/>
        </w:rPr>
        <w:t xml:space="preserve">Kathryn </w:t>
      </w:r>
      <w:proofErr w:type="spellStart"/>
      <w:r>
        <w:rPr>
          <w:rFonts w:ascii="Times New Roman" w:eastAsia="Calibri" w:hAnsi="Times New Roman" w:cs="Times New Roman"/>
        </w:rPr>
        <w:t>Zyla</w:t>
      </w:r>
      <w:proofErr w:type="spellEnd"/>
    </w:p>
    <w:p w14:paraId="070F9D7C" w14:textId="179A7E62" w:rsidR="00ED0FF3" w:rsidRDefault="003D06FA" w:rsidP="00297709">
      <w:pPr>
        <w:spacing w:after="0"/>
        <w:rPr>
          <w:rFonts w:ascii="Times New Roman" w:eastAsia="Calibri" w:hAnsi="Times New Roman" w:cs="Times New Roman"/>
        </w:rPr>
      </w:pPr>
      <w:r>
        <w:rPr>
          <w:rFonts w:ascii="Times New Roman" w:eastAsia="Calibri" w:hAnsi="Times New Roman" w:cs="Times New Roman"/>
        </w:rPr>
        <w:t xml:space="preserve">Melissa </w:t>
      </w:r>
      <w:proofErr w:type="spellStart"/>
      <w:r>
        <w:rPr>
          <w:rFonts w:ascii="Times New Roman" w:eastAsia="Calibri" w:hAnsi="Times New Roman" w:cs="Times New Roman"/>
        </w:rPr>
        <w:t>Lavinson</w:t>
      </w:r>
      <w:proofErr w:type="spellEnd"/>
    </w:p>
    <w:p w14:paraId="1CEF227A" w14:textId="520359CF" w:rsidR="00F70D08" w:rsidRDefault="00F70D08" w:rsidP="00297709">
      <w:pPr>
        <w:spacing w:after="0"/>
        <w:rPr>
          <w:rFonts w:ascii="Times New Roman" w:eastAsia="Calibri" w:hAnsi="Times New Roman" w:cs="Times New Roman"/>
        </w:rPr>
      </w:pPr>
      <w:r>
        <w:rPr>
          <w:rFonts w:ascii="Times New Roman" w:eastAsia="Calibri" w:hAnsi="Times New Roman" w:cs="Times New Roman"/>
        </w:rPr>
        <w:t xml:space="preserve">Allen </w:t>
      </w:r>
      <w:proofErr w:type="spellStart"/>
      <w:r>
        <w:rPr>
          <w:rFonts w:ascii="Times New Roman" w:eastAsia="Calibri" w:hAnsi="Times New Roman" w:cs="Times New Roman"/>
        </w:rPr>
        <w:t>Etter</w:t>
      </w:r>
      <w:proofErr w:type="spellEnd"/>
    </w:p>
    <w:p w14:paraId="65994904" w14:textId="6DA7ADFF" w:rsidR="00793614" w:rsidRDefault="00363AA4" w:rsidP="00297709">
      <w:pPr>
        <w:spacing w:after="0"/>
        <w:rPr>
          <w:rFonts w:ascii="Times New Roman" w:eastAsia="Calibri" w:hAnsi="Times New Roman" w:cs="Times New Roman"/>
        </w:rPr>
      </w:pPr>
      <w:r>
        <w:rPr>
          <w:rFonts w:ascii="Times New Roman" w:eastAsia="Calibri" w:hAnsi="Times New Roman" w:cs="Times New Roman"/>
        </w:rPr>
        <w:t>Collin McCormick</w:t>
      </w:r>
    </w:p>
    <w:p w14:paraId="0A22EE75" w14:textId="77777777" w:rsidR="00257258" w:rsidRDefault="00257258" w:rsidP="00DD5249">
      <w:pPr>
        <w:spacing w:after="0"/>
        <w:rPr>
          <w:rFonts w:ascii="Times New Roman" w:eastAsia="Calibri" w:hAnsi="Times New Roman" w:cs="Times New Roman"/>
        </w:rPr>
      </w:pPr>
    </w:p>
    <w:p w14:paraId="06D6DF95" w14:textId="33337457" w:rsidR="007F76F1" w:rsidRPr="007F76F1" w:rsidRDefault="00257258" w:rsidP="00DD5249">
      <w:pPr>
        <w:spacing w:after="0"/>
        <w:rPr>
          <w:rFonts w:ascii="Times New Roman" w:eastAsia="Calibri" w:hAnsi="Times New Roman" w:cs="Times New Roman"/>
          <w:i/>
        </w:rPr>
      </w:pPr>
      <w:r>
        <w:rPr>
          <w:rFonts w:ascii="Times New Roman" w:eastAsia="Calibri" w:hAnsi="Times New Roman" w:cs="Times New Roman"/>
          <w:i/>
        </w:rPr>
        <w:t>DOEE Staff</w:t>
      </w:r>
    </w:p>
    <w:p w14:paraId="7F043536" w14:textId="367D8502" w:rsidR="00DD5249" w:rsidRDefault="00DD5249" w:rsidP="00DD5249">
      <w:pPr>
        <w:spacing w:after="0"/>
        <w:rPr>
          <w:rFonts w:ascii="Times New Roman" w:eastAsia="Calibri" w:hAnsi="Times New Roman" w:cs="Times New Roman"/>
        </w:rPr>
      </w:pPr>
      <w:r w:rsidRPr="00DD5249">
        <w:rPr>
          <w:rFonts w:ascii="Times New Roman" w:eastAsia="Calibri" w:hAnsi="Times New Roman" w:cs="Times New Roman"/>
        </w:rPr>
        <w:t>Melissa Deas, DOEE</w:t>
      </w:r>
    </w:p>
    <w:p w14:paraId="086468A9" w14:textId="53149950" w:rsidR="00F732AA" w:rsidRDefault="00F732AA" w:rsidP="00DD5249">
      <w:pPr>
        <w:spacing w:after="0"/>
        <w:rPr>
          <w:rFonts w:ascii="Times New Roman" w:eastAsia="Calibri" w:hAnsi="Times New Roman" w:cs="Times New Roman"/>
        </w:rPr>
      </w:pPr>
      <w:r>
        <w:rPr>
          <w:rFonts w:ascii="Times New Roman" w:eastAsia="Calibri" w:hAnsi="Times New Roman" w:cs="Times New Roman"/>
        </w:rPr>
        <w:t>Sarah Barnes, DOEE</w:t>
      </w:r>
    </w:p>
    <w:p w14:paraId="584A7198" w14:textId="072CD649" w:rsidR="00297709" w:rsidRDefault="00297709" w:rsidP="00DD5249">
      <w:pPr>
        <w:spacing w:after="0"/>
        <w:rPr>
          <w:rFonts w:ascii="Times New Roman" w:eastAsia="Calibri" w:hAnsi="Times New Roman" w:cs="Times New Roman"/>
        </w:rPr>
      </w:pPr>
      <w:r>
        <w:rPr>
          <w:rFonts w:ascii="Times New Roman" w:eastAsia="Calibri" w:hAnsi="Times New Roman" w:cs="Times New Roman"/>
        </w:rPr>
        <w:t>Kate Johnson, DOEE</w:t>
      </w:r>
    </w:p>
    <w:p w14:paraId="1873F3B8" w14:textId="77777777" w:rsidR="007F76F1" w:rsidRDefault="007F76F1" w:rsidP="007F76F1">
      <w:pPr>
        <w:spacing w:after="0"/>
        <w:rPr>
          <w:rFonts w:ascii="Times New Roman" w:eastAsia="Calibri" w:hAnsi="Times New Roman" w:cs="Times New Roman"/>
        </w:rPr>
      </w:pPr>
    </w:p>
    <w:p w14:paraId="3359883A" w14:textId="1835BB9A" w:rsidR="007F76F1" w:rsidRPr="007F76F1" w:rsidRDefault="00257258" w:rsidP="007F76F1">
      <w:pPr>
        <w:spacing w:after="0"/>
        <w:rPr>
          <w:rFonts w:ascii="Times New Roman" w:eastAsia="Calibri" w:hAnsi="Times New Roman" w:cs="Times New Roman"/>
          <w:i/>
        </w:rPr>
      </w:pPr>
      <w:r>
        <w:rPr>
          <w:rFonts w:ascii="Times New Roman" w:eastAsia="Calibri" w:hAnsi="Times New Roman" w:cs="Times New Roman"/>
          <w:i/>
        </w:rPr>
        <w:t>Guest Speakers</w:t>
      </w:r>
    </w:p>
    <w:p w14:paraId="7A3BE211" w14:textId="77777777" w:rsidR="00257258" w:rsidRDefault="00257258" w:rsidP="00257258">
      <w:pPr>
        <w:spacing w:after="0"/>
        <w:rPr>
          <w:rFonts w:ascii="Times New Roman" w:eastAsia="Calibri" w:hAnsi="Times New Roman" w:cs="Times New Roman"/>
        </w:rPr>
      </w:pPr>
      <w:r>
        <w:rPr>
          <w:rFonts w:ascii="Times New Roman" w:eastAsia="Calibri" w:hAnsi="Times New Roman" w:cs="Times New Roman"/>
        </w:rPr>
        <w:t>Kevin Bush, HSEMA</w:t>
      </w:r>
    </w:p>
    <w:p w14:paraId="665C9DE9" w14:textId="77777777" w:rsidR="00257258" w:rsidRPr="00DD5249" w:rsidRDefault="00257258" w:rsidP="00257258">
      <w:pPr>
        <w:spacing w:after="0"/>
        <w:rPr>
          <w:rFonts w:ascii="Times New Roman" w:eastAsia="Calibri" w:hAnsi="Times New Roman" w:cs="Times New Roman"/>
        </w:rPr>
      </w:pPr>
      <w:r>
        <w:rPr>
          <w:rFonts w:ascii="Times New Roman" w:eastAsia="Calibri" w:hAnsi="Times New Roman" w:cs="Times New Roman"/>
        </w:rPr>
        <w:t>Jen Croft, DGS</w:t>
      </w:r>
    </w:p>
    <w:p w14:paraId="02195B7B" w14:textId="3281134B" w:rsidR="00ED0550" w:rsidRDefault="00CA5A94" w:rsidP="00DD5249">
      <w:pPr>
        <w:spacing w:after="0"/>
        <w:rPr>
          <w:rFonts w:ascii="Times New Roman" w:eastAsia="Calibri" w:hAnsi="Times New Roman" w:cs="Times New Roman"/>
        </w:rPr>
      </w:pPr>
      <w:r>
        <w:rPr>
          <w:rFonts w:ascii="Times New Roman" w:eastAsia="Calibri" w:hAnsi="Times New Roman" w:cs="Times New Roman"/>
        </w:rPr>
        <w:t>Dennis Chestnut</w:t>
      </w:r>
      <w:r w:rsidR="0027388B">
        <w:rPr>
          <w:rFonts w:ascii="Times New Roman" w:eastAsia="Calibri" w:hAnsi="Times New Roman" w:cs="Times New Roman"/>
        </w:rPr>
        <w:t>, Environmental Activist</w:t>
      </w:r>
    </w:p>
    <w:p w14:paraId="45EFA037" w14:textId="39CDD238" w:rsidR="00F730B5" w:rsidRDefault="00F730B5" w:rsidP="00DD5249">
      <w:pPr>
        <w:spacing w:after="0"/>
        <w:rPr>
          <w:rFonts w:ascii="Times New Roman" w:eastAsia="Calibri" w:hAnsi="Times New Roman" w:cs="Times New Roman"/>
        </w:rPr>
      </w:pPr>
    </w:p>
    <w:p w14:paraId="47DFE9CD" w14:textId="77777777" w:rsidR="00F730B5" w:rsidRDefault="00F730B5" w:rsidP="00DD5249">
      <w:pPr>
        <w:spacing w:after="0"/>
        <w:rPr>
          <w:rFonts w:ascii="Times New Roman" w:eastAsia="Calibri" w:hAnsi="Times New Roman" w:cs="Times New Roman"/>
        </w:rPr>
      </w:pPr>
    </w:p>
    <w:p w14:paraId="45A6517B" w14:textId="77777777" w:rsidR="00DD5249" w:rsidRPr="00DD5249" w:rsidRDefault="00DD5249" w:rsidP="1CDF5044">
      <w:pPr>
        <w:jc w:val="center"/>
        <w:rPr>
          <w:rFonts w:ascii="Times New Roman" w:eastAsia="Calibri" w:hAnsi="Times New Roman" w:cs="Times New Roman"/>
        </w:rPr>
        <w:sectPr w:rsidR="00DD5249" w:rsidRPr="00DD5249" w:rsidSect="00DB3E6D">
          <w:type w:val="continuous"/>
          <w:pgSz w:w="12240" w:h="15840"/>
          <w:pgMar w:top="1440" w:right="1440" w:bottom="1440" w:left="1440" w:header="720" w:footer="720" w:gutter="0"/>
          <w:cols w:num="2" w:space="720"/>
          <w:docGrid w:linePitch="360"/>
        </w:sectPr>
      </w:pPr>
    </w:p>
    <w:p w14:paraId="2C74D4D8" w14:textId="5AF903BD" w:rsidR="1CDF5044" w:rsidRPr="00DD5249" w:rsidRDefault="1CDF5044" w:rsidP="1CDF5044">
      <w:pPr>
        <w:jc w:val="center"/>
        <w:rPr>
          <w:rFonts w:ascii="Times New Roman" w:eastAsia="Century Schoolbook" w:hAnsi="Times New Roman" w:cs="Times New Roman"/>
        </w:rPr>
      </w:pPr>
      <w:r w:rsidRPr="00DD5249">
        <w:rPr>
          <w:rFonts w:ascii="Times New Roman" w:eastAsia="Calibri" w:hAnsi="Times New Roman" w:cs="Times New Roman"/>
        </w:rPr>
        <w:lastRenderedPageBreak/>
        <w:t xml:space="preserve"> </w:t>
      </w:r>
    </w:p>
    <w:p w14:paraId="00BFF683" w14:textId="0B677AE2" w:rsidR="00957D91" w:rsidRPr="008E1505" w:rsidRDefault="00DD5249" w:rsidP="008E1505">
      <w:pPr>
        <w:rPr>
          <w:rFonts w:ascii="Times New Roman" w:eastAsia="Calibri" w:hAnsi="Times New Roman" w:cs="Times New Roman"/>
          <w:b/>
        </w:rPr>
      </w:pPr>
      <w:r w:rsidRPr="00DD5249">
        <w:rPr>
          <w:rFonts w:ascii="Times New Roman" w:eastAsia="Calibri" w:hAnsi="Times New Roman" w:cs="Times New Roman"/>
          <w:b/>
        </w:rPr>
        <w:t>MEETING MINUTES</w:t>
      </w:r>
      <w:r w:rsidR="1CDF5044" w:rsidRPr="00DD5249">
        <w:rPr>
          <w:rFonts w:ascii="Times New Roman" w:eastAsia="Calibri" w:hAnsi="Times New Roman" w:cs="Times New Roman"/>
          <w:b/>
        </w:rPr>
        <w:t xml:space="preserve"> </w:t>
      </w:r>
      <w:r w:rsidR="00957D91">
        <w:t xml:space="preserve"> </w:t>
      </w:r>
    </w:p>
    <w:p w14:paraId="5A039F82" w14:textId="5863B18E" w:rsidR="005D7D61" w:rsidRDefault="00957D91" w:rsidP="00494EAD">
      <w:pPr>
        <w:pStyle w:val="Default"/>
        <w:numPr>
          <w:ilvl w:val="0"/>
          <w:numId w:val="8"/>
        </w:numPr>
        <w:rPr>
          <w:rFonts w:eastAsia="Times New Roman"/>
        </w:rPr>
      </w:pPr>
      <w:r w:rsidRPr="005D7D61">
        <w:rPr>
          <w:b/>
          <w:bCs/>
          <w:sz w:val="23"/>
          <w:szCs w:val="23"/>
        </w:rPr>
        <w:t>Call to Order</w:t>
      </w:r>
      <w:r w:rsidR="00F60526">
        <w:rPr>
          <w:sz w:val="23"/>
          <w:szCs w:val="23"/>
        </w:rPr>
        <w:t xml:space="preserve"> - </w:t>
      </w:r>
      <w:r w:rsidR="00F60526" w:rsidRPr="00DD5249">
        <w:rPr>
          <w:rFonts w:eastAsia="Times New Roman"/>
        </w:rPr>
        <w:t>Meeting called to or</w:t>
      </w:r>
      <w:r w:rsidR="00F60526">
        <w:rPr>
          <w:rFonts w:eastAsia="Times New Roman"/>
        </w:rPr>
        <w:t xml:space="preserve">der at </w:t>
      </w:r>
      <w:r w:rsidR="00661687">
        <w:rPr>
          <w:rFonts w:eastAsia="Times New Roman"/>
        </w:rPr>
        <w:t>3</w:t>
      </w:r>
      <w:r w:rsidR="00193DF9">
        <w:rPr>
          <w:rFonts w:eastAsia="Times New Roman"/>
        </w:rPr>
        <w:t>:01</w:t>
      </w:r>
      <w:r w:rsidR="00661687">
        <w:rPr>
          <w:rFonts w:eastAsia="Times New Roman"/>
        </w:rPr>
        <w:t xml:space="preserve"> </w:t>
      </w:r>
      <w:r w:rsidR="00F60526">
        <w:rPr>
          <w:rFonts w:eastAsia="Times New Roman"/>
        </w:rPr>
        <w:t xml:space="preserve">pm by </w:t>
      </w:r>
      <w:r w:rsidR="00661687">
        <w:rPr>
          <w:rFonts w:eastAsia="Times New Roman"/>
        </w:rPr>
        <w:t xml:space="preserve">Uwe </w:t>
      </w:r>
      <w:proofErr w:type="spellStart"/>
      <w:r w:rsidR="00661687">
        <w:rPr>
          <w:rFonts w:eastAsia="Times New Roman"/>
        </w:rPr>
        <w:t>Brandes</w:t>
      </w:r>
      <w:proofErr w:type="spellEnd"/>
      <w:r w:rsidR="00F60526">
        <w:rPr>
          <w:rFonts w:eastAsia="Times New Roman"/>
        </w:rPr>
        <w:t xml:space="preserve">.  </w:t>
      </w:r>
    </w:p>
    <w:p w14:paraId="4363E12D" w14:textId="5A5F846F" w:rsidR="00C9618F" w:rsidRDefault="005D7D61" w:rsidP="00494EAD">
      <w:pPr>
        <w:pStyle w:val="Default"/>
        <w:numPr>
          <w:ilvl w:val="0"/>
          <w:numId w:val="8"/>
        </w:numPr>
        <w:rPr>
          <w:rFonts w:eastAsia="Times New Roman"/>
        </w:rPr>
      </w:pPr>
      <w:r w:rsidRPr="000B01D1">
        <w:rPr>
          <w:rFonts w:eastAsia="Times New Roman"/>
          <w:b/>
        </w:rPr>
        <w:t>Announcement of a Quorum</w:t>
      </w:r>
      <w:r>
        <w:rPr>
          <w:rFonts w:eastAsia="Times New Roman"/>
        </w:rPr>
        <w:t xml:space="preserve"> – A quorum is present. </w:t>
      </w:r>
    </w:p>
    <w:p w14:paraId="6518DBDA" w14:textId="60FDFCDC" w:rsidR="00B6502B" w:rsidRDefault="00C9618F" w:rsidP="00494EAD">
      <w:pPr>
        <w:pStyle w:val="Default"/>
        <w:numPr>
          <w:ilvl w:val="0"/>
          <w:numId w:val="8"/>
        </w:numPr>
        <w:rPr>
          <w:rFonts w:eastAsia="Times New Roman"/>
        </w:rPr>
      </w:pPr>
      <w:r w:rsidRPr="000B01D1">
        <w:rPr>
          <w:rFonts w:eastAsia="Times New Roman"/>
          <w:b/>
        </w:rPr>
        <w:t>Approval of the Agenda</w:t>
      </w:r>
      <w:r>
        <w:rPr>
          <w:rFonts w:eastAsia="Times New Roman"/>
        </w:rPr>
        <w:t xml:space="preserve"> – A m</w:t>
      </w:r>
      <w:r w:rsidRPr="000B01D1">
        <w:rPr>
          <w:rFonts w:eastAsia="Times New Roman"/>
        </w:rPr>
        <w:t>otion approved unanimously.</w:t>
      </w:r>
    </w:p>
    <w:p w14:paraId="3A981376" w14:textId="03240641" w:rsidR="00B76905" w:rsidRDefault="00957D91" w:rsidP="00494EAD">
      <w:pPr>
        <w:pStyle w:val="Default"/>
        <w:numPr>
          <w:ilvl w:val="0"/>
          <w:numId w:val="8"/>
        </w:numPr>
        <w:rPr>
          <w:sz w:val="23"/>
          <w:szCs w:val="23"/>
        </w:rPr>
      </w:pPr>
      <w:r w:rsidRPr="00AB7906">
        <w:rPr>
          <w:b/>
          <w:bCs/>
          <w:sz w:val="23"/>
          <w:szCs w:val="23"/>
        </w:rPr>
        <w:t>Approval of Minutes</w:t>
      </w:r>
      <w:r>
        <w:rPr>
          <w:sz w:val="23"/>
          <w:szCs w:val="23"/>
        </w:rPr>
        <w:t xml:space="preserve"> </w:t>
      </w:r>
      <w:r w:rsidR="00B6502B">
        <w:rPr>
          <w:sz w:val="23"/>
          <w:szCs w:val="23"/>
        </w:rPr>
        <w:t xml:space="preserve">- </w:t>
      </w:r>
      <w:r w:rsidR="00B6502B">
        <w:rPr>
          <w:rFonts w:eastAsia="Times New Roman"/>
        </w:rPr>
        <w:t>A m</w:t>
      </w:r>
      <w:r w:rsidR="005D1D32">
        <w:rPr>
          <w:rFonts w:eastAsia="Times New Roman"/>
        </w:rPr>
        <w:t>otion approved</w:t>
      </w:r>
      <w:r w:rsidR="00CC7CF2">
        <w:rPr>
          <w:rFonts w:eastAsia="Times New Roman"/>
        </w:rPr>
        <w:t xml:space="preserve"> for December 11, 2019</w:t>
      </w:r>
      <w:r w:rsidR="005D1D32">
        <w:rPr>
          <w:rFonts w:eastAsia="Times New Roman"/>
        </w:rPr>
        <w:t xml:space="preserve"> with one abstention (Molly Rauch).</w:t>
      </w:r>
      <w:r>
        <w:rPr>
          <w:sz w:val="23"/>
          <w:szCs w:val="23"/>
        </w:rPr>
        <w:t xml:space="preserve"> </w:t>
      </w:r>
      <w:r w:rsidR="00CC7CF2">
        <w:rPr>
          <w:sz w:val="23"/>
          <w:szCs w:val="23"/>
        </w:rPr>
        <w:t>A</w:t>
      </w:r>
      <w:r w:rsidR="005D1D32">
        <w:rPr>
          <w:sz w:val="23"/>
          <w:szCs w:val="23"/>
        </w:rPr>
        <w:t xml:space="preserve"> motion approved</w:t>
      </w:r>
      <w:r w:rsidR="00C7479E">
        <w:rPr>
          <w:sz w:val="23"/>
          <w:szCs w:val="23"/>
        </w:rPr>
        <w:t xml:space="preserve"> for the February 7, 2020</w:t>
      </w:r>
      <w:r w:rsidR="0044498A">
        <w:rPr>
          <w:sz w:val="23"/>
          <w:szCs w:val="23"/>
        </w:rPr>
        <w:t xml:space="preserve"> Strategy W</w:t>
      </w:r>
      <w:r w:rsidR="005D1D32">
        <w:rPr>
          <w:sz w:val="23"/>
          <w:szCs w:val="23"/>
        </w:rPr>
        <w:t>orkshop with one abstention</w:t>
      </w:r>
      <w:r w:rsidR="00BD40A9">
        <w:rPr>
          <w:sz w:val="23"/>
          <w:szCs w:val="23"/>
        </w:rPr>
        <w:t xml:space="preserve"> </w:t>
      </w:r>
      <w:r w:rsidR="005D1D32">
        <w:rPr>
          <w:sz w:val="23"/>
          <w:szCs w:val="23"/>
        </w:rPr>
        <w:t>(M</w:t>
      </w:r>
      <w:r w:rsidR="00BD40A9">
        <w:rPr>
          <w:sz w:val="23"/>
          <w:szCs w:val="23"/>
        </w:rPr>
        <w:t>olly Rauch</w:t>
      </w:r>
      <w:r w:rsidR="005D1D32">
        <w:rPr>
          <w:sz w:val="23"/>
          <w:szCs w:val="23"/>
        </w:rPr>
        <w:t>).</w:t>
      </w:r>
      <w:r w:rsidR="00BD40A9">
        <w:rPr>
          <w:sz w:val="23"/>
          <w:szCs w:val="23"/>
        </w:rPr>
        <w:t xml:space="preserve"> </w:t>
      </w:r>
      <w:r w:rsidR="005D1D32">
        <w:rPr>
          <w:sz w:val="23"/>
          <w:szCs w:val="23"/>
        </w:rPr>
        <w:t xml:space="preserve">Melissa </w:t>
      </w:r>
      <w:proofErr w:type="spellStart"/>
      <w:r w:rsidR="005D1D32">
        <w:rPr>
          <w:sz w:val="23"/>
          <w:szCs w:val="23"/>
        </w:rPr>
        <w:t>Deas’</w:t>
      </w:r>
      <w:proofErr w:type="spellEnd"/>
      <w:r w:rsidR="00450B10">
        <w:rPr>
          <w:sz w:val="23"/>
          <w:szCs w:val="23"/>
        </w:rPr>
        <w:t xml:space="preserve"> name is </w:t>
      </w:r>
      <w:r w:rsidR="005D1D32">
        <w:rPr>
          <w:sz w:val="23"/>
          <w:szCs w:val="23"/>
        </w:rPr>
        <w:t xml:space="preserve">misspelled </w:t>
      </w:r>
      <w:r w:rsidR="00450B10">
        <w:rPr>
          <w:sz w:val="23"/>
          <w:szCs w:val="23"/>
        </w:rPr>
        <w:t xml:space="preserve">in the body of the </w:t>
      </w:r>
      <w:r w:rsidR="000129D5">
        <w:rPr>
          <w:sz w:val="23"/>
          <w:szCs w:val="23"/>
        </w:rPr>
        <w:t>strategy workshop</w:t>
      </w:r>
      <w:r w:rsidR="005D1D32">
        <w:rPr>
          <w:sz w:val="23"/>
          <w:szCs w:val="23"/>
        </w:rPr>
        <w:t xml:space="preserve"> minutes</w:t>
      </w:r>
      <w:r w:rsidR="000129D5">
        <w:rPr>
          <w:sz w:val="23"/>
          <w:szCs w:val="23"/>
        </w:rPr>
        <w:t xml:space="preserve">. </w:t>
      </w:r>
    </w:p>
    <w:p w14:paraId="01AB94A7" w14:textId="6FF2DAA1" w:rsidR="005970E8" w:rsidRPr="00D55DD6" w:rsidRDefault="00957D91" w:rsidP="005226C7">
      <w:pPr>
        <w:pStyle w:val="Default"/>
        <w:numPr>
          <w:ilvl w:val="0"/>
          <w:numId w:val="8"/>
        </w:numPr>
        <w:rPr>
          <w:sz w:val="23"/>
          <w:szCs w:val="23"/>
        </w:rPr>
      </w:pPr>
      <w:r w:rsidRPr="00D55DD6">
        <w:rPr>
          <w:b/>
          <w:bCs/>
          <w:sz w:val="23"/>
          <w:szCs w:val="23"/>
        </w:rPr>
        <w:t xml:space="preserve">Chairman’s Remarks </w:t>
      </w:r>
      <w:r w:rsidR="00A4344F" w:rsidRPr="00D55DD6">
        <w:rPr>
          <w:b/>
          <w:bCs/>
          <w:sz w:val="23"/>
          <w:szCs w:val="23"/>
        </w:rPr>
        <w:t>–</w:t>
      </w:r>
      <w:r w:rsidR="00661687" w:rsidRPr="00D55DD6">
        <w:rPr>
          <w:b/>
          <w:bCs/>
          <w:sz w:val="23"/>
          <w:szCs w:val="23"/>
        </w:rPr>
        <w:t xml:space="preserve"> </w:t>
      </w:r>
      <w:r w:rsidR="00A4344F" w:rsidRPr="00D55DD6">
        <w:rPr>
          <w:sz w:val="23"/>
          <w:szCs w:val="23"/>
        </w:rPr>
        <w:t xml:space="preserve">The Chairman thanked the Commissioners for their flexibility in </w:t>
      </w:r>
      <w:r w:rsidR="00193DF9" w:rsidRPr="00D55DD6">
        <w:rPr>
          <w:sz w:val="23"/>
          <w:szCs w:val="23"/>
        </w:rPr>
        <w:t>meeting virtually in this time of uncertainty.</w:t>
      </w:r>
      <w:r w:rsidR="00D55DD6" w:rsidRPr="00D55DD6">
        <w:rPr>
          <w:sz w:val="23"/>
          <w:szCs w:val="23"/>
        </w:rPr>
        <w:t xml:space="preserve"> </w:t>
      </w:r>
      <w:r w:rsidR="00D55DD6">
        <w:rPr>
          <w:sz w:val="23"/>
          <w:szCs w:val="23"/>
        </w:rPr>
        <w:t>This meeting marks the second public meeting of the calendar year, and the Chairman is excited that the work of Commission is becoming more settled and open to opportunities.</w:t>
      </w:r>
      <w:r w:rsidR="00C47E13" w:rsidRPr="00D55DD6">
        <w:rPr>
          <w:sz w:val="23"/>
          <w:szCs w:val="23"/>
        </w:rPr>
        <w:t xml:space="preserve"> </w:t>
      </w:r>
    </w:p>
    <w:p w14:paraId="6304E4A9" w14:textId="77777777" w:rsidR="00D55DD6" w:rsidRDefault="00D55DD6" w:rsidP="005226C7">
      <w:pPr>
        <w:pStyle w:val="Default"/>
        <w:ind w:left="360"/>
        <w:rPr>
          <w:sz w:val="23"/>
          <w:szCs w:val="23"/>
        </w:rPr>
      </w:pPr>
    </w:p>
    <w:p w14:paraId="4EB2FCB0" w14:textId="77777777" w:rsidR="00D55DD6" w:rsidRDefault="00D55DD6" w:rsidP="00B82365">
      <w:pPr>
        <w:pStyle w:val="Default"/>
        <w:ind w:left="360"/>
        <w:rPr>
          <w:sz w:val="23"/>
          <w:szCs w:val="23"/>
        </w:rPr>
      </w:pPr>
      <w:r>
        <w:rPr>
          <w:i/>
          <w:sz w:val="23"/>
          <w:szCs w:val="23"/>
        </w:rPr>
        <w:t xml:space="preserve">Public Meetings: </w:t>
      </w:r>
      <w:r w:rsidRPr="00D55DD6">
        <w:rPr>
          <w:sz w:val="23"/>
          <w:szCs w:val="23"/>
        </w:rPr>
        <w:t xml:space="preserve">It has been established that anytime the Commission meets with a quorum, the meeting is considered “official” and must be public.  </w:t>
      </w:r>
    </w:p>
    <w:p w14:paraId="0DF76156" w14:textId="7104162D" w:rsidR="00524F5B" w:rsidRDefault="00D55DD6" w:rsidP="005226C7">
      <w:pPr>
        <w:pStyle w:val="Default"/>
        <w:ind w:left="360"/>
        <w:rPr>
          <w:sz w:val="23"/>
          <w:szCs w:val="23"/>
        </w:rPr>
      </w:pPr>
      <w:r>
        <w:rPr>
          <w:i/>
          <w:sz w:val="23"/>
          <w:szCs w:val="23"/>
        </w:rPr>
        <w:t>Interim Rules of Procedure:</w:t>
      </w:r>
      <w:r w:rsidR="00C747C2">
        <w:rPr>
          <w:sz w:val="23"/>
          <w:szCs w:val="23"/>
        </w:rPr>
        <w:t xml:space="preserve"> The Commission is</w:t>
      </w:r>
      <w:r>
        <w:rPr>
          <w:sz w:val="23"/>
          <w:szCs w:val="23"/>
        </w:rPr>
        <w:t xml:space="preserve"> </w:t>
      </w:r>
      <w:r w:rsidR="00C747C2">
        <w:rPr>
          <w:sz w:val="23"/>
          <w:szCs w:val="23"/>
        </w:rPr>
        <w:t xml:space="preserve">young, and there is </w:t>
      </w:r>
      <w:r w:rsidR="003A1FF1">
        <w:rPr>
          <w:sz w:val="23"/>
          <w:szCs w:val="23"/>
        </w:rPr>
        <w:t xml:space="preserve">still a lot of infrastructure that </w:t>
      </w:r>
      <w:r w:rsidR="00C747C2">
        <w:rPr>
          <w:sz w:val="23"/>
          <w:szCs w:val="23"/>
        </w:rPr>
        <w:t>needs to be</w:t>
      </w:r>
      <w:r w:rsidR="003A1FF1">
        <w:rPr>
          <w:sz w:val="23"/>
          <w:szCs w:val="23"/>
        </w:rPr>
        <w:t xml:space="preserve"> put in place to fully function</w:t>
      </w:r>
      <w:r w:rsidR="00C747C2">
        <w:rPr>
          <w:sz w:val="23"/>
          <w:szCs w:val="23"/>
        </w:rPr>
        <w:t>. The Chairman has drafted</w:t>
      </w:r>
      <w:r w:rsidR="003A1FF1">
        <w:rPr>
          <w:sz w:val="23"/>
          <w:szCs w:val="23"/>
        </w:rPr>
        <w:t xml:space="preserve"> preliminary </w:t>
      </w:r>
      <w:r w:rsidR="00C747C2">
        <w:rPr>
          <w:sz w:val="23"/>
          <w:szCs w:val="23"/>
        </w:rPr>
        <w:t>Interim Rules of P</w:t>
      </w:r>
      <w:r w:rsidR="00F57B30">
        <w:rPr>
          <w:sz w:val="23"/>
          <w:szCs w:val="23"/>
        </w:rPr>
        <w:t xml:space="preserve">rocedure </w:t>
      </w:r>
      <w:r w:rsidR="00C747C2">
        <w:rPr>
          <w:sz w:val="23"/>
          <w:szCs w:val="23"/>
        </w:rPr>
        <w:t>until formalized rules are established</w:t>
      </w:r>
      <w:r w:rsidR="00F57B30">
        <w:rPr>
          <w:sz w:val="23"/>
          <w:szCs w:val="23"/>
        </w:rPr>
        <w:t xml:space="preserve">. </w:t>
      </w:r>
      <w:r w:rsidR="00C747C2">
        <w:rPr>
          <w:sz w:val="23"/>
          <w:szCs w:val="23"/>
        </w:rPr>
        <w:t>The Interim Rules of Procedure acknowledge</w:t>
      </w:r>
      <w:r w:rsidR="00F57B30">
        <w:rPr>
          <w:sz w:val="23"/>
          <w:szCs w:val="23"/>
        </w:rPr>
        <w:t xml:space="preserve"> that </w:t>
      </w:r>
      <w:r w:rsidR="00C747C2">
        <w:rPr>
          <w:sz w:val="23"/>
          <w:szCs w:val="23"/>
        </w:rPr>
        <w:t>the Commission is</w:t>
      </w:r>
      <w:r w:rsidR="00F57B30">
        <w:rPr>
          <w:sz w:val="23"/>
          <w:szCs w:val="23"/>
        </w:rPr>
        <w:t xml:space="preserve"> a product of </w:t>
      </w:r>
      <w:r w:rsidR="00C747C2">
        <w:rPr>
          <w:sz w:val="23"/>
          <w:szCs w:val="23"/>
        </w:rPr>
        <w:t>D.C. Law 21-18 – the</w:t>
      </w:r>
      <w:r w:rsidR="00C747C2" w:rsidRPr="00C747C2">
        <w:rPr>
          <w:sz w:val="23"/>
          <w:szCs w:val="23"/>
        </w:rPr>
        <w:t xml:space="preserve"> Commission on Climate </w:t>
      </w:r>
      <w:r w:rsidR="00C747C2" w:rsidRPr="00C747C2">
        <w:rPr>
          <w:sz w:val="23"/>
          <w:szCs w:val="23"/>
        </w:rPr>
        <w:lastRenderedPageBreak/>
        <w:t>Change and Resil</w:t>
      </w:r>
      <w:r w:rsidR="00C747C2">
        <w:rPr>
          <w:sz w:val="23"/>
          <w:szCs w:val="23"/>
        </w:rPr>
        <w:t>iency Establishment Act of 2016 – and as such</w:t>
      </w:r>
      <w:r w:rsidR="00F57B30">
        <w:rPr>
          <w:sz w:val="23"/>
          <w:szCs w:val="23"/>
        </w:rPr>
        <w:t xml:space="preserve"> affirm</w:t>
      </w:r>
      <w:r w:rsidR="008C22EB">
        <w:rPr>
          <w:sz w:val="23"/>
          <w:szCs w:val="23"/>
        </w:rPr>
        <w:t xml:space="preserve"> that</w:t>
      </w:r>
      <w:r w:rsidR="00F57B30">
        <w:rPr>
          <w:sz w:val="23"/>
          <w:szCs w:val="23"/>
        </w:rPr>
        <w:t xml:space="preserve"> </w:t>
      </w:r>
      <w:r w:rsidR="00C747C2">
        <w:rPr>
          <w:sz w:val="23"/>
          <w:szCs w:val="23"/>
        </w:rPr>
        <w:t>the Commission</w:t>
      </w:r>
      <w:r w:rsidR="00F57B30">
        <w:rPr>
          <w:sz w:val="23"/>
          <w:szCs w:val="23"/>
        </w:rPr>
        <w:t xml:space="preserve"> will </w:t>
      </w:r>
      <w:r w:rsidR="00763402">
        <w:rPr>
          <w:sz w:val="23"/>
          <w:szCs w:val="23"/>
        </w:rPr>
        <w:t xml:space="preserve">follow the rules </w:t>
      </w:r>
      <w:r w:rsidR="00CD708C">
        <w:rPr>
          <w:sz w:val="23"/>
          <w:szCs w:val="23"/>
        </w:rPr>
        <w:t xml:space="preserve">of public engagement. </w:t>
      </w:r>
      <w:r w:rsidR="008C22EB">
        <w:rPr>
          <w:sz w:val="23"/>
          <w:szCs w:val="23"/>
        </w:rPr>
        <w:t xml:space="preserve">The interim rules suggest that all media requests received by any member of the Commission be directed to the Chairman for review. As formal guidelines for public communications with the Commission have yet to be established, particularly with respect to how the Commission receives public testimony, the interim rules recommend that time be set aside at the end of public meetings and be limited to a period of no more than three minutes for each organization or individual.  </w:t>
      </w:r>
    </w:p>
    <w:p w14:paraId="0D2116BD" w14:textId="4972057C" w:rsidR="0032664C" w:rsidRDefault="0032664C" w:rsidP="005226C7">
      <w:pPr>
        <w:pStyle w:val="Default"/>
        <w:ind w:left="360"/>
        <w:rPr>
          <w:sz w:val="23"/>
          <w:szCs w:val="23"/>
        </w:rPr>
      </w:pPr>
    </w:p>
    <w:p w14:paraId="5FDE8713" w14:textId="104F49CC" w:rsidR="006E6BB9" w:rsidRDefault="006E6BB9" w:rsidP="005226C7">
      <w:pPr>
        <w:pStyle w:val="Default"/>
        <w:ind w:left="360"/>
        <w:rPr>
          <w:sz w:val="23"/>
          <w:szCs w:val="23"/>
        </w:rPr>
      </w:pPr>
      <w:r>
        <w:rPr>
          <w:sz w:val="23"/>
          <w:szCs w:val="23"/>
        </w:rPr>
        <w:t>The Commission engaged in discussion regarding the Interim Rules of Procedure. Items discussed included the following:</w:t>
      </w:r>
    </w:p>
    <w:p w14:paraId="76F0D604" w14:textId="30023516" w:rsidR="006E6BB9" w:rsidRDefault="006E6BB9" w:rsidP="006E6BB9">
      <w:pPr>
        <w:pStyle w:val="Default"/>
        <w:numPr>
          <w:ilvl w:val="0"/>
          <w:numId w:val="12"/>
        </w:numPr>
        <w:rPr>
          <w:sz w:val="23"/>
          <w:szCs w:val="23"/>
        </w:rPr>
      </w:pPr>
      <w:r>
        <w:rPr>
          <w:sz w:val="23"/>
          <w:szCs w:val="23"/>
        </w:rPr>
        <w:t>While Commission Members un</w:t>
      </w:r>
      <w:r w:rsidR="00910336">
        <w:rPr>
          <w:sz w:val="23"/>
          <w:szCs w:val="23"/>
        </w:rPr>
        <w:t xml:space="preserve">derstand the need for an established process to respond to press inquiries, there is also a desire to act as ambassadors and speak to the work being done by the Commission. Through discussion, it was established that although it is fine to </w:t>
      </w:r>
      <w:r w:rsidR="00F7780C">
        <w:rPr>
          <w:sz w:val="23"/>
          <w:szCs w:val="23"/>
        </w:rPr>
        <w:t xml:space="preserve">be an ambassador and </w:t>
      </w:r>
      <w:r w:rsidR="00910336">
        <w:rPr>
          <w:sz w:val="23"/>
          <w:szCs w:val="23"/>
        </w:rPr>
        <w:t>acknowledge the Commission’s</w:t>
      </w:r>
      <w:r w:rsidR="00F7780C">
        <w:rPr>
          <w:sz w:val="23"/>
          <w:szCs w:val="23"/>
        </w:rPr>
        <w:t xml:space="preserve"> work</w:t>
      </w:r>
      <w:r w:rsidR="00910336">
        <w:rPr>
          <w:sz w:val="23"/>
          <w:szCs w:val="23"/>
        </w:rPr>
        <w:t xml:space="preserve">, there must be sensitivity to the fact that Commissioners are representing the District as well as the Commission. It </w:t>
      </w:r>
      <w:r w:rsidR="00F7780C">
        <w:rPr>
          <w:sz w:val="23"/>
          <w:szCs w:val="23"/>
        </w:rPr>
        <w:t xml:space="preserve">makes sense, at this point, to speak with one voice on Commission matters. </w:t>
      </w:r>
    </w:p>
    <w:p w14:paraId="49621807" w14:textId="77777777" w:rsidR="00910336" w:rsidRDefault="00F7780C" w:rsidP="006E6BB9">
      <w:pPr>
        <w:pStyle w:val="Default"/>
        <w:numPr>
          <w:ilvl w:val="0"/>
          <w:numId w:val="12"/>
        </w:numPr>
        <w:rPr>
          <w:sz w:val="23"/>
          <w:szCs w:val="23"/>
        </w:rPr>
      </w:pPr>
      <w:r>
        <w:rPr>
          <w:sz w:val="23"/>
          <w:szCs w:val="23"/>
        </w:rPr>
        <w:t>The following language should be added to the document: All press inquiries and responses will be shared with all Commissioners.</w:t>
      </w:r>
    </w:p>
    <w:p w14:paraId="5FBB5E4A" w14:textId="21736394" w:rsidR="00F7780C" w:rsidRDefault="00F7780C" w:rsidP="006E6BB9">
      <w:pPr>
        <w:pStyle w:val="Default"/>
        <w:numPr>
          <w:ilvl w:val="0"/>
          <w:numId w:val="12"/>
        </w:numPr>
        <w:rPr>
          <w:sz w:val="23"/>
          <w:szCs w:val="23"/>
        </w:rPr>
      </w:pPr>
      <w:r>
        <w:rPr>
          <w:sz w:val="23"/>
          <w:szCs w:val="23"/>
        </w:rPr>
        <w:t>The need to determine whether Commission Members are considered District employees.</w:t>
      </w:r>
    </w:p>
    <w:p w14:paraId="321D19CC" w14:textId="22189171" w:rsidR="00F7780C" w:rsidRDefault="00F7780C" w:rsidP="006E6BB9">
      <w:pPr>
        <w:pStyle w:val="Default"/>
        <w:numPr>
          <w:ilvl w:val="0"/>
          <w:numId w:val="12"/>
        </w:numPr>
        <w:rPr>
          <w:sz w:val="23"/>
          <w:szCs w:val="23"/>
        </w:rPr>
      </w:pPr>
      <w:r>
        <w:rPr>
          <w:sz w:val="23"/>
          <w:szCs w:val="23"/>
        </w:rPr>
        <w:t>The potential need to state the Rules for Correspondence directed at Commission Members.</w:t>
      </w:r>
    </w:p>
    <w:p w14:paraId="599AC8DC" w14:textId="31B3F47C" w:rsidR="00F7780C" w:rsidRDefault="00F7780C" w:rsidP="006E6BB9">
      <w:pPr>
        <w:pStyle w:val="Default"/>
        <w:numPr>
          <w:ilvl w:val="0"/>
          <w:numId w:val="12"/>
        </w:numPr>
        <w:rPr>
          <w:sz w:val="23"/>
          <w:szCs w:val="23"/>
        </w:rPr>
      </w:pPr>
      <w:r>
        <w:rPr>
          <w:sz w:val="23"/>
          <w:szCs w:val="23"/>
        </w:rPr>
        <w:t>The need for a generic Commission mailbox.</w:t>
      </w:r>
    </w:p>
    <w:p w14:paraId="0B3478F9" w14:textId="5506AADF" w:rsidR="00F7780C" w:rsidRDefault="00F7780C" w:rsidP="00F7780C">
      <w:pPr>
        <w:pStyle w:val="Default"/>
        <w:numPr>
          <w:ilvl w:val="0"/>
          <w:numId w:val="12"/>
        </w:numPr>
        <w:rPr>
          <w:sz w:val="23"/>
          <w:szCs w:val="23"/>
        </w:rPr>
      </w:pPr>
      <w:r>
        <w:rPr>
          <w:sz w:val="23"/>
          <w:szCs w:val="23"/>
        </w:rPr>
        <w:t>Three minutes is the standard time allotment of DC government for public comments. While this is a short period of time, Commission Members have the option to further engage individuals after those three minutes have ended.</w:t>
      </w:r>
    </w:p>
    <w:p w14:paraId="7358D36D" w14:textId="7836F601" w:rsidR="00F7780C" w:rsidRDefault="00F7780C" w:rsidP="006E6BB9">
      <w:pPr>
        <w:pStyle w:val="Default"/>
        <w:numPr>
          <w:ilvl w:val="0"/>
          <w:numId w:val="12"/>
        </w:numPr>
        <w:rPr>
          <w:sz w:val="23"/>
          <w:szCs w:val="23"/>
        </w:rPr>
      </w:pPr>
      <w:r>
        <w:rPr>
          <w:sz w:val="23"/>
          <w:szCs w:val="23"/>
        </w:rPr>
        <w:t xml:space="preserve">The Commission approved the </w:t>
      </w:r>
      <w:r w:rsidR="00E22B62">
        <w:rPr>
          <w:sz w:val="23"/>
          <w:szCs w:val="23"/>
        </w:rPr>
        <w:t>Interim Rules of Procedure, with the understanding that more complete rules will be formalized in the future.</w:t>
      </w:r>
    </w:p>
    <w:p w14:paraId="55B38F13" w14:textId="6484A092" w:rsidR="005572E3" w:rsidRDefault="005572E3" w:rsidP="005226C7">
      <w:pPr>
        <w:pStyle w:val="Default"/>
        <w:ind w:left="360"/>
        <w:rPr>
          <w:sz w:val="23"/>
          <w:szCs w:val="23"/>
        </w:rPr>
      </w:pPr>
    </w:p>
    <w:p w14:paraId="44E27C6A" w14:textId="573418C7" w:rsidR="003201BB" w:rsidRPr="003201BB" w:rsidRDefault="00E22B62" w:rsidP="002C6683">
      <w:pPr>
        <w:pStyle w:val="Default"/>
        <w:ind w:left="720"/>
        <w:rPr>
          <w:sz w:val="23"/>
          <w:szCs w:val="23"/>
        </w:rPr>
      </w:pPr>
      <w:r>
        <w:rPr>
          <w:i/>
          <w:sz w:val="23"/>
          <w:szCs w:val="23"/>
        </w:rPr>
        <w:t>Staff Support:</w:t>
      </w:r>
      <w:r w:rsidR="003201BB">
        <w:rPr>
          <w:sz w:val="23"/>
          <w:szCs w:val="23"/>
        </w:rPr>
        <w:t xml:space="preserve"> Following the 2020</w:t>
      </w:r>
      <w:r w:rsidR="003201BB" w:rsidRPr="003201BB">
        <w:rPr>
          <w:sz w:val="23"/>
          <w:szCs w:val="23"/>
        </w:rPr>
        <w:t xml:space="preserve"> Performance Oversight</w:t>
      </w:r>
      <w:r>
        <w:rPr>
          <w:i/>
          <w:sz w:val="23"/>
          <w:szCs w:val="23"/>
        </w:rPr>
        <w:t xml:space="preserve"> </w:t>
      </w:r>
      <w:r w:rsidR="003201BB">
        <w:rPr>
          <w:sz w:val="23"/>
          <w:szCs w:val="23"/>
        </w:rPr>
        <w:t xml:space="preserve">Hearing to the </w:t>
      </w:r>
      <w:r w:rsidR="003201BB" w:rsidRPr="003201BB">
        <w:rPr>
          <w:sz w:val="23"/>
          <w:szCs w:val="23"/>
        </w:rPr>
        <w:t>Committee on Transportation and the Environment</w:t>
      </w:r>
      <w:r w:rsidR="003201BB">
        <w:rPr>
          <w:sz w:val="23"/>
          <w:szCs w:val="23"/>
        </w:rPr>
        <w:t xml:space="preserve">, Councilmember Mary </w:t>
      </w:r>
      <w:proofErr w:type="spellStart"/>
      <w:r w:rsidR="003201BB">
        <w:rPr>
          <w:sz w:val="23"/>
          <w:szCs w:val="23"/>
        </w:rPr>
        <w:t>Cheh</w:t>
      </w:r>
      <w:proofErr w:type="spellEnd"/>
      <w:r w:rsidR="003201BB">
        <w:rPr>
          <w:sz w:val="23"/>
          <w:szCs w:val="23"/>
        </w:rPr>
        <w:t xml:space="preserve"> seemed responsive to the Commission’s lack of staff support. The Chairman is pleased to report that the Committee’s staff has reached out to clarify their commitment to assisting the Commission on this matter. They are currently working to include funds for a dedicated Commission staff person in the FY21 budget. </w:t>
      </w:r>
    </w:p>
    <w:p w14:paraId="04A76735" w14:textId="77777777" w:rsidR="003201BB" w:rsidRPr="003201BB" w:rsidRDefault="003201BB" w:rsidP="002C6683">
      <w:pPr>
        <w:pStyle w:val="Default"/>
        <w:ind w:left="720"/>
        <w:rPr>
          <w:i/>
          <w:sz w:val="23"/>
          <w:szCs w:val="23"/>
        </w:rPr>
      </w:pPr>
    </w:p>
    <w:p w14:paraId="667D8CB7" w14:textId="76146C7E" w:rsidR="00DF1340" w:rsidRDefault="003201BB" w:rsidP="002C6683">
      <w:pPr>
        <w:pStyle w:val="Default"/>
        <w:ind w:left="720"/>
        <w:rPr>
          <w:sz w:val="23"/>
          <w:szCs w:val="23"/>
        </w:rPr>
      </w:pPr>
      <w:r w:rsidRPr="003201BB">
        <w:rPr>
          <w:i/>
          <w:sz w:val="23"/>
          <w:szCs w:val="23"/>
        </w:rPr>
        <w:t>Website:</w:t>
      </w:r>
      <w:r>
        <w:rPr>
          <w:sz w:val="23"/>
          <w:szCs w:val="23"/>
        </w:rPr>
        <w:t xml:space="preserve"> The </w:t>
      </w:r>
      <w:r w:rsidR="00344586">
        <w:rPr>
          <w:sz w:val="23"/>
          <w:szCs w:val="23"/>
        </w:rPr>
        <w:t>Chairman has reached out to OCTO</w:t>
      </w:r>
      <w:r>
        <w:rPr>
          <w:sz w:val="23"/>
          <w:szCs w:val="23"/>
        </w:rPr>
        <w:t xml:space="preserve"> regarding the </w:t>
      </w:r>
      <w:r w:rsidR="000C1542">
        <w:rPr>
          <w:sz w:val="23"/>
          <w:szCs w:val="23"/>
        </w:rPr>
        <w:t>development of a dedicated Commission on Climate Change and Resilience</w:t>
      </w:r>
      <w:r>
        <w:rPr>
          <w:sz w:val="23"/>
          <w:szCs w:val="23"/>
        </w:rPr>
        <w:t xml:space="preserve"> website. OCTO has acknowledged that there is no budget for website development; the Chairman requested interim work </w:t>
      </w:r>
      <w:r w:rsidR="000C1542">
        <w:rPr>
          <w:sz w:val="23"/>
          <w:szCs w:val="23"/>
        </w:rPr>
        <w:t xml:space="preserve">until there is a budget to move beyond the single page currently hosted by the Department of Energy and Environment. </w:t>
      </w:r>
    </w:p>
    <w:p w14:paraId="755D0871" w14:textId="77777777" w:rsidR="000C1542" w:rsidRDefault="000C1542" w:rsidP="002C6683">
      <w:pPr>
        <w:pStyle w:val="Default"/>
        <w:ind w:left="720"/>
        <w:rPr>
          <w:sz w:val="23"/>
          <w:szCs w:val="23"/>
        </w:rPr>
      </w:pPr>
    </w:p>
    <w:p w14:paraId="1160BD35" w14:textId="7AEA86CA" w:rsidR="00DF1340" w:rsidRDefault="000C1542" w:rsidP="002C6683">
      <w:pPr>
        <w:pStyle w:val="Default"/>
        <w:ind w:left="720"/>
        <w:rPr>
          <w:sz w:val="23"/>
          <w:szCs w:val="23"/>
        </w:rPr>
      </w:pPr>
      <w:r>
        <w:rPr>
          <w:i/>
          <w:sz w:val="23"/>
          <w:szCs w:val="23"/>
        </w:rPr>
        <w:t xml:space="preserve">External Funding: </w:t>
      </w:r>
      <w:r>
        <w:rPr>
          <w:sz w:val="23"/>
          <w:szCs w:val="23"/>
        </w:rPr>
        <w:t>The Commission is able</w:t>
      </w:r>
      <w:r w:rsidR="00DF1340">
        <w:rPr>
          <w:sz w:val="23"/>
          <w:szCs w:val="23"/>
        </w:rPr>
        <w:t xml:space="preserve"> to re</w:t>
      </w:r>
      <w:r>
        <w:rPr>
          <w:sz w:val="23"/>
          <w:szCs w:val="23"/>
        </w:rPr>
        <w:t>ceive funding from outside the D</w:t>
      </w:r>
      <w:r w:rsidR="00344586">
        <w:rPr>
          <w:sz w:val="23"/>
          <w:szCs w:val="23"/>
        </w:rPr>
        <w:t xml:space="preserve">istrict. The way that the legislation is written anticipates that the Commission would receive funds from either the federal government or other private sources. The Chairman has begun the process of investigating what would be necessary to receive funding from outside organizations, and suggests that further conversations to identify additional sources of funding can occur via </w:t>
      </w:r>
      <w:r w:rsidR="00344586">
        <w:rPr>
          <w:sz w:val="23"/>
          <w:szCs w:val="23"/>
        </w:rPr>
        <w:lastRenderedPageBreak/>
        <w:t xml:space="preserve">phone rather than through formal subcommittees.  One area of concern is the potential for the District to sweep Commission funds into the District’s general fund. </w:t>
      </w:r>
      <w:r w:rsidR="00DF1340">
        <w:rPr>
          <w:sz w:val="23"/>
          <w:szCs w:val="23"/>
        </w:rPr>
        <w:t xml:space="preserve"> </w:t>
      </w:r>
    </w:p>
    <w:p w14:paraId="1746C0AB" w14:textId="105A1C11" w:rsidR="00E33555" w:rsidRDefault="00E33555" w:rsidP="002C6683">
      <w:pPr>
        <w:pStyle w:val="Default"/>
        <w:ind w:left="720"/>
        <w:rPr>
          <w:sz w:val="23"/>
          <w:szCs w:val="23"/>
        </w:rPr>
      </w:pPr>
    </w:p>
    <w:p w14:paraId="0441FA59" w14:textId="0DC6738D" w:rsidR="002C6683" w:rsidRDefault="002C6683" w:rsidP="002C6683">
      <w:pPr>
        <w:pStyle w:val="Default"/>
        <w:ind w:left="720"/>
        <w:rPr>
          <w:sz w:val="23"/>
          <w:szCs w:val="23"/>
        </w:rPr>
      </w:pPr>
      <w:r>
        <w:rPr>
          <w:i/>
          <w:sz w:val="23"/>
          <w:szCs w:val="23"/>
        </w:rPr>
        <w:t xml:space="preserve">Governance: </w:t>
      </w:r>
      <w:r>
        <w:rPr>
          <w:sz w:val="23"/>
          <w:szCs w:val="23"/>
        </w:rPr>
        <w:t xml:space="preserve">There is a need for additional work around the Commission’s governance and the way that the Commission communicates with the public. The largest risk to the Commission is that very few people know of its existence – the Commission’s ability to have impact hinges on public awareness. </w:t>
      </w:r>
    </w:p>
    <w:p w14:paraId="62D81712" w14:textId="77777777" w:rsidR="002C6683" w:rsidRDefault="002C6683" w:rsidP="00DF0121">
      <w:pPr>
        <w:pStyle w:val="Default"/>
        <w:rPr>
          <w:sz w:val="23"/>
          <w:szCs w:val="23"/>
        </w:rPr>
      </w:pPr>
    </w:p>
    <w:p w14:paraId="6521933D" w14:textId="77777777" w:rsidR="00061DD9" w:rsidRDefault="00957D91" w:rsidP="00494EAD">
      <w:pPr>
        <w:pStyle w:val="Default"/>
        <w:numPr>
          <w:ilvl w:val="0"/>
          <w:numId w:val="8"/>
        </w:numPr>
        <w:rPr>
          <w:sz w:val="23"/>
          <w:szCs w:val="23"/>
        </w:rPr>
      </w:pPr>
      <w:r w:rsidRPr="00671A99">
        <w:rPr>
          <w:b/>
          <w:bCs/>
          <w:sz w:val="23"/>
          <w:szCs w:val="23"/>
        </w:rPr>
        <w:t>Presentation</w:t>
      </w:r>
      <w:r w:rsidR="00061DD9">
        <w:rPr>
          <w:b/>
          <w:bCs/>
          <w:sz w:val="23"/>
          <w:szCs w:val="23"/>
        </w:rPr>
        <w:t xml:space="preserve"> by DOEE</w:t>
      </w:r>
      <w:r>
        <w:rPr>
          <w:sz w:val="23"/>
          <w:szCs w:val="23"/>
        </w:rPr>
        <w:t xml:space="preserve"> </w:t>
      </w:r>
    </w:p>
    <w:p w14:paraId="235F46EE" w14:textId="77777777" w:rsidR="00544B9E" w:rsidRDefault="00544B9E" w:rsidP="00061DD9">
      <w:pPr>
        <w:pStyle w:val="Default"/>
        <w:ind w:left="360"/>
        <w:rPr>
          <w:sz w:val="23"/>
          <w:szCs w:val="23"/>
        </w:rPr>
      </w:pPr>
    </w:p>
    <w:p w14:paraId="32CF5D5F" w14:textId="770B07E9" w:rsidR="009D7014" w:rsidRDefault="002C6683" w:rsidP="00061DD9">
      <w:pPr>
        <w:pStyle w:val="Default"/>
        <w:ind w:left="360"/>
        <w:rPr>
          <w:sz w:val="23"/>
          <w:szCs w:val="23"/>
        </w:rPr>
      </w:pPr>
      <w:r>
        <w:rPr>
          <w:sz w:val="23"/>
          <w:szCs w:val="23"/>
        </w:rPr>
        <w:t xml:space="preserve">Melissa Deas gave a presentation on the </w:t>
      </w:r>
      <w:r w:rsidR="005645B6">
        <w:rPr>
          <w:sz w:val="23"/>
          <w:szCs w:val="23"/>
        </w:rPr>
        <w:t xml:space="preserve">development </w:t>
      </w:r>
      <w:r>
        <w:rPr>
          <w:sz w:val="23"/>
          <w:szCs w:val="23"/>
        </w:rPr>
        <w:t>of</w:t>
      </w:r>
      <w:r w:rsidR="005645B6">
        <w:rPr>
          <w:sz w:val="23"/>
          <w:szCs w:val="23"/>
        </w:rPr>
        <w:t xml:space="preserve"> the </w:t>
      </w:r>
      <w:r>
        <w:rPr>
          <w:sz w:val="23"/>
          <w:szCs w:val="23"/>
        </w:rPr>
        <w:t>District’s Comprehensive Heat Strategy</w:t>
      </w:r>
      <w:r w:rsidR="0063410E">
        <w:rPr>
          <w:sz w:val="23"/>
          <w:szCs w:val="23"/>
        </w:rPr>
        <w:t>.</w:t>
      </w:r>
      <w:r w:rsidR="005645B6">
        <w:rPr>
          <w:sz w:val="23"/>
          <w:szCs w:val="23"/>
        </w:rPr>
        <w:t xml:space="preserve"> It is getting warmer; the District is already seeing an increase in heat waves, with associated </w:t>
      </w:r>
      <w:r w:rsidR="009D7014">
        <w:rPr>
          <w:sz w:val="23"/>
          <w:szCs w:val="23"/>
        </w:rPr>
        <w:t>risks to infrastructure, direct and indirect</w:t>
      </w:r>
      <w:r w:rsidR="005645B6">
        <w:rPr>
          <w:sz w:val="23"/>
          <w:szCs w:val="23"/>
        </w:rPr>
        <w:t xml:space="preserve"> health risks, </w:t>
      </w:r>
      <w:r w:rsidR="009D7014">
        <w:rPr>
          <w:sz w:val="23"/>
          <w:szCs w:val="23"/>
        </w:rPr>
        <w:t xml:space="preserve">increased crime, and urban heat islands – certain areas of the District are up to 16.5 degrees warmer than other areas. </w:t>
      </w:r>
    </w:p>
    <w:p w14:paraId="58695478" w14:textId="77777777" w:rsidR="009D7014" w:rsidRDefault="009D7014" w:rsidP="00061DD9">
      <w:pPr>
        <w:pStyle w:val="Default"/>
        <w:ind w:left="360"/>
        <w:rPr>
          <w:sz w:val="23"/>
          <w:szCs w:val="23"/>
        </w:rPr>
      </w:pPr>
    </w:p>
    <w:p w14:paraId="2262647C" w14:textId="1930D90D" w:rsidR="00544B9E" w:rsidRDefault="00E47E3E" w:rsidP="00544B9E">
      <w:pPr>
        <w:pStyle w:val="Default"/>
        <w:ind w:left="360"/>
        <w:rPr>
          <w:sz w:val="23"/>
          <w:szCs w:val="23"/>
        </w:rPr>
      </w:pPr>
      <w:r>
        <w:rPr>
          <w:sz w:val="23"/>
          <w:szCs w:val="23"/>
        </w:rPr>
        <w:t xml:space="preserve">Sociodemographic information was integrated with information on ambient air temperatures and impervious surface and tree canopy to produce a combined heat map. DOEE worked with a researcher earlier this year to identify which </w:t>
      </w:r>
      <w:r w:rsidR="00544B9E">
        <w:rPr>
          <w:sz w:val="23"/>
          <w:szCs w:val="23"/>
        </w:rPr>
        <w:t xml:space="preserve">heat </w:t>
      </w:r>
      <w:r>
        <w:rPr>
          <w:sz w:val="23"/>
          <w:szCs w:val="23"/>
        </w:rPr>
        <w:t xml:space="preserve">interventions would have the greatest impact and to explore how the District can increase density while also addressing urban heat. </w:t>
      </w:r>
      <w:r w:rsidR="00F55993">
        <w:rPr>
          <w:sz w:val="23"/>
          <w:szCs w:val="23"/>
        </w:rPr>
        <w:t xml:space="preserve">Through modeling it was determined that tree canopy has the greatest impact in terms of cooling potential; it is possible to increase density and mitigate heat at the same time; varying building heights create shade; and cool and green roofs do not have a significant impact on ground temperatures. The District recognizes that both heat sensitivity and heat exposure must be addressed. Therefore, the Comprehensive Heat Strategy will look at cooling interventions as well as sociodemographic interventions. </w:t>
      </w:r>
    </w:p>
    <w:p w14:paraId="59315320" w14:textId="77777777" w:rsidR="00544B9E" w:rsidRDefault="00544B9E" w:rsidP="00544B9E">
      <w:pPr>
        <w:pStyle w:val="Default"/>
        <w:ind w:left="360"/>
        <w:rPr>
          <w:sz w:val="23"/>
          <w:szCs w:val="23"/>
        </w:rPr>
      </w:pPr>
    </w:p>
    <w:p w14:paraId="4DD25AF1" w14:textId="23EBAD2C" w:rsidR="00544B9E" w:rsidRDefault="005645B6" w:rsidP="00544B9E">
      <w:pPr>
        <w:pStyle w:val="Default"/>
        <w:ind w:left="360"/>
        <w:rPr>
          <w:sz w:val="23"/>
          <w:szCs w:val="23"/>
        </w:rPr>
      </w:pPr>
      <w:r>
        <w:rPr>
          <w:sz w:val="23"/>
          <w:szCs w:val="23"/>
        </w:rPr>
        <w:t>District agencies and partners are currently in the process of identifying what community engagement should look like, with the expectation that community engagement will take place over the summer.</w:t>
      </w:r>
      <w:r w:rsidR="00544B9E">
        <w:rPr>
          <w:sz w:val="23"/>
          <w:szCs w:val="23"/>
        </w:rPr>
        <w:t xml:space="preserve"> Early discussions have emphasized the need to do outreach where people actually are; a train-the-trainer strategy can get people into communities to make sure those conversations are happening. Engagement is also an opportunity to do public health outreach/education. Some</w:t>
      </w:r>
      <w:r w:rsidR="00F55993">
        <w:rPr>
          <w:sz w:val="23"/>
          <w:szCs w:val="23"/>
        </w:rPr>
        <w:t xml:space="preserve"> questions to answer include how the District can do a better job in its heat response, how to get people to take advantage </w:t>
      </w:r>
      <w:r w:rsidR="00544B9E">
        <w:rPr>
          <w:sz w:val="23"/>
          <w:szCs w:val="23"/>
        </w:rPr>
        <w:t>of resilience hubs,</w:t>
      </w:r>
      <w:r w:rsidR="00F55993">
        <w:rPr>
          <w:sz w:val="23"/>
          <w:szCs w:val="23"/>
        </w:rPr>
        <w:t xml:space="preserve"> how to reach at-risk residents</w:t>
      </w:r>
      <w:r w:rsidR="00544B9E">
        <w:rPr>
          <w:sz w:val="23"/>
          <w:szCs w:val="23"/>
        </w:rPr>
        <w:t>, and whether it makes sense to have a tiered approach so that the District can communicate that there is a difference between a high-heat day and a heat emergency</w:t>
      </w:r>
      <w:r w:rsidR="00F55993">
        <w:rPr>
          <w:sz w:val="23"/>
          <w:szCs w:val="23"/>
        </w:rPr>
        <w:t>.</w:t>
      </w:r>
      <w:r>
        <w:rPr>
          <w:sz w:val="23"/>
          <w:szCs w:val="23"/>
        </w:rPr>
        <w:t xml:space="preserve"> </w:t>
      </w:r>
    </w:p>
    <w:p w14:paraId="19F7C09F" w14:textId="77777777" w:rsidR="00544B9E" w:rsidRDefault="00544B9E" w:rsidP="00544B9E">
      <w:pPr>
        <w:pStyle w:val="Default"/>
        <w:ind w:left="360"/>
        <w:rPr>
          <w:sz w:val="23"/>
          <w:szCs w:val="23"/>
        </w:rPr>
      </w:pPr>
    </w:p>
    <w:p w14:paraId="39F0721F" w14:textId="4634AADD" w:rsidR="00F55993" w:rsidRDefault="005645B6" w:rsidP="00F55993">
      <w:pPr>
        <w:pStyle w:val="Default"/>
        <w:ind w:left="360"/>
        <w:rPr>
          <w:sz w:val="23"/>
          <w:szCs w:val="23"/>
        </w:rPr>
      </w:pPr>
      <w:r>
        <w:rPr>
          <w:sz w:val="23"/>
          <w:szCs w:val="23"/>
        </w:rPr>
        <w:t xml:space="preserve">Following this period of engagement, DOEE will write the plan. </w:t>
      </w:r>
    </w:p>
    <w:p w14:paraId="182E0826" w14:textId="77777777" w:rsidR="00F55993" w:rsidRDefault="00F55993" w:rsidP="00F55993">
      <w:pPr>
        <w:pStyle w:val="Default"/>
        <w:ind w:left="360"/>
        <w:rPr>
          <w:sz w:val="23"/>
          <w:szCs w:val="23"/>
        </w:rPr>
      </w:pPr>
    </w:p>
    <w:p w14:paraId="3E176F09" w14:textId="4D1AA5F9" w:rsidR="00957D91" w:rsidRDefault="00957D91" w:rsidP="00494EAD">
      <w:pPr>
        <w:pStyle w:val="Default"/>
        <w:numPr>
          <w:ilvl w:val="0"/>
          <w:numId w:val="8"/>
        </w:numPr>
        <w:rPr>
          <w:sz w:val="23"/>
          <w:szCs w:val="23"/>
        </w:rPr>
      </w:pPr>
      <w:r w:rsidRPr="00671A99">
        <w:rPr>
          <w:b/>
          <w:bCs/>
          <w:sz w:val="23"/>
          <w:szCs w:val="23"/>
        </w:rPr>
        <w:t>Panel Discussion on Incorporating Climate Resilience in the Agency Budgeting Process</w:t>
      </w:r>
      <w:r>
        <w:rPr>
          <w:sz w:val="23"/>
          <w:szCs w:val="23"/>
        </w:rPr>
        <w:t xml:space="preserve"> </w:t>
      </w:r>
    </w:p>
    <w:p w14:paraId="16EDB906" w14:textId="38DFD194" w:rsidR="0068307C" w:rsidRDefault="0068307C" w:rsidP="0068307C">
      <w:pPr>
        <w:pStyle w:val="Default"/>
        <w:rPr>
          <w:sz w:val="23"/>
          <w:szCs w:val="23"/>
        </w:rPr>
      </w:pPr>
    </w:p>
    <w:p w14:paraId="125E160E" w14:textId="77777777" w:rsidR="00E53319" w:rsidRPr="00B82365" w:rsidRDefault="00F80B72" w:rsidP="004A388A">
      <w:pPr>
        <w:pStyle w:val="Default"/>
        <w:ind w:left="360"/>
        <w:rPr>
          <w:b/>
          <w:sz w:val="23"/>
          <w:szCs w:val="23"/>
        </w:rPr>
      </w:pPr>
      <w:proofErr w:type="gramStart"/>
      <w:r w:rsidRPr="00B82365">
        <w:rPr>
          <w:b/>
          <w:sz w:val="23"/>
          <w:szCs w:val="23"/>
        </w:rPr>
        <w:t xml:space="preserve">Kevin </w:t>
      </w:r>
      <w:r w:rsidR="0020732D" w:rsidRPr="00B82365">
        <w:rPr>
          <w:b/>
          <w:sz w:val="23"/>
          <w:szCs w:val="23"/>
        </w:rPr>
        <w:t>Bush, District Chief Resilience Officer and Chief of Resilience and Emergency Preparedness Division at HSEMA.</w:t>
      </w:r>
      <w:proofErr w:type="gramEnd"/>
      <w:r w:rsidR="0020732D" w:rsidRPr="00B82365">
        <w:rPr>
          <w:b/>
          <w:sz w:val="23"/>
          <w:szCs w:val="23"/>
        </w:rPr>
        <w:t xml:space="preserve"> </w:t>
      </w:r>
    </w:p>
    <w:p w14:paraId="6E522332" w14:textId="77777777" w:rsidR="00E53319" w:rsidRDefault="00E53319" w:rsidP="004A388A">
      <w:pPr>
        <w:pStyle w:val="Default"/>
        <w:ind w:left="360"/>
        <w:rPr>
          <w:sz w:val="23"/>
          <w:szCs w:val="23"/>
        </w:rPr>
      </w:pPr>
    </w:p>
    <w:p w14:paraId="64FD710D" w14:textId="601D35E4" w:rsidR="00AD365A" w:rsidRDefault="00E53319" w:rsidP="004A388A">
      <w:pPr>
        <w:pStyle w:val="Default"/>
        <w:ind w:left="360"/>
        <w:rPr>
          <w:sz w:val="23"/>
          <w:szCs w:val="23"/>
        </w:rPr>
      </w:pPr>
      <w:r w:rsidRPr="00E53319">
        <w:rPr>
          <w:i/>
          <w:sz w:val="23"/>
          <w:szCs w:val="23"/>
        </w:rPr>
        <w:t>Climate Issues:</w:t>
      </w:r>
      <w:r>
        <w:rPr>
          <w:sz w:val="23"/>
          <w:szCs w:val="23"/>
        </w:rPr>
        <w:t xml:space="preserve"> </w:t>
      </w:r>
      <w:r w:rsidR="0020732D">
        <w:rPr>
          <w:sz w:val="23"/>
          <w:szCs w:val="23"/>
        </w:rPr>
        <w:t xml:space="preserve">Climate mitigation and adaptation are central to Mr. Bush’s work in both of his roles. HSEMA manages the Hazard Mitigation Plan, which focuses on natural hazards and receives funding from the Federal government for a variety of applications. For example, these funds are used to help pay for DC Water’s </w:t>
      </w:r>
      <w:proofErr w:type="gramStart"/>
      <w:r w:rsidR="0020732D">
        <w:rPr>
          <w:sz w:val="23"/>
          <w:szCs w:val="23"/>
        </w:rPr>
        <w:t>Blue Plains</w:t>
      </w:r>
      <w:proofErr w:type="gramEnd"/>
      <w:r w:rsidR="0020732D">
        <w:rPr>
          <w:sz w:val="23"/>
          <w:szCs w:val="23"/>
        </w:rPr>
        <w:t xml:space="preserve"> floodwall and storm pumps. As the Chief Resilience Officer, Mr. Bush recognizes that </w:t>
      </w:r>
      <w:r>
        <w:rPr>
          <w:sz w:val="23"/>
          <w:szCs w:val="23"/>
        </w:rPr>
        <w:t>resilient</w:t>
      </w:r>
      <w:r w:rsidR="0020732D">
        <w:rPr>
          <w:sz w:val="23"/>
          <w:szCs w:val="23"/>
        </w:rPr>
        <w:t xml:space="preserve"> strategies should have a significant focus </w:t>
      </w:r>
      <w:r w:rsidR="0020732D">
        <w:rPr>
          <w:sz w:val="23"/>
          <w:szCs w:val="23"/>
        </w:rPr>
        <w:lastRenderedPageBreak/>
        <w:t xml:space="preserve">on climate change. </w:t>
      </w:r>
      <w:r>
        <w:rPr>
          <w:sz w:val="23"/>
          <w:szCs w:val="23"/>
        </w:rPr>
        <w:t xml:space="preserve">His office has tried to elevate the climate issues identified in Climate Ready DC and to make sure the District is resourcing them effectively. </w:t>
      </w:r>
    </w:p>
    <w:p w14:paraId="7C57BCD7" w14:textId="4CF486C8" w:rsidR="004C3485" w:rsidRDefault="004C3485" w:rsidP="004A388A">
      <w:pPr>
        <w:pStyle w:val="Default"/>
        <w:ind w:left="360"/>
        <w:rPr>
          <w:sz w:val="23"/>
          <w:szCs w:val="23"/>
        </w:rPr>
      </w:pPr>
    </w:p>
    <w:p w14:paraId="5BE3781A" w14:textId="57A302A8" w:rsidR="004C3485" w:rsidRDefault="00E53319" w:rsidP="004A388A">
      <w:pPr>
        <w:pStyle w:val="Default"/>
        <w:ind w:left="360"/>
        <w:rPr>
          <w:sz w:val="23"/>
          <w:szCs w:val="23"/>
        </w:rPr>
      </w:pPr>
      <w:r w:rsidRPr="00E53319">
        <w:rPr>
          <w:i/>
          <w:sz w:val="23"/>
          <w:szCs w:val="23"/>
        </w:rPr>
        <w:t>Budgeting Process</w:t>
      </w:r>
      <w:r>
        <w:rPr>
          <w:sz w:val="23"/>
          <w:szCs w:val="23"/>
        </w:rPr>
        <w:t>: There are 60-</w:t>
      </w:r>
      <w:r w:rsidR="006A7E5E">
        <w:rPr>
          <w:sz w:val="23"/>
          <w:szCs w:val="23"/>
        </w:rPr>
        <w:t>plu</w:t>
      </w:r>
      <w:r>
        <w:rPr>
          <w:sz w:val="23"/>
          <w:szCs w:val="23"/>
        </w:rPr>
        <w:t>s agencies who all report to a D</w:t>
      </w:r>
      <w:r w:rsidR="006A7E5E">
        <w:rPr>
          <w:sz w:val="23"/>
          <w:szCs w:val="23"/>
        </w:rPr>
        <w:t>eput</w:t>
      </w:r>
      <w:r>
        <w:rPr>
          <w:sz w:val="23"/>
          <w:szCs w:val="23"/>
        </w:rPr>
        <w:t>y M</w:t>
      </w:r>
      <w:r w:rsidR="006A7E5E">
        <w:rPr>
          <w:sz w:val="23"/>
          <w:szCs w:val="23"/>
        </w:rPr>
        <w:t xml:space="preserve">ayor. Clusters of agencies report to </w:t>
      </w:r>
      <w:r>
        <w:rPr>
          <w:sz w:val="23"/>
          <w:szCs w:val="23"/>
        </w:rPr>
        <w:t>the City Administrator,</w:t>
      </w:r>
      <w:r w:rsidR="006A7E5E">
        <w:rPr>
          <w:sz w:val="23"/>
          <w:szCs w:val="23"/>
        </w:rPr>
        <w:t xml:space="preserve"> which has </w:t>
      </w:r>
      <w:r>
        <w:rPr>
          <w:sz w:val="23"/>
          <w:szCs w:val="23"/>
        </w:rPr>
        <w:t xml:space="preserve">a </w:t>
      </w:r>
      <w:r w:rsidR="006A7E5E">
        <w:rPr>
          <w:sz w:val="23"/>
          <w:szCs w:val="23"/>
        </w:rPr>
        <w:t xml:space="preserve">budget team. </w:t>
      </w:r>
      <w:r>
        <w:rPr>
          <w:sz w:val="23"/>
          <w:szCs w:val="23"/>
        </w:rPr>
        <w:t>Each y</w:t>
      </w:r>
      <w:r w:rsidR="006A7E5E">
        <w:rPr>
          <w:sz w:val="23"/>
          <w:szCs w:val="23"/>
        </w:rPr>
        <w:t>ear</w:t>
      </w:r>
      <w:r>
        <w:rPr>
          <w:sz w:val="23"/>
          <w:szCs w:val="23"/>
        </w:rPr>
        <w:t>,</w:t>
      </w:r>
      <w:r w:rsidR="006A7E5E">
        <w:rPr>
          <w:sz w:val="23"/>
          <w:szCs w:val="23"/>
        </w:rPr>
        <w:t xml:space="preserve"> agencies send up </w:t>
      </w:r>
      <w:r>
        <w:rPr>
          <w:sz w:val="23"/>
          <w:szCs w:val="23"/>
        </w:rPr>
        <w:t xml:space="preserve">their budget recommendations through their </w:t>
      </w:r>
      <w:r w:rsidR="006A7E5E">
        <w:rPr>
          <w:sz w:val="23"/>
          <w:szCs w:val="23"/>
        </w:rPr>
        <w:t>cluster</w:t>
      </w:r>
      <w:r>
        <w:rPr>
          <w:sz w:val="23"/>
          <w:szCs w:val="23"/>
        </w:rPr>
        <w:t>. These recommendations are then shared with the Council and the budget</w:t>
      </w:r>
      <w:r w:rsidR="007F60D4">
        <w:rPr>
          <w:sz w:val="23"/>
          <w:szCs w:val="23"/>
        </w:rPr>
        <w:t xml:space="preserve"> is passed. </w:t>
      </w:r>
      <w:r w:rsidR="00DC57E5">
        <w:rPr>
          <w:sz w:val="23"/>
          <w:szCs w:val="23"/>
        </w:rPr>
        <w:t xml:space="preserve">In </w:t>
      </w:r>
      <w:r>
        <w:rPr>
          <w:sz w:val="23"/>
          <w:szCs w:val="23"/>
        </w:rPr>
        <w:t xml:space="preserve">the </w:t>
      </w:r>
      <w:r w:rsidR="00DC57E5">
        <w:rPr>
          <w:sz w:val="23"/>
          <w:szCs w:val="23"/>
        </w:rPr>
        <w:t>last few years, rating agencies</w:t>
      </w:r>
      <w:r>
        <w:rPr>
          <w:sz w:val="23"/>
          <w:szCs w:val="23"/>
        </w:rPr>
        <w:t xml:space="preserve"> that rate</w:t>
      </w:r>
      <w:r w:rsidR="00DC57E5">
        <w:rPr>
          <w:sz w:val="23"/>
          <w:szCs w:val="23"/>
        </w:rPr>
        <w:t xml:space="preserve"> public debt</w:t>
      </w:r>
      <w:r>
        <w:rPr>
          <w:sz w:val="23"/>
          <w:szCs w:val="23"/>
        </w:rPr>
        <w:t xml:space="preserve"> have started asking what the District is doing regarding</w:t>
      </w:r>
      <w:r w:rsidR="00DC57E5">
        <w:rPr>
          <w:sz w:val="23"/>
          <w:szCs w:val="23"/>
        </w:rPr>
        <w:t xml:space="preserve"> resilience, miti</w:t>
      </w:r>
      <w:r>
        <w:rPr>
          <w:sz w:val="23"/>
          <w:szCs w:val="23"/>
        </w:rPr>
        <w:t>gation, and cyber preparedness, and specifically asking detailed questions a</w:t>
      </w:r>
      <w:r w:rsidR="00DA7788">
        <w:rPr>
          <w:sz w:val="23"/>
          <w:szCs w:val="23"/>
        </w:rPr>
        <w:t xml:space="preserve">bout </w:t>
      </w:r>
      <w:r>
        <w:rPr>
          <w:sz w:val="23"/>
          <w:szCs w:val="23"/>
        </w:rPr>
        <w:t xml:space="preserve">how the District is dealing with </w:t>
      </w:r>
      <w:r w:rsidR="008F635B">
        <w:rPr>
          <w:sz w:val="23"/>
          <w:szCs w:val="23"/>
        </w:rPr>
        <w:t>climate risk. As a result, climate risk is now being incorporated i</w:t>
      </w:r>
      <w:r w:rsidR="00DA7788">
        <w:rPr>
          <w:sz w:val="23"/>
          <w:szCs w:val="23"/>
        </w:rPr>
        <w:t xml:space="preserve">nto the budget formulation process. </w:t>
      </w:r>
      <w:r w:rsidR="00CC6F44">
        <w:rPr>
          <w:sz w:val="23"/>
          <w:szCs w:val="23"/>
        </w:rPr>
        <w:t xml:space="preserve">DGS actually builds a lot of this stuff, so it may not be in the top line budget. </w:t>
      </w:r>
      <w:r w:rsidR="003113A5">
        <w:rPr>
          <w:sz w:val="23"/>
          <w:szCs w:val="23"/>
        </w:rPr>
        <w:t xml:space="preserve">Makes the buildings cost more, but as a district we are </w:t>
      </w:r>
      <w:proofErr w:type="spellStart"/>
      <w:r w:rsidR="003113A5">
        <w:rPr>
          <w:sz w:val="23"/>
          <w:szCs w:val="23"/>
        </w:rPr>
        <w:t>requ</w:t>
      </w:r>
      <w:proofErr w:type="spellEnd"/>
      <w:r w:rsidR="003113A5">
        <w:rPr>
          <w:sz w:val="23"/>
          <w:szCs w:val="23"/>
        </w:rPr>
        <w:t xml:space="preserve">. </w:t>
      </w:r>
    </w:p>
    <w:p w14:paraId="08C54E71" w14:textId="145EF336" w:rsidR="00FA7C5B" w:rsidRDefault="00FA7C5B" w:rsidP="004A388A">
      <w:pPr>
        <w:pStyle w:val="Default"/>
        <w:ind w:left="360"/>
        <w:rPr>
          <w:sz w:val="23"/>
          <w:szCs w:val="23"/>
        </w:rPr>
      </w:pPr>
    </w:p>
    <w:p w14:paraId="19A50DE6" w14:textId="7EE006DD" w:rsidR="00FA7C5B" w:rsidRDefault="008F635B" w:rsidP="004A388A">
      <w:pPr>
        <w:pStyle w:val="Default"/>
        <w:ind w:left="360"/>
        <w:rPr>
          <w:sz w:val="23"/>
          <w:szCs w:val="23"/>
        </w:rPr>
      </w:pPr>
      <w:proofErr w:type="gramStart"/>
      <w:r w:rsidRPr="008F635B">
        <w:rPr>
          <w:i/>
          <w:sz w:val="23"/>
          <w:szCs w:val="23"/>
        </w:rPr>
        <w:t>Looking Forward</w:t>
      </w:r>
      <w:r>
        <w:rPr>
          <w:sz w:val="23"/>
          <w:szCs w:val="23"/>
        </w:rPr>
        <w:t>: The M</w:t>
      </w:r>
      <w:r w:rsidR="009B35A0">
        <w:rPr>
          <w:sz w:val="23"/>
          <w:szCs w:val="23"/>
        </w:rPr>
        <w:t xml:space="preserve">ayor </w:t>
      </w:r>
      <w:r>
        <w:rPr>
          <w:sz w:val="23"/>
          <w:szCs w:val="23"/>
        </w:rPr>
        <w:t xml:space="preserve">has said that everything in the </w:t>
      </w:r>
      <w:r w:rsidRPr="008F635B">
        <w:rPr>
          <w:i/>
          <w:sz w:val="23"/>
          <w:szCs w:val="23"/>
        </w:rPr>
        <w:t>Resilient DC</w:t>
      </w:r>
      <w:r>
        <w:rPr>
          <w:sz w:val="23"/>
          <w:szCs w:val="23"/>
        </w:rPr>
        <w:t xml:space="preserve"> strategy represents a promise</w:t>
      </w:r>
      <w:r w:rsidR="009B35A0">
        <w:rPr>
          <w:sz w:val="23"/>
          <w:szCs w:val="23"/>
        </w:rPr>
        <w:t xml:space="preserve"> </w:t>
      </w:r>
      <w:r>
        <w:rPr>
          <w:sz w:val="23"/>
          <w:szCs w:val="23"/>
        </w:rPr>
        <w:t xml:space="preserve">and is </w:t>
      </w:r>
      <w:r w:rsidR="009B35A0">
        <w:rPr>
          <w:sz w:val="23"/>
          <w:szCs w:val="23"/>
        </w:rPr>
        <w:t>adamant that we are funding and resourcing these promises.</w:t>
      </w:r>
      <w:proofErr w:type="gramEnd"/>
      <w:r w:rsidR="009B35A0">
        <w:rPr>
          <w:sz w:val="23"/>
          <w:szCs w:val="23"/>
        </w:rPr>
        <w:t xml:space="preserve"> This year, </w:t>
      </w:r>
      <w:r>
        <w:rPr>
          <w:sz w:val="23"/>
          <w:szCs w:val="23"/>
        </w:rPr>
        <w:t xml:space="preserve">we </w:t>
      </w:r>
      <w:r w:rsidR="009B35A0">
        <w:rPr>
          <w:sz w:val="23"/>
          <w:szCs w:val="23"/>
        </w:rPr>
        <w:t xml:space="preserve">went through each agency enhancement request and flagged where they </w:t>
      </w:r>
      <w:r>
        <w:rPr>
          <w:sz w:val="23"/>
          <w:szCs w:val="23"/>
        </w:rPr>
        <w:t xml:space="preserve">supported the </w:t>
      </w:r>
      <w:r w:rsidRPr="008F635B">
        <w:rPr>
          <w:i/>
          <w:sz w:val="23"/>
          <w:szCs w:val="23"/>
        </w:rPr>
        <w:t>Resilient DC</w:t>
      </w:r>
      <w:r w:rsidR="00F83303">
        <w:rPr>
          <w:sz w:val="23"/>
          <w:szCs w:val="23"/>
        </w:rPr>
        <w:t xml:space="preserve"> goals. </w:t>
      </w:r>
      <w:r w:rsidR="002F47B2">
        <w:rPr>
          <w:sz w:val="23"/>
          <w:szCs w:val="23"/>
        </w:rPr>
        <w:t xml:space="preserve">Going forward, </w:t>
      </w:r>
      <w:r w:rsidR="001C7406">
        <w:rPr>
          <w:sz w:val="23"/>
          <w:szCs w:val="23"/>
        </w:rPr>
        <w:t xml:space="preserve">some of </w:t>
      </w:r>
      <w:r>
        <w:rPr>
          <w:sz w:val="23"/>
          <w:szCs w:val="23"/>
        </w:rPr>
        <w:t>these may be the first to get cut because they are seen as a bonus. T</w:t>
      </w:r>
      <w:r w:rsidR="001C7406">
        <w:rPr>
          <w:sz w:val="23"/>
          <w:szCs w:val="23"/>
        </w:rPr>
        <w:t xml:space="preserve">his </w:t>
      </w:r>
      <w:r>
        <w:rPr>
          <w:sz w:val="23"/>
          <w:szCs w:val="23"/>
        </w:rPr>
        <w:t xml:space="preserve">attitude </w:t>
      </w:r>
      <w:r w:rsidR="001C7406">
        <w:rPr>
          <w:sz w:val="23"/>
          <w:szCs w:val="23"/>
        </w:rPr>
        <w:t xml:space="preserve">is shifting, but </w:t>
      </w:r>
      <w:r>
        <w:rPr>
          <w:sz w:val="23"/>
          <w:szCs w:val="23"/>
        </w:rPr>
        <w:t xml:space="preserve">we </w:t>
      </w:r>
      <w:r w:rsidR="002B6387">
        <w:rPr>
          <w:sz w:val="23"/>
          <w:szCs w:val="23"/>
        </w:rPr>
        <w:t>need to ma</w:t>
      </w:r>
      <w:r>
        <w:rPr>
          <w:sz w:val="23"/>
          <w:szCs w:val="23"/>
        </w:rPr>
        <w:t>ke sure we resource the cutting-</w:t>
      </w:r>
      <w:r w:rsidR="002B6387">
        <w:rPr>
          <w:sz w:val="23"/>
          <w:szCs w:val="23"/>
        </w:rPr>
        <w:t xml:space="preserve">edge design of our facilities. </w:t>
      </w:r>
    </w:p>
    <w:p w14:paraId="51D2F60A" w14:textId="2535CFC0" w:rsidR="004419E9" w:rsidRDefault="004419E9" w:rsidP="004A388A">
      <w:pPr>
        <w:pStyle w:val="Default"/>
        <w:ind w:left="360"/>
        <w:rPr>
          <w:sz w:val="23"/>
          <w:szCs w:val="23"/>
        </w:rPr>
      </w:pPr>
    </w:p>
    <w:p w14:paraId="72848F00" w14:textId="77777777" w:rsidR="00A20C89" w:rsidRPr="00B82365" w:rsidRDefault="00A20C89" w:rsidP="004A388A">
      <w:pPr>
        <w:pStyle w:val="Default"/>
        <w:ind w:left="360"/>
        <w:rPr>
          <w:b/>
          <w:sz w:val="23"/>
          <w:szCs w:val="23"/>
        </w:rPr>
      </w:pPr>
      <w:proofErr w:type="gramStart"/>
      <w:r w:rsidRPr="00B82365">
        <w:rPr>
          <w:b/>
          <w:sz w:val="23"/>
          <w:szCs w:val="23"/>
        </w:rPr>
        <w:t>Jen Croft, DGS Sustainability and Energy Division.</w:t>
      </w:r>
      <w:proofErr w:type="gramEnd"/>
      <w:r w:rsidRPr="00B82365">
        <w:rPr>
          <w:b/>
          <w:sz w:val="23"/>
          <w:szCs w:val="23"/>
        </w:rPr>
        <w:t xml:space="preserve"> </w:t>
      </w:r>
    </w:p>
    <w:p w14:paraId="53023FD4" w14:textId="77777777" w:rsidR="00A20C89" w:rsidRDefault="00A20C89" w:rsidP="004A388A">
      <w:pPr>
        <w:pStyle w:val="Default"/>
        <w:ind w:left="360"/>
        <w:rPr>
          <w:sz w:val="23"/>
          <w:szCs w:val="23"/>
        </w:rPr>
      </w:pPr>
    </w:p>
    <w:p w14:paraId="1C6FC4BB" w14:textId="3D46EEC1" w:rsidR="004419E9" w:rsidRDefault="00A20C89" w:rsidP="004A388A">
      <w:pPr>
        <w:pStyle w:val="Default"/>
        <w:ind w:left="360"/>
        <w:rPr>
          <w:sz w:val="23"/>
          <w:szCs w:val="23"/>
        </w:rPr>
      </w:pPr>
      <w:r w:rsidRPr="00A20C89">
        <w:rPr>
          <w:i/>
          <w:sz w:val="23"/>
          <w:szCs w:val="23"/>
        </w:rPr>
        <w:t xml:space="preserve">Climate Issues: </w:t>
      </w:r>
      <w:r>
        <w:rPr>
          <w:sz w:val="23"/>
          <w:szCs w:val="23"/>
        </w:rPr>
        <w:t>The</w:t>
      </w:r>
      <w:r w:rsidR="004419E9">
        <w:rPr>
          <w:sz w:val="23"/>
          <w:szCs w:val="23"/>
        </w:rPr>
        <w:t xml:space="preserve"> </w:t>
      </w:r>
      <w:r>
        <w:rPr>
          <w:sz w:val="23"/>
          <w:szCs w:val="23"/>
        </w:rPr>
        <w:t>Sustainability and Energy Division was created to reduce emissions f</w:t>
      </w:r>
      <w:r w:rsidR="00C80E9B">
        <w:rPr>
          <w:sz w:val="23"/>
          <w:szCs w:val="23"/>
        </w:rPr>
        <w:t>rom the</w:t>
      </w:r>
      <w:r>
        <w:rPr>
          <w:sz w:val="23"/>
          <w:szCs w:val="23"/>
        </w:rPr>
        <w:t xml:space="preserve"> District’s</w:t>
      </w:r>
      <w:r w:rsidR="00C80E9B">
        <w:rPr>
          <w:sz w:val="23"/>
          <w:szCs w:val="23"/>
        </w:rPr>
        <w:t xml:space="preserve"> building stock and </w:t>
      </w:r>
      <w:r>
        <w:rPr>
          <w:sz w:val="23"/>
          <w:szCs w:val="23"/>
        </w:rPr>
        <w:t>to green the buildings footprint</w:t>
      </w:r>
      <w:r w:rsidR="00C80E9B">
        <w:rPr>
          <w:sz w:val="23"/>
          <w:szCs w:val="23"/>
        </w:rPr>
        <w:t xml:space="preserve">. </w:t>
      </w:r>
      <w:r w:rsidR="00C95C87">
        <w:rPr>
          <w:sz w:val="23"/>
          <w:szCs w:val="23"/>
        </w:rPr>
        <w:t>A number of divisions</w:t>
      </w:r>
      <w:r>
        <w:rPr>
          <w:sz w:val="23"/>
          <w:szCs w:val="23"/>
        </w:rPr>
        <w:t xml:space="preserve"> within DGS</w:t>
      </w:r>
      <w:r w:rsidR="00C95C87">
        <w:rPr>
          <w:sz w:val="23"/>
          <w:szCs w:val="23"/>
        </w:rPr>
        <w:t xml:space="preserve"> play a role in </w:t>
      </w:r>
      <w:r>
        <w:rPr>
          <w:sz w:val="23"/>
          <w:szCs w:val="23"/>
        </w:rPr>
        <w:t xml:space="preserve">sustainability. DGS is </w:t>
      </w:r>
      <w:r w:rsidR="008E4156">
        <w:rPr>
          <w:sz w:val="23"/>
          <w:szCs w:val="23"/>
        </w:rPr>
        <w:t>looking at a variety of ways to have better visibility on when things go out of range</w:t>
      </w:r>
      <w:r>
        <w:rPr>
          <w:sz w:val="23"/>
          <w:szCs w:val="23"/>
        </w:rPr>
        <w:t>, for example, when building temperatures</w:t>
      </w:r>
      <w:r w:rsidR="008E4156">
        <w:rPr>
          <w:sz w:val="23"/>
          <w:szCs w:val="23"/>
        </w:rPr>
        <w:t xml:space="preserve"> get out of range. </w:t>
      </w:r>
      <w:r>
        <w:rPr>
          <w:sz w:val="23"/>
          <w:szCs w:val="23"/>
        </w:rPr>
        <w:t xml:space="preserve">The </w:t>
      </w:r>
      <w:r w:rsidR="00CF0BBF">
        <w:rPr>
          <w:sz w:val="23"/>
          <w:szCs w:val="23"/>
        </w:rPr>
        <w:t>Sust</w:t>
      </w:r>
      <w:r>
        <w:rPr>
          <w:sz w:val="23"/>
          <w:szCs w:val="23"/>
        </w:rPr>
        <w:t>ainability and Energy Division</w:t>
      </w:r>
      <w:r w:rsidR="00CF0BBF">
        <w:rPr>
          <w:sz w:val="23"/>
          <w:szCs w:val="23"/>
        </w:rPr>
        <w:t xml:space="preserve"> pays all utility </w:t>
      </w:r>
      <w:r>
        <w:rPr>
          <w:sz w:val="23"/>
          <w:szCs w:val="23"/>
        </w:rPr>
        <w:t xml:space="preserve">and waste </w:t>
      </w:r>
      <w:r w:rsidR="00CF0BBF">
        <w:rPr>
          <w:sz w:val="23"/>
          <w:szCs w:val="23"/>
        </w:rPr>
        <w:t xml:space="preserve">bills </w:t>
      </w:r>
      <w:r>
        <w:rPr>
          <w:sz w:val="23"/>
          <w:szCs w:val="23"/>
        </w:rPr>
        <w:t>for D</w:t>
      </w:r>
      <w:r w:rsidR="00CF0BBF">
        <w:rPr>
          <w:sz w:val="23"/>
          <w:szCs w:val="23"/>
        </w:rPr>
        <w:t>istrict buildings</w:t>
      </w:r>
      <w:r>
        <w:rPr>
          <w:sz w:val="23"/>
          <w:szCs w:val="23"/>
        </w:rPr>
        <w:t>, which allows the opportunity t</w:t>
      </w:r>
      <w:r w:rsidR="00CF0BBF">
        <w:rPr>
          <w:sz w:val="23"/>
          <w:szCs w:val="23"/>
        </w:rPr>
        <w:t xml:space="preserve">o </w:t>
      </w:r>
      <w:r>
        <w:rPr>
          <w:sz w:val="23"/>
          <w:szCs w:val="23"/>
        </w:rPr>
        <w:t>integr</w:t>
      </w:r>
      <w:r w:rsidR="004E7AB3">
        <w:rPr>
          <w:sz w:val="23"/>
          <w:szCs w:val="23"/>
        </w:rPr>
        <w:t>ate resilience into these</w:t>
      </w:r>
      <w:r>
        <w:rPr>
          <w:sz w:val="23"/>
          <w:szCs w:val="23"/>
        </w:rPr>
        <w:t xml:space="preserve"> processes. Other examples of what DGS is doing include installing solar in 50 District buildings and providing school education programs on waste</w:t>
      </w:r>
      <w:r w:rsidR="004E7AB3">
        <w:rPr>
          <w:sz w:val="23"/>
          <w:szCs w:val="23"/>
        </w:rPr>
        <w:t xml:space="preserve"> </w:t>
      </w:r>
      <w:r>
        <w:rPr>
          <w:sz w:val="23"/>
          <w:szCs w:val="23"/>
        </w:rPr>
        <w:t>management. Making the buildings footprint sustainable is ingrained throughout the agency</w:t>
      </w:r>
      <w:r w:rsidR="00D356E8">
        <w:rPr>
          <w:sz w:val="23"/>
          <w:szCs w:val="23"/>
        </w:rPr>
        <w:t>, and DGS is now starting to look at integrating resilience into new construction.</w:t>
      </w:r>
      <w:r w:rsidR="009A7A29">
        <w:rPr>
          <w:sz w:val="23"/>
          <w:szCs w:val="23"/>
        </w:rPr>
        <w:t xml:space="preserve"> </w:t>
      </w:r>
    </w:p>
    <w:p w14:paraId="213B1828" w14:textId="731A8CFF" w:rsidR="00407DA0" w:rsidRDefault="00407DA0" w:rsidP="004A388A">
      <w:pPr>
        <w:pStyle w:val="Default"/>
        <w:ind w:left="360"/>
        <w:rPr>
          <w:sz w:val="23"/>
          <w:szCs w:val="23"/>
        </w:rPr>
      </w:pPr>
    </w:p>
    <w:p w14:paraId="4A0A59BE" w14:textId="46B18420" w:rsidR="00DE0772" w:rsidRDefault="00D356E8" w:rsidP="004A388A">
      <w:pPr>
        <w:pStyle w:val="Default"/>
        <w:ind w:left="360"/>
        <w:rPr>
          <w:sz w:val="23"/>
          <w:szCs w:val="23"/>
        </w:rPr>
      </w:pPr>
      <w:r w:rsidRPr="00D356E8">
        <w:rPr>
          <w:i/>
          <w:sz w:val="23"/>
          <w:szCs w:val="23"/>
        </w:rPr>
        <w:t xml:space="preserve">Budget: </w:t>
      </w:r>
      <w:r>
        <w:rPr>
          <w:sz w:val="23"/>
          <w:szCs w:val="23"/>
        </w:rPr>
        <w:t>Resilience a</w:t>
      </w:r>
      <w:r w:rsidR="00407DA0">
        <w:rPr>
          <w:sz w:val="23"/>
          <w:szCs w:val="23"/>
        </w:rPr>
        <w:t>nd climate mit</w:t>
      </w:r>
      <w:r>
        <w:rPr>
          <w:sz w:val="23"/>
          <w:szCs w:val="23"/>
        </w:rPr>
        <w:t>igation ar</w:t>
      </w:r>
      <w:r w:rsidR="00407DA0">
        <w:rPr>
          <w:sz w:val="23"/>
          <w:szCs w:val="23"/>
        </w:rPr>
        <w:t xml:space="preserve">e embedded in </w:t>
      </w:r>
      <w:r>
        <w:rPr>
          <w:sz w:val="23"/>
          <w:szCs w:val="23"/>
        </w:rPr>
        <w:t xml:space="preserve">budget </w:t>
      </w:r>
      <w:r w:rsidR="00407DA0">
        <w:rPr>
          <w:sz w:val="23"/>
          <w:szCs w:val="23"/>
        </w:rPr>
        <w:t xml:space="preserve">line items. For </w:t>
      </w:r>
      <w:r>
        <w:rPr>
          <w:sz w:val="23"/>
          <w:szCs w:val="23"/>
        </w:rPr>
        <w:t>the Sustainability and Energy Division,</w:t>
      </w:r>
      <w:r w:rsidR="00407DA0">
        <w:rPr>
          <w:sz w:val="23"/>
          <w:szCs w:val="23"/>
        </w:rPr>
        <w:t xml:space="preserve"> they</w:t>
      </w:r>
      <w:r>
        <w:rPr>
          <w:sz w:val="23"/>
          <w:szCs w:val="23"/>
        </w:rPr>
        <w:t xml:space="preserve"> are actually called out in separate line items; for other divisions they are</w:t>
      </w:r>
      <w:r w:rsidR="00407DA0">
        <w:rPr>
          <w:sz w:val="23"/>
          <w:szCs w:val="23"/>
        </w:rPr>
        <w:t xml:space="preserve"> not usu</w:t>
      </w:r>
      <w:r>
        <w:rPr>
          <w:sz w:val="23"/>
          <w:szCs w:val="23"/>
        </w:rPr>
        <w:t>ally</w:t>
      </w:r>
      <w:r w:rsidR="00407DA0">
        <w:rPr>
          <w:sz w:val="23"/>
          <w:szCs w:val="23"/>
        </w:rPr>
        <w:t xml:space="preserve"> called out in a specific line item. </w:t>
      </w:r>
      <w:r>
        <w:rPr>
          <w:sz w:val="23"/>
          <w:szCs w:val="23"/>
        </w:rPr>
        <w:t>It’s</w:t>
      </w:r>
      <w:r w:rsidR="003130BA">
        <w:rPr>
          <w:sz w:val="23"/>
          <w:szCs w:val="23"/>
        </w:rPr>
        <w:t xml:space="preserve"> up to the client agency how to decide how they want to prioritize climate measures. </w:t>
      </w:r>
      <w:r>
        <w:rPr>
          <w:sz w:val="23"/>
          <w:szCs w:val="23"/>
        </w:rPr>
        <w:t>As an example, DCPS</w:t>
      </w:r>
      <w:r w:rsidR="003130BA">
        <w:rPr>
          <w:sz w:val="23"/>
          <w:szCs w:val="23"/>
        </w:rPr>
        <w:t xml:space="preserve"> decided </w:t>
      </w:r>
      <w:r>
        <w:rPr>
          <w:sz w:val="23"/>
          <w:szCs w:val="23"/>
        </w:rPr>
        <w:t>to make two schools net zero, which i</w:t>
      </w:r>
      <w:r w:rsidR="00F67D1D">
        <w:rPr>
          <w:sz w:val="23"/>
          <w:szCs w:val="23"/>
        </w:rPr>
        <w:t xml:space="preserve">s more expensive than a traditional building. </w:t>
      </w:r>
    </w:p>
    <w:p w14:paraId="232691F9" w14:textId="77777777" w:rsidR="00D356E8" w:rsidRDefault="00D356E8" w:rsidP="004A388A">
      <w:pPr>
        <w:pStyle w:val="Default"/>
        <w:ind w:left="360"/>
        <w:rPr>
          <w:sz w:val="23"/>
          <w:szCs w:val="23"/>
        </w:rPr>
      </w:pPr>
    </w:p>
    <w:p w14:paraId="3F5E5E7C" w14:textId="67B4FEAB" w:rsidR="00393A45" w:rsidRDefault="00D356E8" w:rsidP="004A388A">
      <w:pPr>
        <w:pStyle w:val="Default"/>
        <w:ind w:left="360"/>
        <w:rPr>
          <w:sz w:val="23"/>
          <w:szCs w:val="23"/>
        </w:rPr>
      </w:pPr>
      <w:r>
        <w:rPr>
          <w:sz w:val="23"/>
          <w:szCs w:val="23"/>
        </w:rPr>
        <w:t>Specific</w:t>
      </w:r>
      <w:r w:rsidR="00DE0772">
        <w:rPr>
          <w:sz w:val="23"/>
          <w:szCs w:val="23"/>
        </w:rPr>
        <w:t xml:space="preserve"> line items</w:t>
      </w:r>
      <w:r>
        <w:rPr>
          <w:sz w:val="23"/>
          <w:szCs w:val="23"/>
        </w:rPr>
        <w:t xml:space="preserve"> include a Sustainable DC line item, </w:t>
      </w:r>
      <w:r w:rsidR="00DE0772">
        <w:rPr>
          <w:sz w:val="23"/>
          <w:szCs w:val="23"/>
        </w:rPr>
        <w:t xml:space="preserve">support for budgeting and </w:t>
      </w:r>
      <w:r>
        <w:rPr>
          <w:sz w:val="23"/>
          <w:szCs w:val="23"/>
        </w:rPr>
        <w:t>reporting benchmarking data to Energy Star Portfolio Manager, creating Resilient</w:t>
      </w:r>
      <w:r w:rsidR="00DE0772">
        <w:rPr>
          <w:sz w:val="23"/>
          <w:szCs w:val="23"/>
        </w:rPr>
        <w:t xml:space="preserve"> Design guidelines, </w:t>
      </w:r>
      <w:r>
        <w:rPr>
          <w:sz w:val="23"/>
          <w:szCs w:val="23"/>
        </w:rPr>
        <w:t xml:space="preserve">a Healthy Schools Act line item which supports an organic education program in schools, </w:t>
      </w:r>
      <w:r w:rsidR="00DE0772">
        <w:rPr>
          <w:sz w:val="23"/>
          <w:szCs w:val="23"/>
        </w:rPr>
        <w:t xml:space="preserve">etc. </w:t>
      </w:r>
    </w:p>
    <w:p w14:paraId="27F86CF4" w14:textId="77777777" w:rsidR="00A84185" w:rsidRDefault="00A84185" w:rsidP="004A388A">
      <w:pPr>
        <w:pStyle w:val="Default"/>
        <w:ind w:left="360"/>
        <w:rPr>
          <w:sz w:val="23"/>
          <w:szCs w:val="23"/>
        </w:rPr>
      </w:pPr>
    </w:p>
    <w:p w14:paraId="4D8D6AC2" w14:textId="1E93F0E1" w:rsidR="00B34898" w:rsidRDefault="00D356E8" w:rsidP="00A84185">
      <w:pPr>
        <w:pStyle w:val="Default"/>
        <w:ind w:left="360"/>
        <w:rPr>
          <w:sz w:val="23"/>
          <w:szCs w:val="23"/>
        </w:rPr>
      </w:pPr>
      <w:r>
        <w:rPr>
          <w:sz w:val="23"/>
          <w:szCs w:val="23"/>
        </w:rPr>
        <w:t>The e</w:t>
      </w:r>
      <w:r w:rsidR="00F44991">
        <w:rPr>
          <w:sz w:val="23"/>
          <w:szCs w:val="23"/>
        </w:rPr>
        <w:t>nergy eff</w:t>
      </w:r>
      <w:r w:rsidR="00A84185">
        <w:rPr>
          <w:sz w:val="23"/>
          <w:szCs w:val="23"/>
        </w:rPr>
        <w:t>icienc</w:t>
      </w:r>
      <w:r>
        <w:rPr>
          <w:sz w:val="23"/>
          <w:szCs w:val="23"/>
        </w:rPr>
        <w:t>y</w:t>
      </w:r>
      <w:r w:rsidR="00F44991">
        <w:rPr>
          <w:sz w:val="23"/>
          <w:szCs w:val="23"/>
        </w:rPr>
        <w:t xml:space="preserve"> retrofit budget supports </w:t>
      </w:r>
      <w:r>
        <w:rPr>
          <w:sz w:val="23"/>
          <w:szCs w:val="23"/>
        </w:rPr>
        <w:t xml:space="preserve">lighting </w:t>
      </w:r>
      <w:r w:rsidR="00A84185">
        <w:rPr>
          <w:sz w:val="23"/>
          <w:szCs w:val="23"/>
        </w:rPr>
        <w:t xml:space="preserve">and HVAC </w:t>
      </w:r>
      <w:r>
        <w:rPr>
          <w:sz w:val="23"/>
          <w:szCs w:val="23"/>
        </w:rPr>
        <w:t>retr</w:t>
      </w:r>
      <w:r w:rsidR="00B34898">
        <w:rPr>
          <w:sz w:val="23"/>
          <w:szCs w:val="23"/>
        </w:rPr>
        <w:t>ofits</w:t>
      </w:r>
      <w:r w:rsidR="00A84185">
        <w:rPr>
          <w:sz w:val="23"/>
          <w:szCs w:val="23"/>
        </w:rPr>
        <w:t>, and DGS tries to prioritize</w:t>
      </w:r>
      <w:r w:rsidR="00B34898">
        <w:rPr>
          <w:sz w:val="23"/>
          <w:szCs w:val="23"/>
        </w:rPr>
        <w:t xml:space="preserve"> facilities with </w:t>
      </w:r>
      <w:r w:rsidR="00A84185">
        <w:rPr>
          <w:sz w:val="23"/>
          <w:szCs w:val="23"/>
        </w:rPr>
        <w:t xml:space="preserve">the </w:t>
      </w:r>
      <w:r w:rsidR="00B34898">
        <w:rPr>
          <w:sz w:val="23"/>
          <w:szCs w:val="23"/>
        </w:rPr>
        <w:t>lowest energy star ratings</w:t>
      </w:r>
      <w:r w:rsidR="00A84185">
        <w:rPr>
          <w:sz w:val="23"/>
          <w:szCs w:val="23"/>
        </w:rPr>
        <w:t>. The facilities management budget is the first to be cut;</w:t>
      </w:r>
      <w:r w:rsidR="00B34898">
        <w:rPr>
          <w:sz w:val="23"/>
          <w:szCs w:val="23"/>
        </w:rPr>
        <w:t xml:space="preserve"> </w:t>
      </w:r>
      <w:r w:rsidR="006E7283">
        <w:rPr>
          <w:sz w:val="23"/>
          <w:szCs w:val="23"/>
        </w:rPr>
        <w:t xml:space="preserve">if you retrofit a site </w:t>
      </w:r>
      <w:r w:rsidR="00A84185">
        <w:rPr>
          <w:sz w:val="23"/>
          <w:szCs w:val="23"/>
        </w:rPr>
        <w:t xml:space="preserve">but </w:t>
      </w:r>
      <w:r w:rsidR="006E7283">
        <w:rPr>
          <w:sz w:val="23"/>
          <w:szCs w:val="23"/>
        </w:rPr>
        <w:t>don’t maintain it the savings will be re</w:t>
      </w:r>
      <w:r w:rsidR="00CB2DF9">
        <w:rPr>
          <w:sz w:val="23"/>
          <w:szCs w:val="23"/>
        </w:rPr>
        <w:t xml:space="preserve">versed over time. The more funding and support that goes toward that the </w:t>
      </w:r>
      <w:r w:rsidR="00A84185">
        <w:rPr>
          <w:sz w:val="23"/>
          <w:szCs w:val="23"/>
        </w:rPr>
        <w:t>more likely we are to meet the D</w:t>
      </w:r>
      <w:r w:rsidR="00CB2DF9">
        <w:rPr>
          <w:sz w:val="23"/>
          <w:szCs w:val="23"/>
        </w:rPr>
        <w:t>istrict</w:t>
      </w:r>
      <w:r w:rsidR="00A84185">
        <w:rPr>
          <w:sz w:val="23"/>
          <w:szCs w:val="23"/>
        </w:rPr>
        <w:t>’</w:t>
      </w:r>
      <w:r w:rsidR="00CB2DF9">
        <w:rPr>
          <w:sz w:val="23"/>
          <w:szCs w:val="23"/>
        </w:rPr>
        <w:t>s sustainability goals.</w:t>
      </w:r>
    </w:p>
    <w:p w14:paraId="346A5FAC" w14:textId="6FE52B57" w:rsidR="00102B9D" w:rsidRDefault="00102B9D" w:rsidP="004A388A">
      <w:pPr>
        <w:pStyle w:val="Default"/>
        <w:ind w:left="360"/>
        <w:rPr>
          <w:sz w:val="23"/>
          <w:szCs w:val="23"/>
        </w:rPr>
      </w:pPr>
    </w:p>
    <w:p w14:paraId="45BC8AFC" w14:textId="1EBE2B1D" w:rsidR="00102B9D" w:rsidRDefault="00A84185" w:rsidP="004A388A">
      <w:pPr>
        <w:pStyle w:val="Default"/>
        <w:ind w:left="360"/>
        <w:rPr>
          <w:sz w:val="23"/>
          <w:szCs w:val="23"/>
        </w:rPr>
      </w:pPr>
      <w:proofErr w:type="gramStart"/>
      <w:r w:rsidRPr="00A84185">
        <w:rPr>
          <w:i/>
          <w:sz w:val="23"/>
          <w:szCs w:val="23"/>
        </w:rPr>
        <w:lastRenderedPageBreak/>
        <w:t>Looking Forward:</w:t>
      </w:r>
      <w:r>
        <w:rPr>
          <w:sz w:val="23"/>
          <w:szCs w:val="23"/>
        </w:rPr>
        <w:t xml:space="preserve"> There will be</w:t>
      </w:r>
      <w:r w:rsidR="00102B9D">
        <w:rPr>
          <w:sz w:val="23"/>
          <w:szCs w:val="23"/>
        </w:rPr>
        <w:t xml:space="preserve"> a lot of focus on how</w:t>
      </w:r>
      <w:r>
        <w:rPr>
          <w:sz w:val="23"/>
          <w:szCs w:val="23"/>
        </w:rPr>
        <w:t xml:space="preserve"> these initiatives will impact D</w:t>
      </w:r>
      <w:r w:rsidR="00102B9D">
        <w:rPr>
          <w:sz w:val="23"/>
          <w:szCs w:val="23"/>
        </w:rPr>
        <w:t>istrict buildings</w:t>
      </w:r>
      <w:r>
        <w:rPr>
          <w:sz w:val="23"/>
          <w:szCs w:val="23"/>
        </w:rPr>
        <w:t xml:space="preserve">’ ability to achieve Building Energy Performance Standards (BEPS), and a </w:t>
      </w:r>
      <w:r w:rsidR="007F76FE">
        <w:rPr>
          <w:sz w:val="23"/>
          <w:szCs w:val="23"/>
        </w:rPr>
        <w:t>focus on facility retrofits to make sure buildings are more efficient from the beginning.</w:t>
      </w:r>
      <w:proofErr w:type="gramEnd"/>
      <w:r w:rsidR="007F76FE">
        <w:rPr>
          <w:sz w:val="23"/>
          <w:szCs w:val="23"/>
        </w:rPr>
        <w:t xml:space="preserve"> </w:t>
      </w:r>
      <w:r>
        <w:rPr>
          <w:sz w:val="23"/>
          <w:szCs w:val="23"/>
        </w:rPr>
        <w:t>DGS is working with DOEE to develop Resilient Design G</w:t>
      </w:r>
      <w:r w:rsidR="00F57665">
        <w:rPr>
          <w:sz w:val="23"/>
          <w:szCs w:val="23"/>
        </w:rPr>
        <w:t>uidelines</w:t>
      </w:r>
      <w:r w:rsidR="00E70247">
        <w:rPr>
          <w:sz w:val="23"/>
          <w:szCs w:val="23"/>
        </w:rPr>
        <w:t xml:space="preserve"> to get buildings into compliance with </w:t>
      </w:r>
      <w:r>
        <w:rPr>
          <w:sz w:val="23"/>
          <w:szCs w:val="23"/>
        </w:rPr>
        <w:t>BEPS, and the agency hopes</w:t>
      </w:r>
      <w:r w:rsidR="00E70247">
        <w:rPr>
          <w:sz w:val="23"/>
          <w:szCs w:val="23"/>
        </w:rPr>
        <w:t xml:space="preserve"> to have a draft by </w:t>
      </w:r>
      <w:r>
        <w:rPr>
          <w:sz w:val="23"/>
          <w:szCs w:val="23"/>
        </w:rPr>
        <w:t xml:space="preserve">the </w:t>
      </w:r>
      <w:r w:rsidR="00E70247">
        <w:rPr>
          <w:sz w:val="23"/>
          <w:szCs w:val="23"/>
        </w:rPr>
        <w:t xml:space="preserve">end of </w:t>
      </w:r>
      <w:r>
        <w:rPr>
          <w:sz w:val="23"/>
          <w:szCs w:val="23"/>
        </w:rPr>
        <w:t xml:space="preserve">the </w:t>
      </w:r>
      <w:r w:rsidR="00E70247">
        <w:rPr>
          <w:sz w:val="23"/>
          <w:szCs w:val="23"/>
        </w:rPr>
        <w:t xml:space="preserve">calendar year. </w:t>
      </w:r>
      <w:r w:rsidR="00B82365">
        <w:rPr>
          <w:sz w:val="23"/>
          <w:szCs w:val="23"/>
        </w:rPr>
        <w:t xml:space="preserve">DGS is trying to make these guidelines as streamlined and easy to follow as possible and would like to develop a check-the-box style document for those who are interfacing with contractors. </w:t>
      </w:r>
      <w:r>
        <w:rPr>
          <w:sz w:val="23"/>
          <w:szCs w:val="23"/>
        </w:rPr>
        <w:t>A</w:t>
      </w:r>
      <w:r w:rsidR="00B82365">
        <w:rPr>
          <w:sz w:val="23"/>
          <w:szCs w:val="23"/>
        </w:rPr>
        <w:t>nother</w:t>
      </w:r>
      <w:r>
        <w:rPr>
          <w:sz w:val="23"/>
          <w:szCs w:val="23"/>
        </w:rPr>
        <w:t xml:space="preserve"> major f</w:t>
      </w:r>
      <w:r w:rsidR="00A719FE">
        <w:rPr>
          <w:sz w:val="23"/>
          <w:szCs w:val="23"/>
        </w:rPr>
        <w:t>ocus will be on how to fund</w:t>
      </w:r>
      <w:r w:rsidR="00F57665">
        <w:rPr>
          <w:sz w:val="23"/>
          <w:szCs w:val="23"/>
        </w:rPr>
        <w:t>/budget for</w:t>
      </w:r>
      <w:r w:rsidR="00A719FE">
        <w:rPr>
          <w:sz w:val="23"/>
          <w:szCs w:val="23"/>
        </w:rPr>
        <w:t xml:space="preserve"> these </w:t>
      </w:r>
      <w:r>
        <w:rPr>
          <w:sz w:val="23"/>
          <w:szCs w:val="23"/>
        </w:rPr>
        <w:t>im</w:t>
      </w:r>
      <w:r w:rsidR="00F57665">
        <w:rPr>
          <w:sz w:val="23"/>
          <w:szCs w:val="23"/>
        </w:rPr>
        <w:t>provements. Res</w:t>
      </w:r>
      <w:r>
        <w:rPr>
          <w:sz w:val="23"/>
          <w:szCs w:val="23"/>
        </w:rPr>
        <w:t>ilience</w:t>
      </w:r>
      <w:r w:rsidR="00F57665">
        <w:rPr>
          <w:sz w:val="23"/>
          <w:szCs w:val="23"/>
        </w:rPr>
        <w:t xml:space="preserve"> retrofits are not as cost effective</w:t>
      </w:r>
      <w:r>
        <w:rPr>
          <w:sz w:val="23"/>
          <w:szCs w:val="23"/>
        </w:rPr>
        <w:t xml:space="preserve">, so the District government will have to weigh the </w:t>
      </w:r>
      <w:r w:rsidR="00F57665">
        <w:rPr>
          <w:sz w:val="23"/>
          <w:szCs w:val="23"/>
        </w:rPr>
        <w:t>cost</w:t>
      </w:r>
      <w:r>
        <w:rPr>
          <w:sz w:val="23"/>
          <w:szCs w:val="23"/>
        </w:rPr>
        <w:t>s and</w:t>
      </w:r>
      <w:r w:rsidR="00F57665">
        <w:rPr>
          <w:sz w:val="23"/>
          <w:szCs w:val="23"/>
        </w:rPr>
        <w:t xml:space="preserve"> benefits of </w:t>
      </w:r>
      <w:r w:rsidR="00BE6F29">
        <w:rPr>
          <w:sz w:val="23"/>
          <w:szCs w:val="23"/>
        </w:rPr>
        <w:t>retrofits and energy efficiency measures.</w:t>
      </w:r>
    </w:p>
    <w:p w14:paraId="06EB5DC0" w14:textId="77777777" w:rsidR="0046007C" w:rsidRDefault="0046007C" w:rsidP="00B82365">
      <w:pPr>
        <w:pStyle w:val="Default"/>
        <w:rPr>
          <w:sz w:val="23"/>
          <w:szCs w:val="23"/>
        </w:rPr>
      </w:pPr>
    </w:p>
    <w:p w14:paraId="33E1B80C" w14:textId="348D1ABE" w:rsidR="00957D91" w:rsidRPr="00085564" w:rsidRDefault="00085564" w:rsidP="00494EAD">
      <w:pPr>
        <w:pStyle w:val="Default"/>
        <w:numPr>
          <w:ilvl w:val="0"/>
          <w:numId w:val="8"/>
        </w:numPr>
        <w:rPr>
          <w:sz w:val="23"/>
          <w:szCs w:val="23"/>
        </w:rPr>
      </w:pPr>
      <w:r>
        <w:rPr>
          <w:b/>
          <w:bCs/>
          <w:sz w:val="23"/>
          <w:szCs w:val="23"/>
        </w:rPr>
        <w:t xml:space="preserve">Public </w:t>
      </w:r>
      <w:r w:rsidR="00957D91" w:rsidRPr="00840B4A">
        <w:rPr>
          <w:b/>
          <w:bCs/>
          <w:sz w:val="23"/>
          <w:szCs w:val="23"/>
        </w:rPr>
        <w:t>Comment</w:t>
      </w:r>
      <w:r>
        <w:rPr>
          <w:b/>
          <w:bCs/>
          <w:sz w:val="23"/>
          <w:szCs w:val="23"/>
        </w:rPr>
        <w:t>s</w:t>
      </w:r>
      <w:r w:rsidR="00957D91" w:rsidRPr="00840B4A">
        <w:rPr>
          <w:b/>
          <w:bCs/>
          <w:sz w:val="23"/>
          <w:szCs w:val="23"/>
        </w:rPr>
        <w:t xml:space="preserve"> </w:t>
      </w:r>
    </w:p>
    <w:p w14:paraId="2447C47D" w14:textId="77777777" w:rsidR="00085564" w:rsidRDefault="00085564" w:rsidP="00085564">
      <w:pPr>
        <w:pStyle w:val="Default"/>
        <w:rPr>
          <w:b/>
          <w:bCs/>
          <w:sz w:val="23"/>
          <w:szCs w:val="23"/>
        </w:rPr>
      </w:pPr>
    </w:p>
    <w:p w14:paraId="7049C49A" w14:textId="55C525EB" w:rsidR="00085564" w:rsidRDefault="00085564" w:rsidP="00085564">
      <w:pPr>
        <w:pStyle w:val="Default"/>
        <w:ind w:left="360"/>
        <w:rPr>
          <w:bCs/>
          <w:sz w:val="23"/>
          <w:szCs w:val="23"/>
        </w:rPr>
      </w:pPr>
      <w:r>
        <w:rPr>
          <w:bCs/>
          <w:sz w:val="23"/>
          <w:szCs w:val="23"/>
        </w:rPr>
        <w:t>Members of the public were invited to make comments and clarifying discussion ensued. Comments were made by the following organizations and individuals:</w:t>
      </w:r>
    </w:p>
    <w:p w14:paraId="54180C00" w14:textId="683911CB" w:rsidR="00632245" w:rsidRDefault="00632245" w:rsidP="00935599">
      <w:pPr>
        <w:pStyle w:val="Default"/>
        <w:numPr>
          <w:ilvl w:val="0"/>
          <w:numId w:val="13"/>
        </w:numPr>
        <w:rPr>
          <w:sz w:val="23"/>
          <w:szCs w:val="23"/>
        </w:rPr>
      </w:pPr>
      <w:r>
        <w:rPr>
          <w:sz w:val="23"/>
          <w:szCs w:val="23"/>
        </w:rPr>
        <w:t xml:space="preserve">Charles Sharp, Chairman and CEO of the Black Emergency Managers Association. Mr. Sharp had several questions which will be submitted to the Commission via email in the interest of time. Mr. Sharp expressed concern that there was no agenda available that he could follow on the line items for discussion. Mr. Sharp requested clarification from Ms. Deas, DOEE, on the heat distribution maps; specifically, he raised questions on the time of day that temperature readings were taken and whether the heat strategy will promote more shade and less HVAC usage. Mr. Sharp would also like clarification from Ms. Croft, DGS, on whether DGS is taking LED lighting into consideration as they do public building renovations. </w:t>
      </w:r>
    </w:p>
    <w:p w14:paraId="71181887" w14:textId="6147E15F" w:rsidR="00A17BE2" w:rsidRPr="00632245" w:rsidRDefault="00632245" w:rsidP="00935599">
      <w:pPr>
        <w:pStyle w:val="Default"/>
        <w:numPr>
          <w:ilvl w:val="0"/>
          <w:numId w:val="13"/>
        </w:numPr>
        <w:rPr>
          <w:sz w:val="23"/>
          <w:szCs w:val="23"/>
        </w:rPr>
      </w:pPr>
      <w:r w:rsidRPr="00632245">
        <w:rPr>
          <w:sz w:val="23"/>
          <w:szCs w:val="23"/>
        </w:rPr>
        <w:t xml:space="preserve">Dennis Chestnut, environmental activist in Ward 7. </w:t>
      </w:r>
      <w:r w:rsidR="00856DCB">
        <w:rPr>
          <w:sz w:val="23"/>
          <w:szCs w:val="23"/>
        </w:rPr>
        <w:t>Mr. Chestnut discussed resilience hub planning efforts that have taken place</w:t>
      </w:r>
      <w:r w:rsidR="00E47E3E">
        <w:rPr>
          <w:sz w:val="23"/>
          <w:szCs w:val="23"/>
        </w:rPr>
        <w:t>, through a working group of 13 residents,</w:t>
      </w:r>
      <w:r w:rsidR="00856DCB">
        <w:rPr>
          <w:sz w:val="23"/>
          <w:szCs w:val="23"/>
        </w:rPr>
        <w:t xml:space="preserve"> over the last year in Ward 7. </w:t>
      </w:r>
      <w:r w:rsidR="00E47E3E">
        <w:rPr>
          <w:sz w:val="23"/>
          <w:szCs w:val="23"/>
        </w:rPr>
        <w:t xml:space="preserve">Mr. Chestnut hopes that once it is designed and developed, the resilience hub will be a model for other communities and wards and will be replicated in other areas of the District. </w:t>
      </w:r>
      <w:r w:rsidR="00856DCB">
        <w:rPr>
          <w:sz w:val="23"/>
          <w:szCs w:val="23"/>
        </w:rPr>
        <w:t xml:space="preserve">He also discussed his work on a flood risk analysis to prepare residents to deal with flooding. Mr. Chestnut discussed the progress on the Anacostia River Sediment Project and stated that they are looking forward to moving forward </w:t>
      </w:r>
      <w:r w:rsidR="00E47E3E">
        <w:rPr>
          <w:sz w:val="23"/>
          <w:szCs w:val="23"/>
        </w:rPr>
        <w:t xml:space="preserve">with remediation decisions </w:t>
      </w:r>
      <w:r w:rsidR="00856DCB">
        <w:rPr>
          <w:sz w:val="23"/>
          <w:szCs w:val="23"/>
        </w:rPr>
        <w:t xml:space="preserve">this spring or summer. Mr. Chestnut would be open to having a conversation with anyone with questions. </w:t>
      </w:r>
    </w:p>
    <w:p w14:paraId="1D9DE9E8" w14:textId="77777777" w:rsidR="00E47E3E" w:rsidRPr="00E47E3E" w:rsidRDefault="00E47E3E" w:rsidP="00E47E3E">
      <w:pPr>
        <w:pStyle w:val="Default"/>
        <w:rPr>
          <w:b/>
          <w:bCs/>
          <w:sz w:val="23"/>
          <w:szCs w:val="23"/>
        </w:rPr>
      </w:pPr>
    </w:p>
    <w:p w14:paraId="755E8311" w14:textId="0403016B" w:rsidR="00957D91" w:rsidRDefault="00957D91" w:rsidP="00494EAD">
      <w:pPr>
        <w:pStyle w:val="Default"/>
        <w:numPr>
          <w:ilvl w:val="0"/>
          <w:numId w:val="8"/>
        </w:numPr>
        <w:rPr>
          <w:b/>
          <w:bCs/>
          <w:sz w:val="23"/>
          <w:szCs w:val="23"/>
        </w:rPr>
      </w:pPr>
      <w:r w:rsidRPr="00840B4A">
        <w:rPr>
          <w:b/>
          <w:bCs/>
          <w:sz w:val="23"/>
          <w:szCs w:val="23"/>
        </w:rPr>
        <w:t xml:space="preserve">Review of Schedule </w:t>
      </w:r>
    </w:p>
    <w:p w14:paraId="7C497F4A" w14:textId="77777777" w:rsidR="009D7014" w:rsidRDefault="009D7014" w:rsidP="009B5F1D">
      <w:pPr>
        <w:pStyle w:val="Default"/>
        <w:rPr>
          <w:b/>
          <w:bCs/>
          <w:sz w:val="23"/>
          <w:szCs w:val="23"/>
        </w:rPr>
      </w:pPr>
    </w:p>
    <w:p w14:paraId="025A15D4" w14:textId="26078438" w:rsidR="009B5F1D" w:rsidRPr="009D7014" w:rsidRDefault="009D7014" w:rsidP="009B5F1D">
      <w:pPr>
        <w:pStyle w:val="Default"/>
        <w:rPr>
          <w:bCs/>
          <w:sz w:val="23"/>
          <w:szCs w:val="23"/>
        </w:rPr>
      </w:pPr>
      <w:r w:rsidRPr="009D7014">
        <w:rPr>
          <w:bCs/>
          <w:sz w:val="23"/>
          <w:szCs w:val="23"/>
        </w:rPr>
        <w:t>The n</w:t>
      </w:r>
      <w:r w:rsidR="009B5F1D" w:rsidRPr="009D7014">
        <w:rPr>
          <w:bCs/>
          <w:sz w:val="23"/>
          <w:szCs w:val="23"/>
        </w:rPr>
        <w:t xml:space="preserve">ext public meeting will be </w:t>
      </w:r>
      <w:r w:rsidRPr="009D7014">
        <w:rPr>
          <w:bCs/>
          <w:sz w:val="23"/>
          <w:szCs w:val="23"/>
        </w:rPr>
        <w:t xml:space="preserve">held on </w:t>
      </w:r>
      <w:r>
        <w:rPr>
          <w:bCs/>
          <w:sz w:val="23"/>
          <w:szCs w:val="23"/>
        </w:rPr>
        <w:t>June 18,</w:t>
      </w:r>
      <w:r w:rsidRPr="009D7014">
        <w:rPr>
          <w:bCs/>
          <w:sz w:val="23"/>
          <w:szCs w:val="23"/>
          <w:vertAlign w:val="superscript"/>
        </w:rPr>
        <w:t xml:space="preserve"> </w:t>
      </w:r>
      <w:r w:rsidRPr="009D7014">
        <w:rPr>
          <w:bCs/>
          <w:sz w:val="23"/>
          <w:szCs w:val="23"/>
        </w:rPr>
        <w:t>2020</w:t>
      </w:r>
      <w:r w:rsidR="009B5F1D" w:rsidRPr="009D7014">
        <w:rPr>
          <w:bCs/>
          <w:sz w:val="23"/>
          <w:szCs w:val="23"/>
        </w:rPr>
        <w:t xml:space="preserve">. </w:t>
      </w:r>
      <w:r>
        <w:rPr>
          <w:bCs/>
          <w:sz w:val="23"/>
          <w:szCs w:val="23"/>
        </w:rPr>
        <w:t>The Commission d</w:t>
      </w:r>
      <w:r w:rsidR="000707BB" w:rsidRPr="009D7014">
        <w:rPr>
          <w:bCs/>
          <w:sz w:val="23"/>
          <w:szCs w:val="23"/>
        </w:rPr>
        <w:t>o</w:t>
      </w:r>
      <w:r>
        <w:rPr>
          <w:bCs/>
          <w:sz w:val="23"/>
          <w:szCs w:val="23"/>
        </w:rPr>
        <w:t>es</w:t>
      </w:r>
      <w:r w:rsidR="000707BB" w:rsidRPr="009D7014">
        <w:rPr>
          <w:bCs/>
          <w:sz w:val="23"/>
          <w:szCs w:val="23"/>
        </w:rPr>
        <w:t xml:space="preserve"> not have a set agenda for the June meeting</w:t>
      </w:r>
      <w:r>
        <w:rPr>
          <w:bCs/>
          <w:sz w:val="23"/>
          <w:szCs w:val="23"/>
        </w:rPr>
        <w:t xml:space="preserve">, although there will likely be some discussion on the resilience lessons learned from the District’s response to the COVID-19. </w:t>
      </w:r>
    </w:p>
    <w:p w14:paraId="36641A18" w14:textId="3949CCF5" w:rsidR="00C07856" w:rsidRPr="009D7014" w:rsidRDefault="00C07856" w:rsidP="009B5F1D">
      <w:pPr>
        <w:pStyle w:val="Default"/>
        <w:rPr>
          <w:bCs/>
          <w:sz w:val="23"/>
          <w:szCs w:val="23"/>
        </w:rPr>
      </w:pPr>
    </w:p>
    <w:p w14:paraId="5F489C5B" w14:textId="34E5C4EF" w:rsidR="00C07856" w:rsidRPr="009D7014" w:rsidRDefault="00085564" w:rsidP="009B5F1D">
      <w:pPr>
        <w:pStyle w:val="Default"/>
        <w:rPr>
          <w:bCs/>
          <w:sz w:val="23"/>
          <w:szCs w:val="23"/>
        </w:rPr>
      </w:pPr>
      <w:r>
        <w:rPr>
          <w:bCs/>
          <w:sz w:val="23"/>
          <w:szCs w:val="23"/>
        </w:rPr>
        <w:t xml:space="preserve">The Chairman proposed for consideration the idea of holding a major public summit on the issues of climate and resiliency. The Commission could sponsor, co-sponsor, or partner with other entities to hold a summit as a way to rally multiple stakeholders around the issues occurring in the District. This may be out of reach based on the Commission’s current capacity and limited staff support, but the idea has been brought to the attention of the Chairman on multiple occasions. </w:t>
      </w:r>
    </w:p>
    <w:p w14:paraId="4D3C2191" w14:textId="16E09CD5" w:rsidR="000B4501" w:rsidRDefault="000B4501" w:rsidP="009B5F1D">
      <w:pPr>
        <w:pStyle w:val="Default"/>
        <w:rPr>
          <w:b/>
          <w:bCs/>
          <w:sz w:val="23"/>
          <w:szCs w:val="23"/>
        </w:rPr>
      </w:pPr>
    </w:p>
    <w:p w14:paraId="41ED5319" w14:textId="7CEEFB31" w:rsidR="000B4501" w:rsidRPr="00840B4A" w:rsidRDefault="000B4501" w:rsidP="009B5F1D">
      <w:pPr>
        <w:pStyle w:val="Default"/>
        <w:rPr>
          <w:b/>
          <w:bCs/>
          <w:sz w:val="23"/>
          <w:szCs w:val="23"/>
        </w:rPr>
      </w:pPr>
    </w:p>
    <w:p w14:paraId="45D713CB" w14:textId="65D5291C" w:rsidR="00957D91" w:rsidRDefault="00957D91" w:rsidP="00494EAD">
      <w:pPr>
        <w:pStyle w:val="Default"/>
        <w:numPr>
          <w:ilvl w:val="0"/>
          <w:numId w:val="8"/>
        </w:numPr>
        <w:rPr>
          <w:b/>
          <w:bCs/>
          <w:sz w:val="23"/>
          <w:szCs w:val="23"/>
        </w:rPr>
      </w:pPr>
      <w:r w:rsidRPr="00840B4A">
        <w:rPr>
          <w:b/>
          <w:bCs/>
          <w:sz w:val="23"/>
          <w:szCs w:val="23"/>
        </w:rPr>
        <w:lastRenderedPageBreak/>
        <w:t xml:space="preserve">Adjournment </w:t>
      </w:r>
    </w:p>
    <w:p w14:paraId="3D96F4FC" w14:textId="77777777" w:rsidR="00B82365" w:rsidRDefault="00B82365" w:rsidP="00B82365">
      <w:pPr>
        <w:pStyle w:val="Default"/>
        <w:rPr>
          <w:b/>
          <w:bCs/>
          <w:sz w:val="23"/>
          <w:szCs w:val="23"/>
        </w:rPr>
      </w:pPr>
    </w:p>
    <w:p w14:paraId="63412AE8" w14:textId="5617EB6F" w:rsidR="00B82365" w:rsidRPr="00B82365" w:rsidRDefault="00B82365" w:rsidP="00B82365">
      <w:pPr>
        <w:pStyle w:val="Default"/>
        <w:ind w:left="360"/>
        <w:rPr>
          <w:bCs/>
          <w:sz w:val="23"/>
          <w:szCs w:val="23"/>
        </w:rPr>
      </w:pPr>
      <w:r>
        <w:rPr>
          <w:bCs/>
          <w:sz w:val="23"/>
          <w:szCs w:val="23"/>
        </w:rPr>
        <w:t>The meeting was adjourned at 5:11 pm.</w:t>
      </w:r>
    </w:p>
    <w:p w14:paraId="4CE852F5" w14:textId="07C36D47" w:rsidR="00812806" w:rsidRDefault="00812806" w:rsidP="00812806">
      <w:pPr>
        <w:pStyle w:val="Default"/>
        <w:rPr>
          <w:b/>
          <w:bCs/>
          <w:sz w:val="23"/>
          <w:szCs w:val="23"/>
        </w:rPr>
      </w:pPr>
    </w:p>
    <w:p w14:paraId="6F440253" w14:textId="1F1A1993" w:rsidR="00812806" w:rsidRDefault="00812806" w:rsidP="00812806">
      <w:pPr>
        <w:pStyle w:val="Default"/>
        <w:rPr>
          <w:b/>
          <w:bCs/>
          <w:sz w:val="23"/>
          <w:szCs w:val="23"/>
        </w:rPr>
      </w:pPr>
    </w:p>
    <w:p w14:paraId="4753D3C6" w14:textId="75F035AF" w:rsidR="00812806" w:rsidRDefault="00812806" w:rsidP="00812806">
      <w:pPr>
        <w:pStyle w:val="Default"/>
        <w:rPr>
          <w:b/>
          <w:bCs/>
          <w:sz w:val="23"/>
          <w:szCs w:val="23"/>
        </w:rPr>
      </w:pPr>
    </w:p>
    <w:p w14:paraId="1B4863DA" w14:textId="432B5D9D" w:rsidR="00812806" w:rsidRDefault="00812806" w:rsidP="00812806">
      <w:pPr>
        <w:pStyle w:val="Default"/>
        <w:rPr>
          <w:b/>
          <w:bCs/>
          <w:sz w:val="23"/>
          <w:szCs w:val="23"/>
        </w:rPr>
      </w:pPr>
    </w:p>
    <w:p w14:paraId="71B32B72" w14:textId="0196A556" w:rsidR="00812806" w:rsidRDefault="00812806" w:rsidP="00812806">
      <w:pPr>
        <w:pStyle w:val="Default"/>
        <w:rPr>
          <w:b/>
          <w:bCs/>
          <w:sz w:val="23"/>
          <w:szCs w:val="23"/>
        </w:rPr>
      </w:pPr>
    </w:p>
    <w:p w14:paraId="0B517D88" w14:textId="77777777" w:rsidR="00812806" w:rsidRPr="00840B4A" w:rsidRDefault="00812806" w:rsidP="00812806">
      <w:pPr>
        <w:pStyle w:val="Default"/>
        <w:rPr>
          <w:b/>
          <w:bCs/>
          <w:sz w:val="23"/>
          <w:szCs w:val="23"/>
        </w:rPr>
      </w:pPr>
    </w:p>
    <w:p w14:paraId="5C9BF173" w14:textId="77777777" w:rsidR="0057485A" w:rsidRPr="0057485A" w:rsidRDefault="0057485A" w:rsidP="0057485A">
      <w:pPr>
        <w:pStyle w:val="ListParagraph"/>
        <w:ind w:left="1440"/>
        <w:rPr>
          <w:rFonts w:ascii="Times New Roman" w:eastAsia="Times New Roman" w:hAnsi="Times New Roman" w:cs="Times New Roman"/>
        </w:rPr>
      </w:pPr>
    </w:p>
    <w:p w14:paraId="6AE2E4A4" w14:textId="7E7136F9" w:rsidR="1CDF5044" w:rsidRPr="00DD5249" w:rsidRDefault="1CDF5044" w:rsidP="1CDF5044">
      <w:pPr>
        <w:rPr>
          <w:rFonts w:ascii="Times New Roman" w:hAnsi="Times New Roman" w:cs="Times New Roman"/>
        </w:rPr>
      </w:pPr>
    </w:p>
    <w:sectPr w:rsidR="1CDF5044" w:rsidRPr="00DD5249" w:rsidSect="00DB3E6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C76A3" w14:textId="77777777" w:rsidR="00CC1090" w:rsidRDefault="00CC1090" w:rsidP="00DD5249">
      <w:pPr>
        <w:spacing w:after="0" w:line="240" w:lineRule="auto"/>
      </w:pPr>
      <w:r>
        <w:separator/>
      </w:r>
    </w:p>
  </w:endnote>
  <w:endnote w:type="continuationSeparator" w:id="0">
    <w:p w14:paraId="68933D95" w14:textId="77777777" w:rsidR="00CC1090" w:rsidRDefault="00CC1090" w:rsidP="00DD5249">
      <w:pPr>
        <w:spacing w:after="0" w:line="240" w:lineRule="auto"/>
      </w:pPr>
      <w:r>
        <w:continuationSeparator/>
      </w:r>
    </w:p>
  </w:endnote>
  <w:endnote w:type="continuationNotice" w:id="1">
    <w:p w14:paraId="061F6DAB" w14:textId="77777777" w:rsidR="00CC1090" w:rsidRDefault="00CC1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1ECF" w14:textId="77777777" w:rsidR="00802FC8" w:rsidRDefault="00802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6C400" w14:textId="1823DE33" w:rsidR="00D356E8" w:rsidRPr="005F2AEE" w:rsidRDefault="00D356E8">
    <w:pPr>
      <w:pStyle w:val="Footer"/>
      <w:jc w:val="center"/>
      <w:rPr>
        <w:rFonts w:ascii="Times New Roman" w:hAnsi="Times New Roman" w:cs="Times New Roman"/>
        <w:sz w:val="20"/>
        <w:szCs w:val="20"/>
      </w:rPr>
    </w:pPr>
    <w:r w:rsidRPr="005F2AEE">
      <w:rPr>
        <w:rFonts w:ascii="Times New Roman" w:hAnsi="Times New Roman" w:cs="Times New Roman"/>
        <w:sz w:val="20"/>
        <w:szCs w:val="20"/>
      </w:rPr>
      <w:t xml:space="preserve">Page </w:t>
    </w:r>
    <w:sdt>
      <w:sdtPr>
        <w:rPr>
          <w:rFonts w:ascii="Times New Roman" w:hAnsi="Times New Roman" w:cs="Times New Roman"/>
          <w:sz w:val="20"/>
          <w:szCs w:val="20"/>
        </w:rPr>
        <w:id w:val="1566605964"/>
        <w:docPartObj>
          <w:docPartGallery w:val="Page Numbers (Bottom of Page)"/>
          <w:docPartUnique/>
        </w:docPartObj>
      </w:sdtPr>
      <w:sdtEndPr>
        <w:rPr>
          <w:noProof/>
        </w:rPr>
      </w:sdtEndPr>
      <w:sdtContent>
        <w:r w:rsidRPr="005F2AEE">
          <w:rPr>
            <w:rFonts w:ascii="Times New Roman" w:hAnsi="Times New Roman" w:cs="Times New Roman"/>
            <w:sz w:val="20"/>
            <w:szCs w:val="20"/>
          </w:rPr>
          <w:fldChar w:fldCharType="begin"/>
        </w:r>
        <w:r w:rsidRPr="005F2AEE">
          <w:rPr>
            <w:rFonts w:ascii="Times New Roman" w:hAnsi="Times New Roman" w:cs="Times New Roman"/>
            <w:sz w:val="20"/>
            <w:szCs w:val="20"/>
          </w:rPr>
          <w:instrText xml:space="preserve"> PAGE   \* MERGEFORMAT </w:instrText>
        </w:r>
        <w:r w:rsidRPr="005F2AEE">
          <w:rPr>
            <w:rFonts w:ascii="Times New Roman" w:hAnsi="Times New Roman" w:cs="Times New Roman"/>
            <w:sz w:val="20"/>
            <w:szCs w:val="20"/>
          </w:rPr>
          <w:fldChar w:fldCharType="separate"/>
        </w:r>
        <w:r w:rsidR="00257258">
          <w:rPr>
            <w:rFonts w:ascii="Times New Roman" w:hAnsi="Times New Roman" w:cs="Times New Roman"/>
            <w:noProof/>
            <w:sz w:val="20"/>
            <w:szCs w:val="20"/>
          </w:rPr>
          <w:t>2</w:t>
        </w:r>
        <w:r w:rsidRPr="005F2AEE">
          <w:rPr>
            <w:rFonts w:ascii="Times New Roman" w:hAnsi="Times New Roman" w:cs="Times New Roman"/>
            <w:noProof/>
            <w:sz w:val="20"/>
            <w:szCs w:val="20"/>
          </w:rPr>
          <w:fldChar w:fldCharType="end"/>
        </w:r>
      </w:sdtContent>
    </w:sdt>
  </w:p>
  <w:p w14:paraId="0D211FD4" w14:textId="1A596A7C" w:rsidR="00D356E8" w:rsidRDefault="00D35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09716" w14:textId="77777777" w:rsidR="00802FC8" w:rsidRDefault="0080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65A1E" w14:textId="77777777" w:rsidR="00CC1090" w:rsidRDefault="00CC1090" w:rsidP="00DD5249">
      <w:pPr>
        <w:spacing w:after="0" w:line="240" w:lineRule="auto"/>
      </w:pPr>
      <w:r>
        <w:separator/>
      </w:r>
    </w:p>
  </w:footnote>
  <w:footnote w:type="continuationSeparator" w:id="0">
    <w:p w14:paraId="754E7B8E" w14:textId="77777777" w:rsidR="00CC1090" w:rsidRDefault="00CC1090" w:rsidP="00DD5249">
      <w:pPr>
        <w:spacing w:after="0" w:line="240" w:lineRule="auto"/>
      </w:pPr>
      <w:r>
        <w:continuationSeparator/>
      </w:r>
    </w:p>
  </w:footnote>
  <w:footnote w:type="continuationNotice" w:id="1">
    <w:p w14:paraId="5C51A3AB" w14:textId="77777777" w:rsidR="00CC1090" w:rsidRDefault="00CC10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FFF18" w14:textId="712FD83F" w:rsidR="00802FC8" w:rsidRDefault="00CC1090">
    <w:pPr>
      <w:pStyle w:val="Header"/>
    </w:pPr>
    <w:r>
      <w:rPr>
        <w:noProof/>
      </w:rPr>
      <w:pict w14:anchorId="012E8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66478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1C80" w14:textId="531A0C76" w:rsidR="00D356E8" w:rsidRDefault="00CC1090" w:rsidP="00DD5249">
    <w:pPr>
      <w:pStyle w:val="Header"/>
      <w:jc w:val="center"/>
    </w:pPr>
    <w:r>
      <w:rPr>
        <w:noProof/>
      </w:rPr>
      <w:pict w14:anchorId="546F7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664783"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56E8">
      <w:rPr>
        <w:noProof/>
      </w:rPr>
      <w:drawing>
        <wp:inline distT="0" distB="0" distL="0" distR="0" wp14:anchorId="208ACBCF" wp14:editId="07B976B4">
          <wp:extent cx="582315" cy="438150"/>
          <wp:effectExtent l="0" t="0" r="8255" b="0"/>
          <wp:docPr id="2" name="Picture 2" descr="Image result for dc stars b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c stars bar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364" cy="458502"/>
                  </a:xfrm>
                  <a:prstGeom prst="rect">
                    <a:avLst/>
                  </a:prstGeom>
                  <a:noFill/>
                  <a:ln>
                    <a:noFill/>
                  </a:ln>
                </pic:spPr>
              </pic:pic>
            </a:graphicData>
          </a:graphic>
        </wp:inline>
      </w:drawing>
    </w:r>
  </w:p>
  <w:p w14:paraId="34C6FB72" w14:textId="77777777" w:rsidR="00D356E8" w:rsidRDefault="00D356E8" w:rsidP="00DD524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C23B" w14:textId="35D5F0F1" w:rsidR="00802FC8" w:rsidRDefault="00CC1090">
    <w:pPr>
      <w:pStyle w:val="Header"/>
    </w:pPr>
    <w:r>
      <w:rPr>
        <w:noProof/>
      </w:rPr>
      <w:pict w14:anchorId="0F045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66478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7D9"/>
    <w:multiLevelType w:val="hybridMultilevel"/>
    <w:tmpl w:val="350EB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C1F00"/>
    <w:multiLevelType w:val="hybridMultilevel"/>
    <w:tmpl w:val="F732E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DB1E54"/>
    <w:multiLevelType w:val="hybridMultilevel"/>
    <w:tmpl w:val="8C7AB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B5503"/>
    <w:multiLevelType w:val="hybridMultilevel"/>
    <w:tmpl w:val="83885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A3630"/>
    <w:multiLevelType w:val="hybridMultilevel"/>
    <w:tmpl w:val="D7C2E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F33E06"/>
    <w:multiLevelType w:val="hybridMultilevel"/>
    <w:tmpl w:val="3CB4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84F1C"/>
    <w:multiLevelType w:val="hybridMultilevel"/>
    <w:tmpl w:val="61C41394"/>
    <w:lvl w:ilvl="0" w:tplc="3AD21A2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C66D2"/>
    <w:multiLevelType w:val="hybridMultilevel"/>
    <w:tmpl w:val="E57EA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31C0A"/>
    <w:multiLevelType w:val="hybridMultilevel"/>
    <w:tmpl w:val="A934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CE354C"/>
    <w:multiLevelType w:val="hybridMultilevel"/>
    <w:tmpl w:val="C30C3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EA10B5"/>
    <w:multiLevelType w:val="hybridMultilevel"/>
    <w:tmpl w:val="D24A179C"/>
    <w:lvl w:ilvl="0" w:tplc="0409000F">
      <w:start w:val="1"/>
      <w:numFmt w:val="decimal"/>
      <w:lvlText w:val="%1."/>
      <w:lvlJc w:val="left"/>
      <w:pPr>
        <w:ind w:left="720" w:hanging="360"/>
      </w:pPr>
      <w:rPr>
        <w:rFonts w:hint="default"/>
      </w:rPr>
    </w:lvl>
    <w:lvl w:ilvl="1" w:tplc="E65C0142">
      <w:start w:val="1"/>
      <w:numFmt w:val="bullet"/>
      <w:lvlText w:val="o"/>
      <w:lvlJc w:val="left"/>
      <w:pPr>
        <w:ind w:left="1440" w:hanging="360"/>
      </w:pPr>
      <w:rPr>
        <w:rFonts w:ascii="Courier New" w:hAnsi="Courier New" w:hint="default"/>
      </w:rPr>
    </w:lvl>
    <w:lvl w:ilvl="2" w:tplc="A252D632">
      <w:start w:val="1"/>
      <w:numFmt w:val="bullet"/>
      <w:lvlText w:val=""/>
      <w:lvlJc w:val="left"/>
      <w:pPr>
        <w:ind w:left="2160" w:hanging="360"/>
      </w:pPr>
      <w:rPr>
        <w:rFonts w:ascii="Wingdings" w:hAnsi="Wingdings" w:hint="default"/>
      </w:rPr>
    </w:lvl>
    <w:lvl w:ilvl="3" w:tplc="E026BAEA">
      <w:start w:val="1"/>
      <w:numFmt w:val="bullet"/>
      <w:lvlText w:val=""/>
      <w:lvlJc w:val="left"/>
      <w:pPr>
        <w:ind w:left="2880" w:hanging="360"/>
      </w:pPr>
      <w:rPr>
        <w:rFonts w:ascii="Symbol" w:hAnsi="Symbol" w:hint="default"/>
      </w:rPr>
    </w:lvl>
    <w:lvl w:ilvl="4" w:tplc="4E380B6C">
      <w:start w:val="1"/>
      <w:numFmt w:val="bullet"/>
      <w:lvlText w:val="o"/>
      <w:lvlJc w:val="left"/>
      <w:pPr>
        <w:ind w:left="3600" w:hanging="360"/>
      </w:pPr>
      <w:rPr>
        <w:rFonts w:ascii="Courier New" w:hAnsi="Courier New" w:hint="default"/>
      </w:rPr>
    </w:lvl>
    <w:lvl w:ilvl="5" w:tplc="914EC290">
      <w:start w:val="1"/>
      <w:numFmt w:val="bullet"/>
      <w:lvlText w:val=""/>
      <w:lvlJc w:val="left"/>
      <w:pPr>
        <w:ind w:left="4320" w:hanging="360"/>
      </w:pPr>
      <w:rPr>
        <w:rFonts w:ascii="Wingdings" w:hAnsi="Wingdings" w:hint="default"/>
      </w:rPr>
    </w:lvl>
    <w:lvl w:ilvl="6" w:tplc="C8A4C2F6">
      <w:start w:val="1"/>
      <w:numFmt w:val="bullet"/>
      <w:lvlText w:val=""/>
      <w:lvlJc w:val="left"/>
      <w:pPr>
        <w:ind w:left="5040" w:hanging="360"/>
      </w:pPr>
      <w:rPr>
        <w:rFonts w:ascii="Symbol" w:hAnsi="Symbol" w:hint="default"/>
      </w:rPr>
    </w:lvl>
    <w:lvl w:ilvl="7" w:tplc="DF10E3BA">
      <w:start w:val="1"/>
      <w:numFmt w:val="bullet"/>
      <w:lvlText w:val="o"/>
      <w:lvlJc w:val="left"/>
      <w:pPr>
        <w:ind w:left="5760" w:hanging="360"/>
      </w:pPr>
      <w:rPr>
        <w:rFonts w:ascii="Courier New" w:hAnsi="Courier New" w:hint="default"/>
      </w:rPr>
    </w:lvl>
    <w:lvl w:ilvl="8" w:tplc="EE14F688">
      <w:start w:val="1"/>
      <w:numFmt w:val="bullet"/>
      <w:lvlText w:val=""/>
      <w:lvlJc w:val="left"/>
      <w:pPr>
        <w:ind w:left="6480" w:hanging="360"/>
      </w:pPr>
      <w:rPr>
        <w:rFonts w:ascii="Wingdings" w:hAnsi="Wingdings" w:hint="default"/>
      </w:rPr>
    </w:lvl>
  </w:abstractNum>
  <w:abstractNum w:abstractNumId="11">
    <w:nsid w:val="5DA71C10"/>
    <w:multiLevelType w:val="hybridMultilevel"/>
    <w:tmpl w:val="9A9A6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0A7C11"/>
    <w:multiLevelType w:val="hybridMultilevel"/>
    <w:tmpl w:val="B8345892"/>
    <w:lvl w:ilvl="0" w:tplc="3AD21A26">
      <w:start w:val="1"/>
      <w:numFmt w:val="decimal"/>
      <w:lvlText w:val="%1."/>
      <w:lvlJc w:val="left"/>
      <w:pPr>
        <w:ind w:left="360" w:hanging="360"/>
      </w:pPr>
    </w:lvl>
    <w:lvl w:ilvl="1" w:tplc="32E298BE">
      <w:start w:val="8"/>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11"/>
  </w:num>
  <w:num w:numId="4">
    <w:abstractNumId w:val="8"/>
  </w:num>
  <w:num w:numId="5">
    <w:abstractNumId w:val="2"/>
  </w:num>
  <w:num w:numId="6">
    <w:abstractNumId w:val="4"/>
  </w:num>
  <w:num w:numId="7">
    <w:abstractNumId w:val="5"/>
  </w:num>
  <w:num w:numId="8">
    <w:abstractNumId w:val="12"/>
  </w:num>
  <w:num w:numId="9">
    <w:abstractNumId w:val="7"/>
  </w:num>
  <w:num w:numId="10">
    <w:abstractNumId w:val="3"/>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1sDAxNDU0Mzc0MTBR0lEKTi0uzszPAykwrAUAbUFPACwAAAA="/>
  </w:docVars>
  <w:rsids>
    <w:rsidRoot w:val="0BDA73C3"/>
    <w:rsid w:val="00002522"/>
    <w:rsid w:val="00004A59"/>
    <w:rsid w:val="0000608A"/>
    <w:rsid w:val="000129D5"/>
    <w:rsid w:val="000133CE"/>
    <w:rsid w:val="00014410"/>
    <w:rsid w:val="000248D2"/>
    <w:rsid w:val="000375B5"/>
    <w:rsid w:val="0005332C"/>
    <w:rsid w:val="00061DD9"/>
    <w:rsid w:val="00063F52"/>
    <w:rsid w:val="00066E2E"/>
    <w:rsid w:val="00067409"/>
    <w:rsid w:val="000707BB"/>
    <w:rsid w:val="00085564"/>
    <w:rsid w:val="0008610F"/>
    <w:rsid w:val="000917C9"/>
    <w:rsid w:val="00092A95"/>
    <w:rsid w:val="00093A1D"/>
    <w:rsid w:val="000A5344"/>
    <w:rsid w:val="000B01D1"/>
    <w:rsid w:val="000B1833"/>
    <w:rsid w:val="000B4501"/>
    <w:rsid w:val="000C1542"/>
    <w:rsid w:val="000D6E93"/>
    <w:rsid w:val="000E0611"/>
    <w:rsid w:val="000E099B"/>
    <w:rsid w:val="000E2C95"/>
    <w:rsid w:val="000F3B46"/>
    <w:rsid w:val="00102B9D"/>
    <w:rsid w:val="001313D9"/>
    <w:rsid w:val="0016250E"/>
    <w:rsid w:val="00185302"/>
    <w:rsid w:val="00193DF9"/>
    <w:rsid w:val="001C2239"/>
    <w:rsid w:val="001C7406"/>
    <w:rsid w:val="001D456F"/>
    <w:rsid w:val="001F6065"/>
    <w:rsid w:val="002066C4"/>
    <w:rsid w:val="0020732D"/>
    <w:rsid w:val="002126F5"/>
    <w:rsid w:val="002133F1"/>
    <w:rsid w:val="002219E1"/>
    <w:rsid w:val="0022296A"/>
    <w:rsid w:val="00230501"/>
    <w:rsid w:val="00231899"/>
    <w:rsid w:val="002331E2"/>
    <w:rsid w:val="0025103C"/>
    <w:rsid w:val="00257258"/>
    <w:rsid w:val="00263405"/>
    <w:rsid w:val="00265EE1"/>
    <w:rsid w:val="0026699E"/>
    <w:rsid w:val="0027388B"/>
    <w:rsid w:val="002876B3"/>
    <w:rsid w:val="00293AB2"/>
    <w:rsid w:val="00295CB1"/>
    <w:rsid w:val="00297709"/>
    <w:rsid w:val="002B14C6"/>
    <w:rsid w:val="002B5285"/>
    <w:rsid w:val="002B603E"/>
    <w:rsid w:val="002B6387"/>
    <w:rsid w:val="002B7694"/>
    <w:rsid w:val="002C1761"/>
    <w:rsid w:val="002C6683"/>
    <w:rsid w:val="002D5342"/>
    <w:rsid w:val="002D7109"/>
    <w:rsid w:val="002E6ABD"/>
    <w:rsid w:val="002F47B2"/>
    <w:rsid w:val="003064C5"/>
    <w:rsid w:val="003113A5"/>
    <w:rsid w:val="003130BA"/>
    <w:rsid w:val="003201BB"/>
    <w:rsid w:val="00320571"/>
    <w:rsid w:val="00324F20"/>
    <w:rsid w:val="00325F67"/>
    <w:rsid w:val="0032664C"/>
    <w:rsid w:val="00326ECA"/>
    <w:rsid w:val="00327DA9"/>
    <w:rsid w:val="00330E7E"/>
    <w:rsid w:val="003408B8"/>
    <w:rsid w:val="00344586"/>
    <w:rsid w:val="0034460F"/>
    <w:rsid w:val="00344700"/>
    <w:rsid w:val="00347BBB"/>
    <w:rsid w:val="00356F24"/>
    <w:rsid w:val="00357A6F"/>
    <w:rsid w:val="00363AA4"/>
    <w:rsid w:val="00365DD0"/>
    <w:rsid w:val="0036726E"/>
    <w:rsid w:val="00371716"/>
    <w:rsid w:val="00385BE1"/>
    <w:rsid w:val="00387DBA"/>
    <w:rsid w:val="00387E88"/>
    <w:rsid w:val="0039049F"/>
    <w:rsid w:val="00393A45"/>
    <w:rsid w:val="003A1FF1"/>
    <w:rsid w:val="003A490C"/>
    <w:rsid w:val="003C426E"/>
    <w:rsid w:val="003D06FA"/>
    <w:rsid w:val="003D103E"/>
    <w:rsid w:val="003D3A6F"/>
    <w:rsid w:val="003D4D0F"/>
    <w:rsid w:val="003F196D"/>
    <w:rsid w:val="00407DA0"/>
    <w:rsid w:val="00414C90"/>
    <w:rsid w:val="0041660B"/>
    <w:rsid w:val="00422606"/>
    <w:rsid w:val="00426C76"/>
    <w:rsid w:val="00434D9B"/>
    <w:rsid w:val="004419E9"/>
    <w:rsid w:val="0044498A"/>
    <w:rsid w:val="00447D81"/>
    <w:rsid w:val="00450B10"/>
    <w:rsid w:val="0046007C"/>
    <w:rsid w:val="00474F8F"/>
    <w:rsid w:val="004752BB"/>
    <w:rsid w:val="00494EAD"/>
    <w:rsid w:val="004A2FBF"/>
    <w:rsid w:val="004A388A"/>
    <w:rsid w:val="004B2203"/>
    <w:rsid w:val="004C3485"/>
    <w:rsid w:val="004D27C1"/>
    <w:rsid w:val="004D7D58"/>
    <w:rsid w:val="004E59B6"/>
    <w:rsid w:val="004E7AB3"/>
    <w:rsid w:val="004F0B1B"/>
    <w:rsid w:val="004F37F1"/>
    <w:rsid w:val="004F4FD4"/>
    <w:rsid w:val="00502919"/>
    <w:rsid w:val="005226C7"/>
    <w:rsid w:val="00524F5B"/>
    <w:rsid w:val="00542100"/>
    <w:rsid w:val="00544B9E"/>
    <w:rsid w:val="00555672"/>
    <w:rsid w:val="0055687D"/>
    <w:rsid w:val="005572E3"/>
    <w:rsid w:val="0055745F"/>
    <w:rsid w:val="0055768A"/>
    <w:rsid w:val="00563AB7"/>
    <w:rsid w:val="005645B6"/>
    <w:rsid w:val="0056633A"/>
    <w:rsid w:val="00572554"/>
    <w:rsid w:val="0057485A"/>
    <w:rsid w:val="00580EAE"/>
    <w:rsid w:val="0058278B"/>
    <w:rsid w:val="00585409"/>
    <w:rsid w:val="0058568F"/>
    <w:rsid w:val="00595263"/>
    <w:rsid w:val="005970E8"/>
    <w:rsid w:val="005A5836"/>
    <w:rsid w:val="005D1D32"/>
    <w:rsid w:val="005D7D61"/>
    <w:rsid w:val="005F2AEE"/>
    <w:rsid w:val="005F69FF"/>
    <w:rsid w:val="00604B7E"/>
    <w:rsid w:val="00607AA0"/>
    <w:rsid w:val="00611290"/>
    <w:rsid w:val="006166DE"/>
    <w:rsid w:val="006202BC"/>
    <w:rsid w:val="00630251"/>
    <w:rsid w:val="00630DB6"/>
    <w:rsid w:val="00631FFD"/>
    <w:rsid w:val="00632245"/>
    <w:rsid w:val="0063410E"/>
    <w:rsid w:val="00637455"/>
    <w:rsid w:val="006477DA"/>
    <w:rsid w:val="006552C5"/>
    <w:rsid w:val="00661687"/>
    <w:rsid w:val="00671A99"/>
    <w:rsid w:val="0068307C"/>
    <w:rsid w:val="00683682"/>
    <w:rsid w:val="006A01EB"/>
    <w:rsid w:val="006A15C6"/>
    <w:rsid w:val="006A7E5E"/>
    <w:rsid w:val="006B2706"/>
    <w:rsid w:val="006C22C0"/>
    <w:rsid w:val="006E0576"/>
    <w:rsid w:val="006E6BB9"/>
    <w:rsid w:val="006E7283"/>
    <w:rsid w:val="00713BC0"/>
    <w:rsid w:val="007325DF"/>
    <w:rsid w:val="00747C43"/>
    <w:rsid w:val="007625AE"/>
    <w:rsid w:val="0076300D"/>
    <w:rsid w:val="00763402"/>
    <w:rsid w:val="007656DC"/>
    <w:rsid w:val="00782466"/>
    <w:rsid w:val="00791092"/>
    <w:rsid w:val="00793614"/>
    <w:rsid w:val="0079631A"/>
    <w:rsid w:val="007A5C02"/>
    <w:rsid w:val="007C3106"/>
    <w:rsid w:val="007C5D45"/>
    <w:rsid w:val="007D1C2A"/>
    <w:rsid w:val="007D2F74"/>
    <w:rsid w:val="007F4D5B"/>
    <w:rsid w:val="007F60D4"/>
    <w:rsid w:val="007F76F1"/>
    <w:rsid w:val="007F76FE"/>
    <w:rsid w:val="00801D95"/>
    <w:rsid w:val="00802427"/>
    <w:rsid w:val="00802FC8"/>
    <w:rsid w:val="008114D9"/>
    <w:rsid w:val="00812806"/>
    <w:rsid w:val="008177F2"/>
    <w:rsid w:val="008373BE"/>
    <w:rsid w:val="00840B4A"/>
    <w:rsid w:val="00856DCB"/>
    <w:rsid w:val="0087354C"/>
    <w:rsid w:val="00876888"/>
    <w:rsid w:val="008772A4"/>
    <w:rsid w:val="00890372"/>
    <w:rsid w:val="00891D57"/>
    <w:rsid w:val="008A7D0E"/>
    <w:rsid w:val="008A7EC2"/>
    <w:rsid w:val="008B0B15"/>
    <w:rsid w:val="008C22EB"/>
    <w:rsid w:val="008C4029"/>
    <w:rsid w:val="008D03E5"/>
    <w:rsid w:val="008D12C0"/>
    <w:rsid w:val="008D41BF"/>
    <w:rsid w:val="008E1505"/>
    <w:rsid w:val="008E4156"/>
    <w:rsid w:val="008F0413"/>
    <w:rsid w:val="008F34A5"/>
    <w:rsid w:val="008F635B"/>
    <w:rsid w:val="008F67E1"/>
    <w:rsid w:val="009005BB"/>
    <w:rsid w:val="00910336"/>
    <w:rsid w:val="00931BD7"/>
    <w:rsid w:val="00935599"/>
    <w:rsid w:val="009575F4"/>
    <w:rsid w:val="00957D91"/>
    <w:rsid w:val="00974B7C"/>
    <w:rsid w:val="00974C57"/>
    <w:rsid w:val="00974E73"/>
    <w:rsid w:val="00982F6F"/>
    <w:rsid w:val="0098705C"/>
    <w:rsid w:val="009A31D4"/>
    <w:rsid w:val="009A7A29"/>
    <w:rsid w:val="009B35A0"/>
    <w:rsid w:val="009B5154"/>
    <w:rsid w:val="009B5F1D"/>
    <w:rsid w:val="009C0E12"/>
    <w:rsid w:val="009D7014"/>
    <w:rsid w:val="009E4F2B"/>
    <w:rsid w:val="009E605A"/>
    <w:rsid w:val="009F7EA1"/>
    <w:rsid w:val="00A07E13"/>
    <w:rsid w:val="00A17BE2"/>
    <w:rsid w:val="00A17D2C"/>
    <w:rsid w:val="00A20C89"/>
    <w:rsid w:val="00A25C59"/>
    <w:rsid w:val="00A4344F"/>
    <w:rsid w:val="00A5647C"/>
    <w:rsid w:val="00A56DFD"/>
    <w:rsid w:val="00A57099"/>
    <w:rsid w:val="00A719FE"/>
    <w:rsid w:val="00A75166"/>
    <w:rsid w:val="00A84185"/>
    <w:rsid w:val="00AA705E"/>
    <w:rsid w:val="00AB7906"/>
    <w:rsid w:val="00AD2F8E"/>
    <w:rsid w:val="00AD365A"/>
    <w:rsid w:val="00AD73CF"/>
    <w:rsid w:val="00AE0B22"/>
    <w:rsid w:val="00AE1542"/>
    <w:rsid w:val="00B3475D"/>
    <w:rsid w:val="00B34898"/>
    <w:rsid w:val="00B537D4"/>
    <w:rsid w:val="00B6502B"/>
    <w:rsid w:val="00B71B36"/>
    <w:rsid w:val="00B74564"/>
    <w:rsid w:val="00B76905"/>
    <w:rsid w:val="00B801D0"/>
    <w:rsid w:val="00B82365"/>
    <w:rsid w:val="00BA580D"/>
    <w:rsid w:val="00BB531D"/>
    <w:rsid w:val="00BC075D"/>
    <w:rsid w:val="00BD1189"/>
    <w:rsid w:val="00BD40A9"/>
    <w:rsid w:val="00BD4B87"/>
    <w:rsid w:val="00BE6F29"/>
    <w:rsid w:val="00BF2FB4"/>
    <w:rsid w:val="00C02812"/>
    <w:rsid w:val="00C07856"/>
    <w:rsid w:val="00C10497"/>
    <w:rsid w:val="00C160DA"/>
    <w:rsid w:val="00C30303"/>
    <w:rsid w:val="00C32B59"/>
    <w:rsid w:val="00C34CAF"/>
    <w:rsid w:val="00C466AE"/>
    <w:rsid w:val="00C47E13"/>
    <w:rsid w:val="00C7479E"/>
    <w:rsid w:val="00C747C2"/>
    <w:rsid w:val="00C77900"/>
    <w:rsid w:val="00C8039A"/>
    <w:rsid w:val="00C80E9B"/>
    <w:rsid w:val="00C95498"/>
    <w:rsid w:val="00C95C87"/>
    <w:rsid w:val="00C9618F"/>
    <w:rsid w:val="00CA416D"/>
    <w:rsid w:val="00CA5A94"/>
    <w:rsid w:val="00CB2DF9"/>
    <w:rsid w:val="00CB3376"/>
    <w:rsid w:val="00CC0206"/>
    <w:rsid w:val="00CC1090"/>
    <w:rsid w:val="00CC468C"/>
    <w:rsid w:val="00CC6F44"/>
    <w:rsid w:val="00CC7CF2"/>
    <w:rsid w:val="00CD1F9E"/>
    <w:rsid w:val="00CD3012"/>
    <w:rsid w:val="00CD3706"/>
    <w:rsid w:val="00CD5758"/>
    <w:rsid w:val="00CD6135"/>
    <w:rsid w:val="00CD708C"/>
    <w:rsid w:val="00CF0BBF"/>
    <w:rsid w:val="00D120C4"/>
    <w:rsid w:val="00D12320"/>
    <w:rsid w:val="00D303D7"/>
    <w:rsid w:val="00D3365C"/>
    <w:rsid w:val="00D356E8"/>
    <w:rsid w:val="00D370DB"/>
    <w:rsid w:val="00D37AAE"/>
    <w:rsid w:val="00D55DD6"/>
    <w:rsid w:val="00D62CDD"/>
    <w:rsid w:val="00DA7788"/>
    <w:rsid w:val="00DB3E6D"/>
    <w:rsid w:val="00DC2E8A"/>
    <w:rsid w:val="00DC57E5"/>
    <w:rsid w:val="00DD5249"/>
    <w:rsid w:val="00DE0772"/>
    <w:rsid w:val="00DF0121"/>
    <w:rsid w:val="00DF1340"/>
    <w:rsid w:val="00E109DB"/>
    <w:rsid w:val="00E15507"/>
    <w:rsid w:val="00E2022A"/>
    <w:rsid w:val="00E21CFB"/>
    <w:rsid w:val="00E22B62"/>
    <w:rsid w:val="00E26FA5"/>
    <w:rsid w:val="00E317AC"/>
    <w:rsid w:val="00E32906"/>
    <w:rsid w:val="00E33555"/>
    <w:rsid w:val="00E459B2"/>
    <w:rsid w:val="00E47E3E"/>
    <w:rsid w:val="00E53319"/>
    <w:rsid w:val="00E6453C"/>
    <w:rsid w:val="00E66C79"/>
    <w:rsid w:val="00E70247"/>
    <w:rsid w:val="00E9027A"/>
    <w:rsid w:val="00EA0355"/>
    <w:rsid w:val="00EA65BD"/>
    <w:rsid w:val="00EB33F4"/>
    <w:rsid w:val="00EB50CE"/>
    <w:rsid w:val="00EC2F84"/>
    <w:rsid w:val="00ED0550"/>
    <w:rsid w:val="00ED0FF3"/>
    <w:rsid w:val="00ED6DBA"/>
    <w:rsid w:val="00EE2A96"/>
    <w:rsid w:val="00EF6FF8"/>
    <w:rsid w:val="00F035AD"/>
    <w:rsid w:val="00F07E47"/>
    <w:rsid w:val="00F212B8"/>
    <w:rsid w:val="00F32F25"/>
    <w:rsid w:val="00F44991"/>
    <w:rsid w:val="00F55993"/>
    <w:rsid w:val="00F57665"/>
    <w:rsid w:val="00F57B30"/>
    <w:rsid w:val="00F60526"/>
    <w:rsid w:val="00F67D1D"/>
    <w:rsid w:val="00F70D08"/>
    <w:rsid w:val="00F72852"/>
    <w:rsid w:val="00F730B5"/>
    <w:rsid w:val="00F732AA"/>
    <w:rsid w:val="00F7780C"/>
    <w:rsid w:val="00F80B72"/>
    <w:rsid w:val="00F83303"/>
    <w:rsid w:val="00F90337"/>
    <w:rsid w:val="00F94B81"/>
    <w:rsid w:val="00FA0BFE"/>
    <w:rsid w:val="00FA7C5B"/>
    <w:rsid w:val="00FB3519"/>
    <w:rsid w:val="00FC052E"/>
    <w:rsid w:val="00FC5551"/>
    <w:rsid w:val="00FE04F9"/>
    <w:rsid w:val="00FE6FCC"/>
    <w:rsid w:val="0BDA73C3"/>
    <w:rsid w:val="1CD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DA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B3E6D"/>
    <w:rPr>
      <w:color w:val="0563C1" w:themeColor="hyperlink"/>
      <w:u w:val="single"/>
    </w:rPr>
  </w:style>
  <w:style w:type="paragraph" w:styleId="Header">
    <w:name w:val="header"/>
    <w:basedOn w:val="Normal"/>
    <w:link w:val="HeaderChar"/>
    <w:uiPriority w:val="99"/>
    <w:unhideWhenUsed/>
    <w:rsid w:val="00DD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249"/>
  </w:style>
  <w:style w:type="paragraph" w:styleId="Footer">
    <w:name w:val="footer"/>
    <w:basedOn w:val="Normal"/>
    <w:link w:val="FooterChar"/>
    <w:uiPriority w:val="99"/>
    <w:unhideWhenUsed/>
    <w:rsid w:val="00DD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49"/>
  </w:style>
  <w:style w:type="paragraph" w:styleId="NoSpacing">
    <w:name w:val="No Spacing"/>
    <w:uiPriority w:val="1"/>
    <w:qFormat/>
    <w:rsid w:val="007F76F1"/>
    <w:pPr>
      <w:spacing w:after="0" w:line="240" w:lineRule="auto"/>
    </w:pPr>
  </w:style>
  <w:style w:type="paragraph" w:customStyle="1" w:styleId="Default">
    <w:name w:val="Default"/>
    <w:rsid w:val="00957D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8B"/>
    <w:rPr>
      <w:rFonts w:ascii="Tahoma" w:hAnsi="Tahoma" w:cs="Tahoma"/>
      <w:sz w:val="16"/>
      <w:szCs w:val="16"/>
    </w:rPr>
  </w:style>
  <w:style w:type="paragraph" w:styleId="Revision">
    <w:name w:val="Revision"/>
    <w:hidden/>
    <w:uiPriority w:val="99"/>
    <w:semiHidden/>
    <w:rsid w:val="002738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B3E6D"/>
    <w:rPr>
      <w:color w:val="0563C1" w:themeColor="hyperlink"/>
      <w:u w:val="single"/>
    </w:rPr>
  </w:style>
  <w:style w:type="paragraph" w:styleId="Header">
    <w:name w:val="header"/>
    <w:basedOn w:val="Normal"/>
    <w:link w:val="HeaderChar"/>
    <w:uiPriority w:val="99"/>
    <w:unhideWhenUsed/>
    <w:rsid w:val="00DD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249"/>
  </w:style>
  <w:style w:type="paragraph" w:styleId="Footer">
    <w:name w:val="footer"/>
    <w:basedOn w:val="Normal"/>
    <w:link w:val="FooterChar"/>
    <w:uiPriority w:val="99"/>
    <w:unhideWhenUsed/>
    <w:rsid w:val="00DD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49"/>
  </w:style>
  <w:style w:type="paragraph" w:styleId="NoSpacing">
    <w:name w:val="No Spacing"/>
    <w:uiPriority w:val="1"/>
    <w:qFormat/>
    <w:rsid w:val="007F76F1"/>
    <w:pPr>
      <w:spacing w:after="0" w:line="240" w:lineRule="auto"/>
    </w:pPr>
  </w:style>
  <w:style w:type="paragraph" w:customStyle="1" w:styleId="Default">
    <w:name w:val="Default"/>
    <w:rsid w:val="00957D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8B"/>
    <w:rPr>
      <w:rFonts w:ascii="Tahoma" w:hAnsi="Tahoma" w:cs="Tahoma"/>
      <w:sz w:val="16"/>
      <w:szCs w:val="16"/>
    </w:rPr>
  </w:style>
  <w:style w:type="paragraph" w:styleId="Revision">
    <w:name w:val="Revision"/>
    <w:hidden/>
    <w:uiPriority w:val="99"/>
    <w:semiHidden/>
    <w:rsid w:val="00273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9982">
      <w:bodyDiv w:val="1"/>
      <w:marLeft w:val="0"/>
      <w:marRight w:val="0"/>
      <w:marTop w:val="0"/>
      <w:marBottom w:val="0"/>
      <w:divBdr>
        <w:top w:val="none" w:sz="0" w:space="0" w:color="auto"/>
        <w:left w:val="none" w:sz="0" w:space="0" w:color="auto"/>
        <w:bottom w:val="none" w:sz="0" w:space="0" w:color="auto"/>
        <w:right w:val="none" w:sz="0" w:space="0" w:color="auto"/>
      </w:divBdr>
    </w:div>
    <w:div w:id="15279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Deas, Melissa (DOEE)</dc:creator>
  <cp:lastModifiedBy>Barnes, Sarah (DOEE)</cp:lastModifiedBy>
  <cp:revision>3</cp:revision>
  <dcterms:created xsi:type="dcterms:W3CDTF">2020-04-15T18:48:00Z</dcterms:created>
  <dcterms:modified xsi:type="dcterms:W3CDTF">2020-04-15T18:52:00Z</dcterms:modified>
</cp:coreProperties>
</file>