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DE7" w:rsidRDefault="003537AD" w:rsidP="00536D8B">
      <w:pPr>
        <w:jc w:val="center"/>
      </w:pPr>
      <w:bookmarkStart w:id="0" w:name="_GoBack"/>
      <w:bookmarkEnd w:id="0"/>
      <w:r>
        <w:t>2021 Standards for BEPS Period 1</w:t>
      </w:r>
    </w:p>
    <w:sectPr w:rsidR="00394D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D8B"/>
    <w:rsid w:val="0005673E"/>
    <w:rsid w:val="003537AD"/>
    <w:rsid w:val="00536D8B"/>
    <w:rsid w:val="00867500"/>
    <w:rsid w:val="00C60D0E"/>
    <w:rsid w:val="00D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22F1A"/>
  <w15:chartTrackingRefBased/>
  <w15:docId w15:val="{82980341-7377-4672-831F-9C0C119D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Held, Andrew (DOEE)</dc:creator>
  <cp:keywords/>
  <dc:description/>
  <cp:lastModifiedBy>Held, Andrew (DOEE)</cp:lastModifiedBy>
  <cp:revision>2</cp:revision>
  <dcterms:created xsi:type="dcterms:W3CDTF">2020-11-25T14:28:00Z</dcterms:created>
  <dcterms:modified xsi:type="dcterms:W3CDTF">2020-11-25T14:28:00Z</dcterms:modified>
</cp:coreProperties>
</file>