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B" w:rsidRDefault="007A321B" w:rsidP="00196FA6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288111" cy="128811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1B" w:rsidRDefault="007A321B" w:rsidP="00196FA6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196FA6" w:rsidRPr="00196FA6" w:rsidRDefault="00196FA6" w:rsidP="00196FA6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196FA6">
        <w:rPr>
          <w:b/>
          <w:color w:val="000000"/>
          <w:sz w:val="28"/>
          <w:szCs w:val="28"/>
        </w:rPr>
        <w:t>American Geophysical Union</w:t>
      </w:r>
    </w:p>
    <w:p w:rsidR="00196FA6" w:rsidRPr="00196FA6" w:rsidRDefault="00196FA6" w:rsidP="00196FA6">
      <w:pPr>
        <w:tabs>
          <w:tab w:val="left" w:pos="360"/>
        </w:tabs>
        <w:rPr>
          <w:i/>
          <w:color w:val="000000"/>
          <w:sz w:val="28"/>
          <w:szCs w:val="28"/>
        </w:rPr>
      </w:pPr>
      <w:r w:rsidRPr="00196FA6">
        <w:rPr>
          <w:b/>
          <w:color w:val="000000"/>
          <w:sz w:val="28"/>
          <w:szCs w:val="28"/>
        </w:rPr>
        <w:t>Winner of the</w:t>
      </w:r>
      <w:r w:rsidRPr="00196FA6">
        <w:rPr>
          <w:b/>
          <w:i/>
          <w:color w:val="000000"/>
          <w:sz w:val="28"/>
          <w:szCs w:val="28"/>
        </w:rPr>
        <w:t xml:space="preserve"> 2019 Clean Energy DC Award</w:t>
      </w:r>
    </w:p>
    <w:p w:rsidR="00196FA6" w:rsidRPr="007A321B" w:rsidRDefault="007A321B" w:rsidP="00196FA6">
      <w:pPr>
        <w:tabs>
          <w:tab w:val="left" w:pos="360"/>
        </w:tabs>
        <w:rPr>
          <w:color w:val="000000"/>
          <w:u w:val="single"/>
        </w:rPr>
      </w:pPr>
      <w:r w:rsidRPr="007A321B">
        <w:rPr>
          <w:color w:val="000000"/>
          <w:u w:val="single"/>
        </w:rPr>
        <w:t>www.agu.org</w:t>
      </w:r>
    </w:p>
    <w:p w:rsidR="007A321B" w:rsidRDefault="007A321B" w:rsidP="00196FA6">
      <w:pPr>
        <w:tabs>
          <w:tab w:val="left" w:pos="360"/>
        </w:tabs>
      </w:pPr>
    </w:p>
    <w:p w:rsidR="00196FA6" w:rsidRPr="00196FA6" w:rsidRDefault="00196FA6" w:rsidP="00196FA6">
      <w:pPr>
        <w:tabs>
          <w:tab w:val="left" w:pos="360"/>
        </w:tabs>
      </w:pPr>
      <w:r w:rsidRPr="00196FA6">
        <w:t>The American Geophysical Union (AGU)</w:t>
      </w:r>
      <w:r w:rsidRPr="00196FA6">
        <w:rPr>
          <w:i/>
        </w:rPr>
        <w:t xml:space="preserve"> </w:t>
      </w:r>
      <w:r w:rsidRPr="00AF6812">
        <w:t>was</w:t>
      </w:r>
      <w:r w:rsidRPr="00196FA6">
        <w:rPr>
          <w:i/>
        </w:rPr>
        <w:t xml:space="preserve"> s</w:t>
      </w:r>
      <w:r w:rsidRPr="00196FA6">
        <w:t>elected for their c</w:t>
      </w:r>
      <w:r w:rsidRPr="00196FA6">
        <w:rPr>
          <w:rFonts w:cstheme="minorHAnsi"/>
        </w:rPr>
        <w:t>ommitment to achieving net-zero with significant innovation in design in the areas of solar, radiant cooling, green wall, direct current power grid, water cistern, and sewer heat exchange while providing signi</w:t>
      </w:r>
      <w:r w:rsidR="00AF6812">
        <w:rPr>
          <w:rFonts w:cstheme="minorHAnsi"/>
        </w:rPr>
        <w:t>ficant education and outreach.</w:t>
      </w:r>
    </w:p>
    <w:p w:rsidR="000766E6" w:rsidRDefault="003B0E9A">
      <w:r>
        <w:rPr>
          <w:noProof/>
        </w:rPr>
        <w:drawing>
          <wp:inline distT="0" distB="0" distL="0" distR="0">
            <wp:extent cx="2590933" cy="30055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by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27" cy="30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CB5"/>
    <w:multiLevelType w:val="hybridMultilevel"/>
    <w:tmpl w:val="9B6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6"/>
    <w:rsid w:val="000766E6"/>
    <w:rsid w:val="00196FA6"/>
    <w:rsid w:val="003B0E9A"/>
    <w:rsid w:val="007A321B"/>
    <w:rsid w:val="0094185B"/>
    <w:rsid w:val="00A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Wilhere, MaryLynn (DOEE)</dc:creator>
  <cp:lastModifiedBy>Wilhere, MaryLynn (DOEE)</cp:lastModifiedBy>
  <cp:revision>2</cp:revision>
  <dcterms:created xsi:type="dcterms:W3CDTF">2019-04-05T16:05:00Z</dcterms:created>
  <dcterms:modified xsi:type="dcterms:W3CDTF">2019-04-05T16:05:00Z</dcterms:modified>
</cp:coreProperties>
</file>