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4B" w:rsidRDefault="00806E4B" w:rsidP="00806E4B">
      <w:pPr>
        <w:jc w:val="center"/>
      </w:pPr>
      <w:r>
        <w:t>District of Columbia, Commission on Climate Change &amp; Resilience</w:t>
      </w:r>
    </w:p>
    <w:p w:rsidR="00806E4B" w:rsidRDefault="00806E4B" w:rsidP="00806E4B">
      <w:pPr>
        <w:jc w:val="center"/>
      </w:pPr>
    </w:p>
    <w:p w:rsidR="00085643" w:rsidRDefault="00806E4B" w:rsidP="00806E4B">
      <w:pPr>
        <w:jc w:val="center"/>
        <w:rPr>
          <w:b/>
        </w:rPr>
      </w:pPr>
      <w:r w:rsidRPr="00806E4B">
        <w:rPr>
          <w:b/>
        </w:rPr>
        <w:t>Interim Rules of Procedure</w:t>
      </w:r>
    </w:p>
    <w:p w:rsidR="00806E4B" w:rsidRDefault="00806E4B" w:rsidP="00806E4B">
      <w:pPr>
        <w:jc w:val="center"/>
      </w:pPr>
      <w:r w:rsidRPr="00806E4B">
        <w:t>March 12, 2020</w:t>
      </w:r>
    </w:p>
    <w:p w:rsidR="00463928" w:rsidRPr="00463928" w:rsidRDefault="00463928" w:rsidP="00883368">
      <w:pPr>
        <w:rPr>
          <w:color w:val="FF0000"/>
        </w:rPr>
      </w:pPr>
      <w:bookmarkStart w:id="0" w:name="_GoBack"/>
      <w:bookmarkEnd w:id="0"/>
    </w:p>
    <w:p w:rsidR="00806E4B" w:rsidRDefault="00806E4B"/>
    <w:p w:rsidR="00806E4B" w:rsidRDefault="00806E4B" w:rsidP="00806E4B">
      <w:pPr>
        <w:pStyle w:val="ListParagraph"/>
        <w:numPr>
          <w:ilvl w:val="0"/>
          <w:numId w:val="1"/>
        </w:numPr>
      </w:pPr>
      <w:r>
        <w:t xml:space="preserve">The Commission on Climate Change and Resiliency (“Commission”) functions as an independent commission in the District of Columba, pursuant to </w:t>
      </w:r>
      <w:hyperlink r:id="rId6" w:history="1">
        <w:r w:rsidRPr="00806E4B">
          <w:rPr>
            <w:rStyle w:val="Hyperlink"/>
          </w:rPr>
          <w:t>D.C Law 21-185. Commission on Climate Change and Resiliency Establishment Act of 2016.</w:t>
        </w:r>
      </w:hyperlink>
      <w:r>
        <w:t xml:space="preserve"> </w:t>
      </w:r>
    </w:p>
    <w:p w:rsidR="00806E4B" w:rsidRDefault="00806E4B" w:rsidP="00806E4B">
      <w:pPr>
        <w:pStyle w:val="ListParagraph"/>
      </w:pPr>
    </w:p>
    <w:p w:rsidR="00806E4B" w:rsidRDefault="00806E4B" w:rsidP="00806E4B">
      <w:pPr>
        <w:pStyle w:val="ListParagraph"/>
        <w:numPr>
          <w:ilvl w:val="0"/>
          <w:numId w:val="1"/>
        </w:numPr>
      </w:pPr>
      <w:r>
        <w:t xml:space="preserve">The Commission advertises upcoming meetings and makes publicly available all documents related to its work in conformance with all applicable D.C. laws.  These documents can be found at: </w:t>
      </w:r>
      <w:hyperlink r:id="rId7" w:history="1">
        <w:r>
          <w:rPr>
            <w:rStyle w:val="Hyperlink"/>
          </w:rPr>
          <w:t>https://doee.dc.gov/publication/commission-climate-change-and-resiliency</w:t>
        </w:r>
      </w:hyperlink>
    </w:p>
    <w:p w:rsidR="00806E4B" w:rsidRDefault="00806E4B" w:rsidP="00806E4B">
      <w:pPr>
        <w:pStyle w:val="ListParagraph"/>
      </w:pPr>
    </w:p>
    <w:p w:rsidR="00806E4B" w:rsidRDefault="00806E4B" w:rsidP="00806E4B">
      <w:pPr>
        <w:pStyle w:val="ListParagraph"/>
        <w:numPr>
          <w:ilvl w:val="0"/>
          <w:numId w:val="1"/>
        </w:numPr>
      </w:pPr>
      <w:r>
        <w:t xml:space="preserve">Commissioners shall redirect all inquires from the press to </w:t>
      </w:r>
      <w:r w:rsidR="00883368">
        <w:t xml:space="preserve">the Chairman of the Commission. </w:t>
      </w:r>
      <w:r w:rsidR="00883368" w:rsidRPr="00883368">
        <w:t>All press inquiries and responses will be shared with all Commissioners.</w:t>
      </w:r>
    </w:p>
    <w:p w:rsidR="00806E4B" w:rsidRDefault="00806E4B" w:rsidP="00806E4B">
      <w:pPr>
        <w:pStyle w:val="ListParagraph"/>
      </w:pPr>
    </w:p>
    <w:p w:rsidR="00806E4B" w:rsidRDefault="00806E4B" w:rsidP="00806E4B">
      <w:pPr>
        <w:pStyle w:val="ListParagraph"/>
        <w:numPr>
          <w:ilvl w:val="0"/>
          <w:numId w:val="1"/>
        </w:numPr>
      </w:pPr>
      <w:r>
        <w:t xml:space="preserve">Members of the general public can communicate with the Commission in the following manner: </w:t>
      </w:r>
    </w:p>
    <w:p w:rsidR="00806E4B" w:rsidRDefault="00806E4B" w:rsidP="00806E4B">
      <w:pPr>
        <w:pStyle w:val="ListParagraph"/>
      </w:pPr>
    </w:p>
    <w:p w:rsidR="00320CA7" w:rsidRPr="00463928" w:rsidRDefault="00320CA7" w:rsidP="00320CA7">
      <w:pPr>
        <w:pStyle w:val="ListParagraph"/>
        <w:numPr>
          <w:ilvl w:val="1"/>
          <w:numId w:val="4"/>
        </w:numPr>
      </w:pPr>
      <w:r w:rsidRPr="00463928">
        <w:t xml:space="preserve">Public Testimony – Members of the public </w:t>
      </w:r>
      <w:r w:rsidR="00463928" w:rsidRPr="00463928">
        <w:t xml:space="preserve">may attend advertised public meetings of the Commission and sign-up for the opportunity to directly address the commission.  Testimony delivered to the commission by individuals and on behalf of organizations is limited to three minutes. </w:t>
      </w:r>
    </w:p>
    <w:p w:rsidR="00463928" w:rsidRPr="00320CA7" w:rsidRDefault="00463928" w:rsidP="00463928">
      <w:pPr>
        <w:pStyle w:val="ListParagraph"/>
        <w:ind w:left="1440"/>
      </w:pPr>
    </w:p>
    <w:p w:rsidR="00463928" w:rsidRDefault="00806E4B" w:rsidP="00320CA7">
      <w:pPr>
        <w:pStyle w:val="ListParagraph"/>
        <w:numPr>
          <w:ilvl w:val="1"/>
          <w:numId w:val="4"/>
        </w:numPr>
      </w:pPr>
      <w:r w:rsidRPr="00463928">
        <w:t>Email</w:t>
      </w:r>
      <w:r>
        <w:t xml:space="preserve"> -- Send a dedicate email to: </w:t>
      </w:r>
      <w:hyperlink r:id="rId8" w:history="1">
        <w:r w:rsidRPr="005C6136">
          <w:rPr>
            <w:rStyle w:val="Hyperlink"/>
          </w:rPr>
          <w:t>Melissa.deas@dc.gov</w:t>
        </w:r>
      </w:hyperlink>
    </w:p>
    <w:p w:rsidR="00463928" w:rsidRPr="00463928" w:rsidRDefault="00463928" w:rsidP="00463928">
      <w:pPr>
        <w:pStyle w:val="ListParagraph"/>
        <w:rPr>
          <w:b/>
        </w:rPr>
      </w:pPr>
    </w:p>
    <w:p w:rsidR="00320CA7" w:rsidRDefault="00806E4B" w:rsidP="00320CA7">
      <w:pPr>
        <w:pStyle w:val="ListParagraph"/>
        <w:numPr>
          <w:ilvl w:val="1"/>
          <w:numId w:val="4"/>
        </w:numPr>
      </w:pPr>
      <w:r w:rsidRPr="00463928">
        <w:t>Mail</w:t>
      </w:r>
      <w:r w:rsidRPr="00463928">
        <w:rPr>
          <w:b/>
        </w:rPr>
        <w:t xml:space="preserve"> </w:t>
      </w:r>
      <w:r>
        <w:t xml:space="preserve">– Send a letter to: </w:t>
      </w:r>
      <w:r w:rsidR="00320CA7">
        <w:t xml:space="preserve">  </w:t>
      </w:r>
    </w:p>
    <w:p w:rsidR="00320CA7" w:rsidRDefault="00320CA7" w:rsidP="00320CA7">
      <w:pPr>
        <w:pStyle w:val="NoSpacing"/>
        <w:ind w:left="720" w:firstLine="720"/>
      </w:pPr>
      <w:r>
        <w:t>Melissa Deas, Acting Staff Executive</w:t>
      </w:r>
    </w:p>
    <w:p w:rsidR="00320CA7" w:rsidRDefault="00320CA7" w:rsidP="00320CA7">
      <w:pPr>
        <w:pStyle w:val="NoSpacing"/>
        <w:ind w:left="1440"/>
      </w:pPr>
      <w:r w:rsidRPr="00320CA7">
        <w:t>Commission on Climate Change and Resiliency</w:t>
      </w:r>
    </w:p>
    <w:p w:rsidR="00320CA7" w:rsidRDefault="00320CA7" w:rsidP="00320CA7">
      <w:pPr>
        <w:pStyle w:val="NoSpacing"/>
        <w:ind w:left="1440"/>
      </w:pPr>
      <w:r>
        <w:t>District of Columbia, Department of Energy &amp; Environment</w:t>
      </w:r>
    </w:p>
    <w:p w:rsidR="00320CA7" w:rsidRDefault="00320CA7" w:rsidP="00320CA7">
      <w:pPr>
        <w:pStyle w:val="NoSpacing"/>
        <w:ind w:left="1440"/>
        <w:rPr>
          <w:rFonts w:ascii="Roboto-Regular" w:hAnsi="Roboto-Regular"/>
          <w:color w:val="444444"/>
          <w:sz w:val="21"/>
          <w:szCs w:val="21"/>
        </w:rPr>
      </w:pPr>
      <w:r>
        <w:rPr>
          <w:rFonts w:ascii="Roboto-Regular" w:hAnsi="Roboto-Regular"/>
          <w:color w:val="444444"/>
          <w:sz w:val="21"/>
          <w:szCs w:val="21"/>
        </w:rPr>
        <w:t>1200 First Street NE</w:t>
      </w:r>
    </w:p>
    <w:p w:rsidR="00463928" w:rsidRDefault="00320CA7" w:rsidP="00463928">
      <w:pPr>
        <w:pStyle w:val="NoSpacing"/>
        <w:ind w:left="1440"/>
        <w:rPr>
          <w:rFonts w:ascii="Roboto-Regular" w:hAnsi="Roboto-Regular"/>
          <w:color w:val="444444"/>
          <w:sz w:val="21"/>
          <w:szCs w:val="21"/>
        </w:rPr>
      </w:pPr>
      <w:r>
        <w:rPr>
          <w:rFonts w:ascii="Roboto-Regular" w:hAnsi="Roboto-Regular"/>
          <w:color w:val="444444"/>
          <w:sz w:val="21"/>
          <w:szCs w:val="21"/>
        </w:rPr>
        <w:t>Washington, DC 20002</w:t>
      </w:r>
    </w:p>
    <w:p w:rsidR="00463928" w:rsidRDefault="00463928" w:rsidP="00463928">
      <w:pPr>
        <w:pStyle w:val="NoSpacing"/>
        <w:rPr>
          <w:rFonts w:ascii="Roboto-Regular" w:hAnsi="Roboto-Regular"/>
          <w:color w:val="444444"/>
          <w:sz w:val="21"/>
          <w:szCs w:val="21"/>
        </w:rPr>
      </w:pPr>
    </w:p>
    <w:p w:rsidR="00463928" w:rsidRDefault="00463928" w:rsidP="00463928">
      <w:pPr>
        <w:pStyle w:val="NoSpacing"/>
        <w:rPr>
          <w:rFonts w:ascii="Roboto-Regular" w:hAnsi="Roboto-Regular"/>
          <w:color w:val="444444"/>
          <w:sz w:val="21"/>
          <w:szCs w:val="21"/>
        </w:rPr>
      </w:pPr>
    </w:p>
    <w:p w:rsidR="00463928" w:rsidRPr="00463928" w:rsidRDefault="00463928" w:rsidP="00463928">
      <w:pPr>
        <w:pStyle w:val="NoSpacing"/>
        <w:jc w:val="center"/>
        <w:rPr>
          <w:rFonts w:ascii="Roboto-Regular" w:hAnsi="Roboto-Regular"/>
          <w:color w:val="444444"/>
          <w:sz w:val="21"/>
          <w:szCs w:val="21"/>
        </w:rPr>
      </w:pPr>
      <w:r>
        <w:rPr>
          <w:rFonts w:ascii="Roboto-Regular" w:hAnsi="Roboto-Regular"/>
          <w:color w:val="444444"/>
          <w:sz w:val="21"/>
          <w:szCs w:val="21"/>
        </w:rPr>
        <w:t>END</w:t>
      </w:r>
    </w:p>
    <w:p w:rsidR="00806E4B" w:rsidRDefault="00806E4B" w:rsidP="00806E4B">
      <w:pPr>
        <w:pStyle w:val="ListParagraph"/>
      </w:pPr>
    </w:p>
    <w:sectPr w:rsidR="0080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893"/>
    <w:multiLevelType w:val="hybridMultilevel"/>
    <w:tmpl w:val="275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10D9"/>
    <w:multiLevelType w:val="hybridMultilevel"/>
    <w:tmpl w:val="DD7C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D05"/>
    <w:multiLevelType w:val="hybridMultilevel"/>
    <w:tmpl w:val="EA3A4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23DCE"/>
    <w:multiLevelType w:val="hybridMultilevel"/>
    <w:tmpl w:val="84C6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4B"/>
    <w:rsid w:val="00085643"/>
    <w:rsid w:val="00320CA7"/>
    <w:rsid w:val="00463928"/>
    <w:rsid w:val="006172F7"/>
    <w:rsid w:val="00806E4B"/>
    <w:rsid w:val="008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E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E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E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E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eas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ee.dc.gov/publication/commission-climate-change-and-resili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dccouncil.us/dc/council/laws/21-18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Brandes</dc:creator>
  <cp:lastModifiedBy>Barnes, Sarah (DOEE)</cp:lastModifiedBy>
  <cp:revision>2</cp:revision>
  <dcterms:created xsi:type="dcterms:W3CDTF">2020-04-21T14:02:00Z</dcterms:created>
  <dcterms:modified xsi:type="dcterms:W3CDTF">2020-04-21T14:02:00Z</dcterms:modified>
</cp:coreProperties>
</file>