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C4" w:rsidRDefault="00D633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787650" cy="15308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S-50thAnniversary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05" cy="153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3C4" w:rsidRDefault="00D633C4" w:rsidP="00D633C4">
      <w:pPr>
        <w:pStyle w:val="NoSpacing"/>
        <w:rPr>
          <w:b/>
          <w:sz w:val="28"/>
          <w:szCs w:val="28"/>
        </w:rPr>
      </w:pPr>
    </w:p>
    <w:p w:rsidR="00D633C4" w:rsidRPr="00D633C4" w:rsidRDefault="00D633C4" w:rsidP="00D633C4">
      <w:pPr>
        <w:pStyle w:val="NoSpacing"/>
        <w:rPr>
          <w:u w:val="single"/>
        </w:rPr>
      </w:pPr>
      <w:r w:rsidRPr="00D633C4">
        <w:rPr>
          <w:u w:val="single"/>
        </w:rPr>
        <w:t>https://www.wcsmith.com/</w:t>
      </w:r>
    </w:p>
    <w:p w:rsidR="00D633C4" w:rsidRDefault="00D633C4" w:rsidP="00D633C4">
      <w:pPr>
        <w:pStyle w:val="NoSpacing"/>
        <w:rPr>
          <w:b/>
          <w:sz w:val="28"/>
          <w:szCs w:val="28"/>
        </w:rPr>
      </w:pPr>
    </w:p>
    <w:p w:rsidR="00DB5DDF" w:rsidRPr="00D633C4" w:rsidRDefault="00DB5DDF" w:rsidP="00D633C4">
      <w:pPr>
        <w:pStyle w:val="NoSpacing"/>
        <w:rPr>
          <w:b/>
          <w:sz w:val="28"/>
          <w:szCs w:val="28"/>
        </w:rPr>
      </w:pPr>
      <w:r w:rsidRPr="00D633C4">
        <w:rPr>
          <w:b/>
          <w:sz w:val="28"/>
          <w:szCs w:val="28"/>
        </w:rPr>
        <w:t>WC Smith</w:t>
      </w:r>
    </w:p>
    <w:p w:rsidR="00D633C4" w:rsidRPr="00D633C4" w:rsidRDefault="00D633C4" w:rsidP="00D633C4">
      <w:pPr>
        <w:pStyle w:val="NoSpacing"/>
        <w:rPr>
          <w:b/>
          <w:sz w:val="28"/>
          <w:szCs w:val="28"/>
        </w:rPr>
      </w:pPr>
      <w:r w:rsidRPr="00D633C4">
        <w:rPr>
          <w:b/>
          <w:sz w:val="28"/>
          <w:szCs w:val="28"/>
        </w:rPr>
        <w:t>Winner of the 2018 District Sustainability Award</w:t>
      </w:r>
    </w:p>
    <w:p w:rsidR="00D633C4" w:rsidRPr="00DB5DDF" w:rsidRDefault="00D633C4" w:rsidP="00D633C4">
      <w:pPr>
        <w:pStyle w:val="NoSpacing"/>
      </w:pPr>
    </w:p>
    <w:p w:rsidR="00D633C4" w:rsidRDefault="00D633C4" w:rsidP="00D633C4">
      <w:pPr>
        <w:pStyle w:val="NoSpacing"/>
        <w:rPr>
          <w:rFonts w:eastAsia="Times New Roman"/>
          <w:bCs/>
          <w:sz w:val="24"/>
          <w:szCs w:val="24"/>
        </w:rPr>
      </w:pPr>
      <w:r w:rsidRPr="00D633C4">
        <w:rPr>
          <w:rFonts w:eastAsia="Times New Roman"/>
          <w:bCs/>
          <w:sz w:val="24"/>
          <w:szCs w:val="24"/>
        </w:rPr>
        <w:t xml:space="preserve">In 2017, WC Smith will complete Archer Park, a 190-unit affordable multifamily building with a 200 KW solar array. </w:t>
      </w:r>
      <w:r>
        <w:rPr>
          <w:rFonts w:eastAsia="Times New Roman"/>
          <w:bCs/>
          <w:sz w:val="24"/>
          <w:szCs w:val="24"/>
        </w:rPr>
        <w:t xml:space="preserve"> </w:t>
      </w:r>
      <w:r w:rsidRPr="00D633C4">
        <w:rPr>
          <w:rFonts w:eastAsia="Times New Roman"/>
          <w:bCs/>
          <w:sz w:val="24"/>
          <w:szCs w:val="24"/>
        </w:rPr>
        <w:t xml:space="preserve">It is anticipated to provide 60% of the common area electricity needs for the building. </w:t>
      </w:r>
      <w:r>
        <w:rPr>
          <w:rFonts w:eastAsia="Times New Roman"/>
          <w:bCs/>
          <w:sz w:val="24"/>
          <w:szCs w:val="24"/>
        </w:rPr>
        <w:t xml:space="preserve"> </w:t>
      </w:r>
      <w:r w:rsidRPr="00D633C4">
        <w:rPr>
          <w:rFonts w:eastAsia="Times New Roman"/>
          <w:bCs/>
          <w:sz w:val="24"/>
          <w:szCs w:val="24"/>
        </w:rPr>
        <w:t xml:space="preserve">It is modeled on the success at Sheridan Station, a 104-unit multifamily building near the Anacostia Metro, with a 104 KW solar array that provides 58% of the common area energy needs.  Sheridan Station was the first multifamily building in DC to be awarded LEED platinum. </w:t>
      </w:r>
      <w:r>
        <w:rPr>
          <w:rFonts w:eastAsia="Times New Roman"/>
          <w:bCs/>
          <w:sz w:val="24"/>
          <w:szCs w:val="24"/>
        </w:rPr>
        <w:t xml:space="preserve"> </w:t>
      </w:r>
      <w:r w:rsidRPr="00D633C4">
        <w:rPr>
          <w:rFonts w:eastAsia="Times New Roman"/>
          <w:bCs/>
          <w:sz w:val="24"/>
          <w:szCs w:val="24"/>
        </w:rPr>
        <w:t>Like Sheridan Station, Archer Park will have low-flow fixtures, Energy Star appliances and windows, providing uti</w:t>
      </w:r>
      <w:r>
        <w:rPr>
          <w:rFonts w:eastAsia="Times New Roman"/>
          <w:bCs/>
          <w:sz w:val="24"/>
          <w:szCs w:val="24"/>
        </w:rPr>
        <w:t>lity savings to the residents.</w:t>
      </w:r>
    </w:p>
    <w:p w:rsidR="00D633C4" w:rsidRPr="00D633C4" w:rsidRDefault="00D633C4" w:rsidP="00D633C4">
      <w:pPr>
        <w:pStyle w:val="NoSpacing"/>
        <w:rPr>
          <w:rFonts w:eastAsia="Times New Roman"/>
          <w:bCs/>
          <w:sz w:val="24"/>
          <w:szCs w:val="24"/>
        </w:rPr>
      </w:pPr>
    </w:p>
    <w:p w:rsidR="00D633C4" w:rsidRDefault="00D633C4" w:rsidP="00D633C4">
      <w:pPr>
        <w:pStyle w:val="NoSpacing"/>
        <w:rPr>
          <w:rFonts w:eastAsia="Times New Roman"/>
          <w:bCs/>
          <w:sz w:val="24"/>
          <w:szCs w:val="24"/>
        </w:rPr>
      </w:pPr>
      <w:r w:rsidRPr="00D633C4">
        <w:rPr>
          <w:rFonts w:eastAsia="Times New Roman"/>
          <w:bCs/>
          <w:sz w:val="24"/>
          <w:szCs w:val="24"/>
        </w:rPr>
        <w:t xml:space="preserve">WC Smith has built a number of environmentally-friendly buildings. 2M, which opened in 2014 in the </w:t>
      </w:r>
      <w:proofErr w:type="spellStart"/>
      <w:r w:rsidRPr="00D633C4">
        <w:rPr>
          <w:rFonts w:eastAsia="Times New Roman"/>
          <w:bCs/>
          <w:sz w:val="24"/>
          <w:szCs w:val="24"/>
        </w:rPr>
        <w:t>NoMa</w:t>
      </w:r>
      <w:proofErr w:type="spellEnd"/>
      <w:r w:rsidRPr="00D633C4">
        <w:rPr>
          <w:rFonts w:eastAsia="Times New Roman"/>
          <w:bCs/>
          <w:sz w:val="24"/>
          <w:szCs w:val="24"/>
        </w:rPr>
        <w:t xml:space="preserve"> neighborhood is a LEED Gold building with a rainwater harvesting, a green roof, and electric car charging stations. </w:t>
      </w:r>
      <w:r>
        <w:rPr>
          <w:rFonts w:eastAsia="Times New Roman"/>
          <w:bCs/>
          <w:sz w:val="24"/>
          <w:szCs w:val="24"/>
        </w:rPr>
        <w:t xml:space="preserve"> </w:t>
      </w:r>
      <w:r w:rsidRPr="00D633C4">
        <w:rPr>
          <w:rFonts w:eastAsia="Times New Roman"/>
          <w:bCs/>
          <w:sz w:val="24"/>
          <w:szCs w:val="24"/>
        </w:rPr>
        <w:t xml:space="preserve">WC Smith led the development of Canal Park, a LEED Gold park in the Capitol Riverfront, with native plants, an extensive and innovative storm water recycling system and geothermal heating and cooling. </w:t>
      </w:r>
      <w:r>
        <w:rPr>
          <w:rFonts w:eastAsia="Times New Roman"/>
          <w:bCs/>
          <w:sz w:val="24"/>
          <w:szCs w:val="24"/>
        </w:rPr>
        <w:t xml:space="preserve"> </w:t>
      </w:r>
      <w:r w:rsidRPr="00D633C4">
        <w:rPr>
          <w:rFonts w:eastAsia="Times New Roman"/>
          <w:bCs/>
          <w:sz w:val="24"/>
          <w:szCs w:val="24"/>
        </w:rPr>
        <w:t xml:space="preserve">WC Smith completed Park Chelsea, a LEED Silver building in the Capitol Riverfront, in 2016. </w:t>
      </w:r>
      <w:r>
        <w:rPr>
          <w:rFonts w:eastAsia="Times New Roman"/>
          <w:bCs/>
          <w:sz w:val="24"/>
          <w:szCs w:val="24"/>
        </w:rPr>
        <w:t xml:space="preserve"> </w:t>
      </w:r>
      <w:r w:rsidRPr="00D633C4">
        <w:rPr>
          <w:rFonts w:eastAsia="Times New Roman"/>
          <w:bCs/>
          <w:sz w:val="24"/>
          <w:szCs w:val="24"/>
        </w:rPr>
        <w:t>In addition to a green roof, rainwater recycling and electric car charging stations, Park Chelsea includes a bike elevator, bike lockers and a bike repair station to encourage residents to bicycle, and community gardens where residents can reserve a plot to grow food.</w:t>
      </w:r>
    </w:p>
    <w:p w:rsidR="00D633C4" w:rsidRPr="00D633C4" w:rsidRDefault="00D633C4" w:rsidP="00D633C4">
      <w:pPr>
        <w:pStyle w:val="NoSpacing"/>
        <w:rPr>
          <w:rFonts w:eastAsia="Times New Roman"/>
          <w:bCs/>
          <w:sz w:val="24"/>
          <w:szCs w:val="24"/>
        </w:rPr>
      </w:pPr>
    </w:p>
    <w:p w:rsidR="00D633C4" w:rsidRPr="00D633C4" w:rsidRDefault="00D633C4" w:rsidP="00D633C4">
      <w:pPr>
        <w:pStyle w:val="NoSpacing"/>
        <w:rPr>
          <w:rFonts w:eastAsia="Times New Roman"/>
          <w:bCs/>
          <w:sz w:val="24"/>
          <w:szCs w:val="24"/>
        </w:rPr>
      </w:pPr>
      <w:r w:rsidRPr="00D633C4">
        <w:rPr>
          <w:rFonts w:eastAsia="Times New Roman"/>
          <w:bCs/>
          <w:sz w:val="24"/>
          <w:szCs w:val="24"/>
        </w:rPr>
        <w:t xml:space="preserve">Charitable giving is a big part of the culture at WC Smith. </w:t>
      </w:r>
      <w:r>
        <w:rPr>
          <w:rFonts w:eastAsia="Times New Roman"/>
          <w:bCs/>
          <w:sz w:val="24"/>
          <w:szCs w:val="24"/>
        </w:rPr>
        <w:t xml:space="preserve"> </w:t>
      </w:r>
      <w:r w:rsidRPr="00D633C4">
        <w:rPr>
          <w:rFonts w:eastAsia="Times New Roman"/>
          <w:bCs/>
          <w:sz w:val="24"/>
          <w:szCs w:val="24"/>
        </w:rPr>
        <w:t xml:space="preserve">Two of the main efforts are THEARC, (the Town Hall Education Arts and Recreation Campus) and the </w:t>
      </w:r>
      <w:proofErr w:type="spellStart"/>
      <w:r w:rsidRPr="00D633C4">
        <w:rPr>
          <w:rFonts w:eastAsia="Times New Roman"/>
          <w:bCs/>
          <w:sz w:val="24"/>
          <w:szCs w:val="24"/>
        </w:rPr>
        <w:t>Skyland</w:t>
      </w:r>
      <w:proofErr w:type="spellEnd"/>
      <w:r w:rsidRPr="00D633C4">
        <w:rPr>
          <w:rFonts w:eastAsia="Times New Roman"/>
          <w:bCs/>
          <w:sz w:val="24"/>
          <w:szCs w:val="24"/>
        </w:rPr>
        <w:t xml:space="preserve"> Workforce Center, both in Ward 8. </w:t>
      </w:r>
      <w:r>
        <w:rPr>
          <w:rFonts w:eastAsia="Times New Roman"/>
          <w:bCs/>
          <w:sz w:val="24"/>
          <w:szCs w:val="24"/>
        </w:rPr>
        <w:t xml:space="preserve"> </w:t>
      </w:r>
      <w:r w:rsidRPr="00D633C4">
        <w:rPr>
          <w:rFonts w:eastAsia="Times New Roman"/>
          <w:bCs/>
          <w:sz w:val="24"/>
          <w:szCs w:val="24"/>
        </w:rPr>
        <w:t xml:space="preserve">The company organizes regular drives and volunteer opportunities for staff. In 2016, the company contributed $489,000 to local charities (primarily THEARC, the </w:t>
      </w:r>
      <w:proofErr w:type="spellStart"/>
      <w:r w:rsidRPr="00D633C4">
        <w:rPr>
          <w:rFonts w:eastAsia="Times New Roman"/>
          <w:bCs/>
          <w:sz w:val="24"/>
          <w:szCs w:val="24"/>
        </w:rPr>
        <w:t>Skyland</w:t>
      </w:r>
      <w:proofErr w:type="spellEnd"/>
      <w:r w:rsidRPr="00D633C4">
        <w:rPr>
          <w:rFonts w:eastAsia="Times New Roman"/>
          <w:bCs/>
          <w:sz w:val="24"/>
          <w:szCs w:val="24"/>
        </w:rPr>
        <w:t xml:space="preserve"> Workforce Center and Training Grounds), as well as $189,000 in in-kind donations.</w:t>
      </w:r>
      <w:r>
        <w:rPr>
          <w:rFonts w:eastAsia="Times New Roman"/>
          <w:bCs/>
          <w:sz w:val="24"/>
          <w:szCs w:val="24"/>
        </w:rPr>
        <w:t xml:space="preserve"> </w:t>
      </w:r>
      <w:r w:rsidRPr="00D633C4">
        <w:rPr>
          <w:rFonts w:eastAsia="Times New Roman"/>
          <w:bCs/>
          <w:sz w:val="24"/>
          <w:szCs w:val="24"/>
        </w:rPr>
        <w:t xml:space="preserve"> In addition to corporate giving, staff regularly organize charitable drives, including one to buy furniture for families whose apartments were damaged by a tornado and another for a cancer fundraising ride in honor of a fellow employee. </w:t>
      </w:r>
    </w:p>
    <w:p w:rsidR="00D633C4" w:rsidRPr="00D633C4" w:rsidRDefault="00D633C4" w:rsidP="00D633C4">
      <w:pPr>
        <w:pStyle w:val="NoSpacing"/>
        <w:rPr>
          <w:rFonts w:eastAsia="Times New Roman"/>
          <w:bCs/>
          <w:sz w:val="24"/>
          <w:szCs w:val="24"/>
        </w:rPr>
      </w:pPr>
    </w:p>
    <w:p w:rsidR="00D633C4" w:rsidRPr="00D633C4" w:rsidRDefault="00D633C4" w:rsidP="00D633C4">
      <w:pPr>
        <w:pStyle w:val="NoSpacing"/>
        <w:rPr>
          <w:rFonts w:eastAsia="Times New Roman"/>
          <w:bCs/>
          <w:sz w:val="24"/>
          <w:szCs w:val="24"/>
        </w:rPr>
      </w:pPr>
      <w:r w:rsidRPr="00D633C4">
        <w:rPr>
          <w:rFonts w:eastAsia="Times New Roman"/>
          <w:bCs/>
          <w:sz w:val="24"/>
          <w:szCs w:val="24"/>
        </w:rPr>
        <w:lastRenderedPageBreak/>
        <w:t xml:space="preserve">WC Smith incorporates green practices into all of our projects, not just through the infrastructure but also by encouraging residents and employees to live healthier, more sustainable lives. </w:t>
      </w:r>
      <w:r>
        <w:rPr>
          <w:rFonts w:eastAsia="Times New Roman"/>
          <w:bCs/>
          <w:sz w:val="24"/>
          <w:szCs w:val="24"/>
        </w:rPr>
        <w:t xml:space="preserve"> </w:t>
      </w:r>
      <w:r w:rsidRPr="00D633C4">
        <w:rPr>
          <w:rFonts w:eastAsia="Times New Roman"/>
          <w:bCs/>
          <w:sz w:val="24"/>
          <w:szCs w:val="24"/>
        </w:rPr>
        <w:t>We encourage biking, exercising, and gardening at a number of our properties.</w:t>
      </w:r>
      <w:r>
        <w:rPr>
          <w:rFonts w:eastAsia="Times New Roman"/>
          <w:bCs/>
          <w:sz w:val="24"/>
          <w:szCs w:val="24"/>
        </w:rPr>
        <w:t xml:space="preserve"> </w:t>
      </w:r>
      <w:r w:rsidRPr="00D633C4">
        <w:rPr>
          <w:rFonts w:eastAsia="Times New Roman"/>
          <w:bCs/>
          <w:sz w:val="24"/>
          <w:szCs w:val="24"/>
        </w:rPr>
        <w:t xml:space="preserve"> In all projects, market-rate or affordable, new construction or renovation, we look for ways to incorporate environmentally-friendly features, including solar arrays, green roofs, storm water recycling, Energy Star appliances and windows, low-flow fixtures, walkable public spaces and bicycle racks and amenities.</w:t>
      </w:r>
    </w:p>
    <w:p w:rsidR="005B5DBD" w:rsidRDefault="005B5DBD" w:rsidP="00DB5DDF"/>
    <w:p w:rsidR="00225B1B" w:rsidRDefault="00D633C4" w:rsidP="00DB5DDF">
      <w:r>
        <w:rPr>
          <w:noProof/>
        </w:rPr>
        <w:drawing>
          <wp:inline distT="0" distB="0" distL="0" distR="0">
            <wp:extent cx="1695450" cy="1695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arging station2'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225B1B" w:rsidRDefault="00225B1B" w:rsidP="00DB5DDF">
      <w:r>
        <w:t>Electric Charging Station</w:t>
      </w:r>
    </w:p>
    <w:p w:rsidR="00225B1B" w:rsidRDefault="00D77636" w:rsidP="00DB5DDF">
      <w:r>
        <w:rPr>
          <w:noProof/>
        </w:rPr>
        <w:drawing>
          <wp:inline distT="0" distB="0" distL="0" distR="0">
            <wp:extent cx="1695450" cy="1695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ke sta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36" w:rsidRDefault="00D77636" w:rsidP="00DB5DDF">
      <w:bookmarkStart w:id="0" w:name="_GoBack"/>
      <w:bookmarkEnd w:id="0"/>
    </w:p>
    <w:p w:rsidR="00D633C4" w:rsidRDefault="00D633C4" w:rsidP="00DB5DDF">
      <w:r>
        <w:rPr>
          <w:noProof/>
        </w:rPr>
        <w:lastRenderedPageBreak/>
        <w:drawing>
          <wp:inline distT="0" distB="0" distL="0" distR="0">
            <wp:extent cx="5943600" cy="39674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oup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B1B" w:rsidRPr="00DB5DDF" w:rsidRDefault="00225B1B" w:rsidP="00DB5DDF">
      <w:r>
        <w:t>WC Smith staff</w:t>
      </w:r>
    </w:p>
    <w:sectPr w:rsidR="00225B1B" w:rsidRPr="00DB5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F"/>
    <w:rsid w:val="00225B1B"/>
    <w:rsid w:val="003B70E0"/>
    <w:rsid w:val="005B5DBD"/>
    <w:rsid w:val="007D7E6A"/>
    <w:rsid w:val="008A29BB"/>
    <w:rsid w:val="00D633C4"/>
    <w:rsid w:val="00D77636"/>
    <w:rsid w:val="00D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1DCDB-E558-4D99-B15D-54B6DE4E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DDF"/>
    <w:rPr>
      <w:color w:val="0000FF"/>
      <w:u w:val="single"/>
    </w:rPr>
  </w:style>
  <w:style w:type="paragraph" w:styleId="NoSpacing">
    <w:name w:val="No Spacing"/>
    <w:uiPriority w:val="1"/>
    <w:qFormat/>
    <w:rsid w:val="00D6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4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Wilhere, MaryLynn (DOEE)</dc:creator>
  <cp:keywords/>
  <dc:description/>
  <cp:lastModifiedBy>Wilhere, MaryLynn (DOEE)</cp:lastModifiedBy>
  <cp:revision>5</cp:revision>
  <dcterms:created xsi:type="dcterms:W3CDTF">2018-05-02T18:40:00Z</dcterms:created>
  <dcterms:modified xsi:type="dcterms:W3CDTF">2018-05-02T18:45:00Z</dcterms:modified>
</cp:coreProperties>
</file>