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75" w:rsidRPr="00927187" w:rsidRDefault="00B516EB" w:rsidP="00B516EB">
      <w:pPr>
        <w:pStyle w:val="NoSpacing"/>
      </w:pPr>
      <w:r w:rsidRPr="00927187">
        <w:t xml:space="preserve">Pepco prepared a draft of the Community Involvement Plan (CIP) to describe the program for facilitating communications with the public and providing opportunities for public participation with respect to the Remedial Investigation/Feasibility Study (RI/FS) to be conducted at the Benning Road facility (the Site).  The CIP has been prepared following the U.S. Environmental Protection Agency’s Community Involvement Plans guidance available at </w:t>
      </w:r>
      <w:hyperlink r:id="rId6" w:history="1">
        <w:r w:rsidRPr="00927187">
          <w:rPr>
            <w:rStyle w:val="Hyperlink"/>
          </w:rPr>
          <w:t>www.epa.gov/superfund/community/pdfs/7clplans.pdf</w:t>
        </w:r>
      </w:hyperlink>
      <w:r w:rsidRPr="00927187">
        <w:t xml:space="preserve">. After public review and comment, DDOE posted responses to public comments received and approved a revised version of the CIP. </w:t>
      </w:r>
    </w:p>
    <w:p w:rsidR="003B3775" w:rsidRPr="00927187" w:rsidRDefault="006D666C" w:rsidP="00B516EB">
      <w:pPr>
        <w:pStyle w:val="NoSpacing"/>
      </w:pPr>
    </w:p>
    <w:p w:rsidR="003B3775" w:rsidRPr="00927187" w:rsidRDefault="00B516EB" w:rsidP="00B516EB">
      <w:pPr>
        <w:pStyle w:val="NoSpacing"/>
      </w:pPr>
      <w:bookmarkStart w:id="0" w:name="_Toc311720893"/>
      <w:r w:rsidRPr="00927187">
        <w:t xml:space="preserve"> As part of the CIP requirements, a group of local community organizations</w:t>
      </w:r>
      <w:bookmarkEnd w:id="0"/>
      <w:r w:rsidRPr="00927187">
        <w:t xml:space="preserve"> and Advisory Neighborhood Commissions (ANCs) were assembled to form a Community Advisory Group (CAG) for this RI/FS. Membership was selected from ANCs, civic associations and environmental advocacy groups who expressed an interest in the RI/FS and had pre-existing networks of communication within the local community. The CAG was convened in August of 2012 with the expectation that the CAG members would use their pre-existing links of communication to supplement other outreach efforts conducted by DDOE and Pepco. Likewise, CAG members were tasked with bringing community concerns about the project to the attention of DDOE and Pepco personnel in charge of the RI/FS. </w:t>
      </w:r>
    </w:p>
    <w:p w:rsidR="003B3775" w:rsidRPr="00B516EB" w:rsidRDefault="006D666C" w:rsidP="00B516EB">
      <w:pPr>
        <w:pStyle w:val="NoSpacing"/>
        <w:rPr>
          <w:sz w:val="22"/>
          <w:szCs w:val="22"/>
        </w:rPr>
      </w:pPr>
    </w:p>
    <w:tbl>
      <w:tblPr>
        <w:tblpPr w:leftFromText="180" w:rightFromText="180" w:vertAnchor="text" w:horzAnchor="margin" w:tblpY="13"/>
        <w:tblW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tblGrid>
      <w:tr w:rsidR="00927187" w:rsidTr="00DA1866">
        <w:trPr>
          <w:trHeight w:val="7550"/>
        </w:trPr>
        <w:tc>
          <w:tcPr>
            <w:tcW w:w="3168" w:type="dxa"/>
          </w:tcPr>
          <w:p w:rsidR="00927187" w:rsidRPr="00927187" w:rsidRDefault="00927187" w:rsidP="00927187">
            <w:pPr>
              <w:pStyle w:val="NoSpacing"/>
              <w:jc w:val="both"/>
            </w:pPr>
            <w:r w:rsidRPr="00927187">
              <w:t xml:space="preserve">With regard to evaluating supplemental outreach efforts, Pepco has sent out several mailings to roughly 12,000 people included in a mailing list for updates about the RI/FS. Likewise, both DDOE and Pepco operate independent websites on the project, a listserv was created, a </w:t>
            </w:r>
            <w:proofErr w:type="spellStart"/>
            <w:r w:rsidRPr="00927187">
              <w:t>facebook</w:t>
            </w:r>
            <w:proofErr w:type="spellEnd"/>
            <w:r w:rsidRPr="00927187">
              <w:t xml:space="preserve"> page was created and automated calls to area residents were also explored. In addition, several FAQ and abbreviated fact sheets were created to assist member of the public in digesting the highly technical documents. Both DDOE and Pepco have a strong commitment to ensuring that the community is made aware of developments in the RI/FS and has an opportunity to be heard. </w:t>
            </w:r>
          </w:p>
          <w:p w:rsidR="00927187" w:rsidRDefault="00927187" w:rsidP="00927187">
            <w:pPr>
              <w:pStyle w:val="NoSpacing"/>
              <w:rPr>
                <w:sz w:val="22"/>
                <w:szCs w:val="22"/>
              </w:rPr>
            </w:pPr>
          </w:p>
        </w:tc>
      </w:tr>
    </w:tbl>
    <w:p w:rsidR="00927187" w:rsidRPr="00927187" w:rsidRDefault="00B516EB" w:rsidP="00B516EB">
      <w:pPr>
        <w:pStyle w:val="NoSpacing"/>
      </w:pPr>
      <w:r w:rsidRPr="00927187">
        <w:t xml:space="preserve">In addition to the formation of the CAG, several distinct tasks were selected to be included as part of the CIP, including:   </w:t>
      </w:r>
    </w:p>
    <w:p w:rsidR="003B3775" w:rsidRPr="00B516EB" w:rsidRDefault="00B516EB" w:rsidP="00B516EB">
      <w:pPr>
        <w:pStyle w:val="NoSpacing"/>
        <w:rPr>
          <w:sz w:val="22"/>
          <w:szCs w:val="22"/>
        </w:rPr>
      </w:pPr>
      <w:r w:rsidRPr="00B516EB">
        <w:rPr>
          <w:sz w:val="22"/>
          <w:szCs w:val="22"/>
        </w:rPr>
        <w:t xml:space="preserve"> </w:t>
      </w:r>
    </w:p>
    <w:p w:rsidR="003B3775" w:rsidRPr="00927187" w:rsidRDefault="00B516EB" w:rsidP="00B516EB">
      <w:pPr>
        <w:pStyle w:val="NoSpacing"/>
        <w:rPr>
          <w:b/>
          <w:sz w:val="22"/>
          <w:szCs w:val="22"/>
        </w:rPr>
      </w:pPr>
      <w:r w:rsidRPr="00927187">
        <w:rPr>
          <w:b/>
          <w:sz w:val="22"/>
          <w:szCs w:val="22"/>
        </w:rPr>
        <w:t>Activity 1A:</w:t>
      </w:r>
      <w:r w:rsidRPr="00927187">
        <w:rPr>
          <w:b/>
          <w:sz w:val="22"/>
          <w:szCs w:val="22"/>
        </w:rPr>
        <w:tab/>
        <w:t xml:space="preserve">Conduct a Health Risk Analysis as part of the </w:t>
      </w:r>
      <w:r w:rsidR="00927187">
        <w:rPr>
          <w:b/>
          <w:sz w:val="22"/>
          <w:szCs w:val="22"/>
        </w:rPr>
        <w:tab/>
      </w:r>
      <w:r w:rsidR="00927187">
        <w:rPr>
          <w:b/>
          <w:sz w:val="22"/>
          <w:szCs w:val="22"/>
        </w:rPr>
        <w:tab/>
      </w:r>
      <w:r w:rsidRPr="00927187">
        <w:rPr>
          <w:b/>
          <w:sz w:val="22"/>
          <w:szCs w:val="22"/>
        </w:rPr>
        <w:t>Remedial Investigation.</w:t>
      </w:r>
    </w:p>
    <w:p w:rsidR="003B3775" w:rsidRPr="00927187" w:rsidRDefault="00B516EB" w:rsidP="00B516EB">
      <w:pPr>
        <w:pStyle w:val="NoSpacing"/>
        <w:rPr>
          <w:b/>
          <w:sz w:val="22"/>
          <w:szCs w:val="22"/>
        </w:rPr>
      </w:pPr>
      <w:r w:rsidRPr="00927187">
        <w:rPr>
          <w:b/>
          <w:sz w:val="22"/>
          <w:szCs w:val="22"/>
        </w:rPr>
        <w:t xml:space="preserve">Activity 2A:  </w:t>
      </w:r>
      <w:r w:rsidRPr="00927187">
        <w:rPr>
          <w:b/>
          <w:sz w:val="22"/>
          <w:szCs w:val="22"/>
        </w:rPr>
        <w:tab/>
        <w:t xml:space="preserve">Develop a Fact Sheet on closing the Benning </w:t>
      </w:r>
      <w:r w:rsidR="00927187">
        <w:rPr>
          <w:b/>
          <w:sz w:val="22"/>
          <w:szCs w:val="22"/>
        </w:rPr>
        <w:tab/>
      </w:r>
      <w:r w:rsidR="00927187">
        <w:rPr>
          <w:b/>
          <w:sz w:val="22"/>
          <w:szCs w:val="22"/>
        </w:rPr>
        <w:tab/>
      </w:r>
      <w:r w:rsidR="00927187">
        <w:rPr>
          <w:b/>
          <w:sz w:val="22"/>
          <w:szCs w:val="22"/>
        </w:rPr>
        <w:tab/>
      </w:r>
      <w:r w:rsidRPr="00927187">
        <w:rPr>
          <w:b/>
          <w:sz w:val="22"/>
          <w:szCs w:val="22"/>
        </w:rPr>
        <w:t>Power Plant.</w:t>
      </w:r>
    </w:p>
    <w:p w:rsidR="003B3775" w:rsidRPr="00927187" w:rsidRDefault="00B516EB" w:rsidP="00B516EB">
      <w:pPr>
        <w:pStyle w:val="NoSpacing"/>
        <w:rPr>
          <w:b/>
          <w:sz w:val="22"/>
          <w:szCs w:val="22"/>
        </w:rPr>
      </w:pPr>
      <w:r w:rsidRPr="00927187">
        <w:rPr>
          <w:b/>
          <w:sz w:val="22"/>
          <w:szCs w:val="22"/>
        </w:rPr>
        <w:t>Activity 3A:</w:t>
      </w:r>
      <w:r w:rsidRPr="00927187">
        <w:rPr>
          <w:b/>
          <w:sz w:val="22"/>
          <w:szCs w:val="22"/>
        </w:rPr>
        <w:tab/>
        <w:t xml:space="preserve">Designate a Pepco Community Involvement </w:t>
      </w:r>
      <w:r w:rsidR="00927187">
        <w:rPr>
          <w:b/>
          <w:sz w:val="22"/>
          <w:szCs w:val="22"/>
        </w:rPr>
        <w:tab/>
      </w:r>
      <w:r w:rsidR="00927187">
        <w:rPr>
          <w:b/>
          <w:sz w:val="22"/>
          <w:szCs w:val="22"/>
        </w:rPr>
        <w:tab/>
      </w:r>
      <w:r w:rsidR="00927187">
        <w:rPr>
          <w:b/>
          <w:sz w:val="22"/>
          <w:szCs w:val="22"/>
        </w:rPr>
        <w:tab/>
      </w:r>
      <w:r w:rsidRPr="00927187">
        <w:rPr>
          <w:b/>
          <w:sz w:val="22"/>
          <w:szCs w:val="22"/>
        </w:rPr>
        <w:t>Coordinator (CIC).</w:t>
      </w:r>
    </w:p>
    <w:p w:rsidR="003B3775" w:rsidRPr="00927187" w:rsidRDefault="00B516EB" w:rsidP="00B516EB">
      <w:pPr>
        <w:pStyle w:val="NoSpacing"/>
        <w:rPr>
          <w:b/>
          <w:sz w:val="22"/>
          <w:szCs w:val="22"/>
          <w:u w:val="single"/>
        </w:rPr>
      </w:pPr>
      <w:r w:rsidRPr="00927187">
        <w:rPr>
          <w:b/>
          <w:sz w:val="22"/>
          <w:szCs w:val="22"/>
        </w:rPr>
        <w:t>Activity 3B:</w:t>
      </w:r>
      <w:r w:rsidRPr="00927187">
        <w:rPr>
          <w:b/>
          <w:sz w:val="22"/>
          <w:szCs w:val="22"/>
        </w:rPr>
        <w:tab/>
        <w:t xml:space="preserve">Develop and maintain a project mailing list for </w:t>
      </w:r>
      <w:r w:rsidR="00927187">
        <w:rPr>
          <w:b/>
          <w:sz w:val="22"/>
          <w:szCs w:val="22"/>
        </w:rPr>
        <w:tab/>
      </w:r>
      <w:r w:rsidR="00927187">
        <w:rPr>
          <w:b/>
          <w:sz w:val="22"/>
          <w:szCs w:val="22"/>
        </w:rPr>
        <w:tab/>
      </w:r>
      <w:r w:rsidRPr="00927187">
        <w:rPr>
          <w:b/>
          <w:sz w:val="22"/>
          <w:szCs w:val="22"/>
        </w:rPr>
        <w:t xml:space="preserve">interested residents in the communities adjacent </w:t>
      </w:r>
      <w:r w:rsidR="00927187">
        <w:rPr>
          <w:b/>
          <w:sz w:val="22"/>
          <w:szCs w:val="22"/>
        </w:rPr>
        <w:tab/>
      </w:r>
      <w:r w:rsidR="00927187">
        <w:rPr>
          <w:b/>
          <w:sz w:val="22"/>
          <w:szCs w:val="22"/>
        </w:rPr>
        <w:tab/>
      </w:r>
      <w:r w:rsidRPr="00927187">
        <w:rPr>
          <w:b/>
          <w:sz w:val="22"/>
          <w:szCs w:val="22"/>
        </w:rPr>
        <w:t xml:space="preserve">to the Site and other stakeholders and interested </w:t>
      </w:r>
      <w:r w:rsidR="00927187">
        <w:rPr>
          <w:b/>
          <w:sz w:val="22"/>
          <w:szCs w:val="22"/>
        </w:rPr>
        <w:tab/>
      </w:r>
      <w:r w:rsidR="00927187">
        <w:rPr>
          <w:b/>
          <w:sz w:val="22"/>
          <w:szCs w:val="22"/>
        </w:rPr>
        <w:tab/>
      </w:r>
      <w:r w:rsidRPr="00927187">
        <w:rPr>
          <w:b/>
          <w:sz w:val="22"/>
          <w:szCs w:val="22"/>
        </w:rPr>
        <w:t>parties.</w:t>
      </w:r>
    </w:p>
    <w:p w:rsidR="003B3775" w:rsidRPr="00927187" w:rsidRDefault="00B516EB" w:rsidP="00B516EB">
      <w:pPr>
        <w:pStyle w:val="NoSpacing"/>
        <w:rPr>
          <w:b/>
          <w:sz w:val="22"/>
          <w:szCs w:val="22"/>
        </w:rPr>
      </w:pPr>
      <w:r w:rsidRPr="00927187">
        <w:rPr>
          <w:b/>
          <w:sz w:val="22"/>
          <w:szCs w:val="22"/>
        </w:rPr>
        <w:t>Activity 3C:</w:t>
      </w:r>
      <w:r w:rsidRPr="00927187">
        <w:rPr>
          <w:b/>
          <w:sz w:val="22"/>
          <w:szCs w:val="22"/>
        </w:rPr>
        <w:tab/>
        <w:t xml:space="preserve">Create a dedicated internet website to provide </w:t>
      </w:r>
      <w:r w:rsidR="00927187">
        <w:rPr>
          <w:b/>
          <w:sz w:val="22"/>
          <w:szCs w:val="22"/>
        </w:rPr>
        <w:tab/>
      </w:r>
      <w:r w:rsidR="00927187">
        <w:rPr>
          <w:b/>
          <w:sz w:val="22"/>
          <w:szCs w:val="22"/>
        </w:rPr>
        <w:tab/>
      </w:r>
      <w:r w:rsidRPr="00927187">
        <w:rPr>
          <w:b/>
          <w:sz w:val="22"/>
          <w:szCs w:val="22"/>
        </w:rPr>
        <w:t>RI/FS Project information.</w:t>
      </w:r>
    </w:p>
    <w:p w:rsidR="003B3775" w:rsidRPr="00927187" w:rsidRDefault="00B516EB" w:rsidP="00B516EB">
      <w:pPr>
        <w:pStyle w:val="NoSpacing"/>
        <w:rPr>
          <w:b/>
          <w:sz w:val="22"/>
          <w:szCs w:val="22"/>
        </w:rPr>
      </w:pPr>
      <w:r w:rsidRPr="00927187">
        <w:rPr>
          <w:b/>
          <w:sz w:val="22"/>
          <w:szCs w:val="22"/>
        </w:rPr>
        <w:t>Activity 3D:</w:t>
      </w:r>
      <w:r w:rsidRPr="00927187">
        <w:rPr>
          <w:b/>
          <w:sz w:val="22"/>
          <w:szCs w:val="22"/>
        </w:rPr>
        <w:tab/>
        <w:t xml:space="preserve">Compile database of email addresses for </w:t>
      </w:r>
      <w:r w:rsidR="00927187">
        <w:rPr>
          <w:b/>
          <w:sz w:val="22"/>
          <w:szCs w:val="22"/>
        </w:rPr>
        <w:tab/>
      </w:r>
      <w:r w:rsidR="00927187">
        <w:rPr>
          <w:b/>
          <w:sz w:val="22"/>
          <w:szCs w:val="22"/>
        </w:rPr>
        <w:tab/>
      </w:r>
      <w:r w:rsidR="00927187">
        <w:rPr>
          <w:b/>
          <w:sz w:val="22"/>
          <w:szCs w:val="22"/>
        </w:rPr>
        <w:tab/>
      </w:r>
      <w:r w:rsidRPr="00927187">
        <w:rPr>
          <w:b/>
          <w:sz w:val="22"/>
          <w:szCs w:val="22"/>
        </w:rPr>
        <w:t>interested persons.</w:t>
      </w:r>
    </w:p>
    <w:p w:rsidR="003B3775" w:rsidRPr="00927187" w:rsidRDefault="00B516EB" w:rsidP="00B516EB">
      <w:pPr>
        <w:pStyle w:val="NoSpacing"/>
        <w:rPr>
          <w:b/>
          <w:sz w:val="22"/>
          <w:szCs w:val="22"/>
        </w:rPr>
      </w:pPr>
      <w:r w:rsidRPr="00927187">
        <w:rPr>
          <w:b/>
          <w:sz w:val="22"/>
          <w:szCs w:val="22"/>
        </w:rPr>
        <w:t>Activity 3E:</w:t>
      </w:r>
      <w:r w:rsidRPr="00927187">
        <w:rPr>
          <w:b/>
          <w:sz w:val="22"/>
          <w:szCs w:val="22"/>
        </w:rPr>
        <w:tab/>
        <w:t>Prepare and distribute RI/FS project fact sheet.</w:t>
      </w:r>
    </w:p>
    <w:p w:rsidR="003B3775" w:rsidRPr="00927187" w:rsidRDefault="00B516EB" w:rsidP="00B516EB">
      <w:pPr>
        <w:pStyle w:val="NoSpacing"/>
        <w:rPr>
          <w:b/>
          <w:sz w:val="22"/>
          <w:szCs w:val="22"/>
        </w:rPr>
      </w:pPr>
      <w:r w:rsidRPr="00927187">
        <w:rPr>
          <w:b/>
          <w:sz w:val="22"/>
          <w:szCs w:val="22"/>
        </w:rPr>
        <w:t>Activity 3F:</w:t>
      </w:r>
      <w:r w:rsidRPr="00927187">
        <w:rPr>
          <w:b/>
          <w:sz w:val="22"/>
          <w:szCs w:val="22"/>
        </w:rPr>
        <w:tab/>
      </w:r>
      <w:bookmarkStart w:id="1" w:name="_Hlk300753911"/>
      <w:r w:rsidRPr="00927187">
        <w:rPr>
          <w:b/>
          <w:sz w:val="22"/>
          <w:szCs w:val="22"/>
        </w:rPr>
        <w:t xml:space="preserve">Prepare Responses to Frequently Asked </w:t>
      </w:r>
      <w:r w:rsidR="00927187">
        <w:rPr>
          <w:b/>
          <w:sz w:val="22"/>
          <w:szCs w:val="22"/>
        </w:rPr>
        <w:tab/>
      </w:r>
      <w:r w:rsidR="00927187">
        <w:rPr>
          <w:b/>
          <w:sz w:val="22"/>
          <w:szCs w:val="22"/>
        </w:rPr>
        <w:tab/>
      </w:r>
      <w:r w:rsidR="00927187">
        <w:rPr>
          <w:b/>
          <w:sz w:val="22"/>
          <w:szCs w:val="22"/>
        </w:rPr>
        <w:tab/>
      </w:r>
      <w:r w:rsidRPr="00927187">
        <w:rPr>
          <w:b/>
          <w:sz w:val="22"/>
          <w:szCs w:val="22"/>
        </w:rPr>
        <w:t xml:space="preserve">Questions </w:t>
      </w:r>
      <w:bookmarkEnd w:id="1"/>
    </w:p>
    <w:p w:rsidR="003B3775" w:rsidRPr="00927187" w:rsidRDefault="00B516EB" w:rsidP="00B516EB">
      <w:pPr>
        <w:pStyle w:val="NoSpacing"/>
        <w:rPr>
          <w:b/>
          <w:sz w:val="22"/>
          <w:szCs w:val="22"/>
        </w:rPr>
      </w:pPr>
      <w:r w:rsidRPr="00927187">
        <w:rPr>
          <w:b/>
          <w:sz w:val="22"/>
          <w:szCs w:val="22"/>
        </w:rPr>
        <w:t>Activity 3G:</w:t>
      </w:r>
      <w:r w:rsidRPr="00927187">
        <w:rPr>
          <w:b/>
          <w:sz w:val="22"/>
          <w:szCs w:val="22"/>
        </w:rPr>
        <w:tab/>
        <w:t xml:space="preserve">Support DDOE to maintain the Administrative </w:t>
      </w:r>
      <w:r w:rsidR="00927187">
        <w:rPr>
          <w:b/>
          <w:sz w:val="22"/>
          <w:szCs w:val="22"/>
        </w:rPr>
        <w:tab/>
      </w:r>
      <w:r w:rsidR="00927187">
        <w:rPr>
          <w:b/>
          <w:sz w:val="22"/>
          <w:szCs w:val="22"/>
        </w:rPr>
        <w:tab/>
      </w:r>
      <w:r w:rsidRPr="00927187">
        <w:rPr>
          <w:b/>
          <w:sz w:val="22"/>
          <w:szCs w:val="22"/>
        </w:rPr>
        <w:t>Record.</w:t>
      </w:r>
    </w:p>
    <w:p w:rsidR="003B3775" w:rsidRPr="00927187" w:rsidRDefault="00B516EB" w:rsidP="00B516EB">
      <w:pPr>
        <w:pStyle w:val="NoSpacing"/>
        <w:rPr>
          <w:b/>
          <w:sz w:val="22"/>
          <w:szCs w:val="22"/>
        </w:rPr>
      </w:pPr>
      <w:r w:rsidRPr="00927187">
        <w:rPr>
          <w:b/>
          <w:sz w:val="22"/>
          <w:szCs w:val="22"/>
        </w:rPr>
        <w:t>Activity 3H:</w:t>
      </w:r>
      <w:r w:rsidRPr="00927187">
        <w:rPr>
          <w:b/>
          <w:sz w:val="22"/>
          <w:szCs w:val="22"/>
        </w:rPr>
        <w:tab/>
        <w:t>Provide communications in Spanish.</w:t>
      </w:r>
    </w:p>
    <w:p w:rsidR="003B3775" w:rsidRPr="00927187" w:rsidRDefault="00B516EB" w:rsidP="00B516EB">
      <w:pPr>
        <w:pStyle w:val="NoSpacing"/>
        <w:rPr>
          <w:b/>
          <w:sz w:val="22"/>
          <w:szCs w:val="22"/>
        </w:rPr>
      </w:pPr>
      <w:r w:rsidRPr="00927187">
        <w:rPr>
          <w:b/>
          <w:sz w:val="22"/>
          <w:szCs w:val="22"/>
        </w:rPr>
        <w:t xml:space="preserve">Activity 4A:  </w:t>
      </w:r>
      <w:r w:rsidRPr="00927187">
        <w:rPr>
          <w:b/>
          <w:sz w:val="22"/>
          <w:szCs w:val="22"/>
        </w:rPr>
        <w:tab/>
        <w:t>Hold public meetings.</w:t>
      </w:r>
    </w:p>
    <w:p w:rsidR="003B3775" w:rsidRPr="00927187" w:rsidRDefault="00B516EB" w:rsidP="00B516EB">
      <w:pPr>
        <w:pStyle w:val="NoSpacing"/>
        <w:rPr>
          <w:b/>
          <w:sz w:val="22"/>
          <w:szCs w:val="22"/>
        </w:rPr>
      </w:pPr>
      <w:r w:rsidRPr="00927187">
        <w:rPr>
          <w:b/>
          <w:sz w:val="22"/>
          <w:szCs w:val="22"/>
        </w:rPr>
        <w:t>Activity 4B:</w:t>
      </w:r>
      <w:r w:rsidRPr="00927187">
        <w:rPr>
          <w:b/>
          <w:sz w:val="22"/>
          <w:szCs w:val="22"/>
        </w:rPr>
        <w:tab/>
        <w:t xml:space="preserve">Encourage formation of a Community Advisory </w:t>
      </w:r>
      <w:r w:rsidR="00927187">
        <w:rPr>
          <w:b/>
          <w:sz w:val="22"/>
          <w:szCs w:val="22"/>
        </w:rPr>
        <w:tab/>
      </w:r>
      <w:r w:rsidR="00927187">
        <w:rPr>
          <w:b/>
          <w:sz w:val="22"/>
          <w:szCs w:val="22"/>
        </w:rPr>
        <w:tab/>
      </w:r>
      <w:r w:rsidRPr="00927187">
        <w:rPr>
          <w:b/>
          <w:sz w:val="22"/>
          <w:szCs w:val="22"/>
        </w:rPr>
        <w:t>Group (CAG).</w:t>
      </w:r>
    </w:p>
    <w:p w:rsidR="003B3775" w:rsidRPr="00927187" w:rsidRDefault="00B516EB" w:rsidP="00B516EB">
      <w:pPr>
        <w:pStyle w:val="NoSpacing"/>
        <w:rPr>
          <w:b/>
          <w:sz w:val="22"/>
          <w:szCs w:val="22"/>
        </w:rPr>
      </w:pPr>
      <w:r w:rsidRPr="00927187">
        <w:rPr>
          <w:b/>
          <w:sz w:val="22"/>
          <w:szCs w:val="22"/>
        </w:rPr>
        <w:t>Activity 4C:</w:t>
      </w:r>
      <w:r w:rsidRPr="00927187">
        <w:rPr>
          <w:b/>
          <w:sz w:val="22"/>
          <w:szCs w:val="22"/>
        </w:rPr>
        <w:tab/>
        <w:t>Arrange facility tours for CAG.</w:t>
      </w:r>
    </w:p>
    <w:p w:rsidR="003B3775" w:rsidRPr="00927187" w:rsidRDefault="00B516EB" w:rsidP="00B516EB">
      <w:pPr>
        <w:pStyle w:val="NoSpacing"/>
        <w:rPr>
          <w:b/>
          <w:sz w:val="22"/>
          <w:szCs w:val="22"/>
        </w:rPr>
      </w:pPr>
      <w:r w:rsidRPr="00927187">
        <w:rPr>
          <w:b/>
          <w:sz w:val="22"/>
          <w:szCs w:val="22"/>
        </w:rPr>
        <w:t>Activity 4D:</w:t>
      </w:r>
      <w:r w:rsidRPr="00927187">
        <w:rPr>
          <w:b/>
          <w:sz w:val="22"/>
          <w:szCs w:val="22"/>
        </w:rPr>
        <w:tab/>
        <w:t>Make informal visits to community.</w:t>
      </w:r>
    </w:p>
    <w:p w:rsidR="003B3775" w:rsidRPr="00927187" w:rsidRDefault="00B516EB" w:rsidP="00B516EB">
      <w:pPr>
        <w:pStyle w:val="NoSpacing"/>
        <w:rPr>
          <w:b/>
          <w:sz w:val="22"/>
          <w:szCs w:val="22"/>
        </w:rPr>
      </w:pPr>
      <w:r w:rsidRPr="00927187">
        <w:rPr>
          <w:b/>
          <w:sz w:val="22"/>
          <w:szCs w:val="22"/>
        </w:rPr>
        <w:t>Activity 4E:</w:t>
      </w:r>
      <w:r w:rsidRPr="00927187">
        <w:rPr>
          <w:b/>
          <w:sz w:val="22"/>
          <w:szCs w:val="22"/>
        </w:rPr>
        <w:tab/>
        <w:t>Assist DDOE in responding to public comments.</w:t>
      </w:r>
    </w:p>
    <w:p w:rsidR="003B3775" w:rsidRPr="00927187" w:rsidRDefault="00B516EB" w:rsidP="00DA1866">
      <w:pPr>
        <w:pStyle w:val="NoSpacing"/>
        <w:ind w:left="2880"/>
        <w:rPr>
          <w:sz w:val="20"/>
          <w:szCs w:val="20"/>
        </w:rPr>
      </w:pPr>
      <w:r w:rsidRPr="00927187">
        <w:rPr>
          <w:b/>
          <w:sz w:val="22"/>
          <w:szCs w:val="22"/>
        </w:rPr>
        <w:t xml:space="preserve">Activity 4F: </w:t>
      </w:r>
      <w:r w:rsidR="00927187">
        <w:rPr>
          <w:b/>
          <w:sz w:val="22"/>
          <w:szCs w:val="22"/>
        </w:rPr>
        <w:t xml:space="preserve">     </w:t>
      </w:r>
      <w:r w:rsidRPr="00927187">
        <w:rPr>
          <w:b/>
          <w:sz w:val="22"/>
          <w:szCs w:val="22"/>
        </w:rPr>
        <w:t xml:space="preserve">Evaluate Supplemental Outreach Efforts. </w:t>
      </w:r>
      <w:bookmarkStart w:id="2" w:name="_GoBack"/>
      <w:bookmarkEnd w:id="2"/>
    </w:p>
    <w:p w:rsidR="00927187" w:rsidRDefault="00927187">
      <w:pPr>
        <w:pStyle w:val="NoSpacing"/>
      </w:pPr>
    </w:p>
    <w:sectPr w:rsidR="00927187" w:rsidSect="009616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E8" w:rsidRDefault="001F68E8" w:rsidP="00B516EB">
      <w:pPr>
        <w:spacing w:after="0"/>
      </w:pPr>
      <w:r>
        <w:separator/>
      </w:r>
    </w:p>
  </w:endnote>
  <w:endnote w:type="continuationSeparator" w:id="0">
    <w:p w:rsidR="001F68E8" w:rsidRDefault="001F68E8" w:rsidP="00B516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E8" w:rsidRDefault="001F68E8" w:rsidP="00B516EB">
      <w:pPr>
        <w:spacing w:after="0"/>
      </w:pPr>
      <w:r>
        <w:separator/>
      </w:r>
    </w:p>
  </w:footnote>
  <w:footnote w:type="continuationSeparator" w:id="0">
    <w:p w:rsidR="001F68E8" w:rsidRDefault="001F68E8" w:rsidP="00B516E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Pr="006D666C" w:rsidRDefault="006D666C" w:rsidP="006D666C">
    <w:pPr>
      <w:pStyle w:val="Header"/>
      <w:jc w:val="center"/>
      <w:rPr>
        <w:b/>
      </w:rPr>
    </w:pPr>
    <w:r w:rsidRPr="006D666C">
      <w:rPr>
        <w:b/>
      </w:rPr>
      <w:t>COMMUNITY INVOLVEMENT PLAN SUMMARY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6C" w:rsidRDefault="006D66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B516EB"/>
    <w:rsid w:val="0002716D"/>
    <w:rsid w:val="000F111F"/>
    <w:rsid w:val="0017436C"/>
    <w:rsid w:val="001F68E8"/>
    <w:rsid w:val="002C68D9"/>
    <w:rsid w:val="002F1272"/>
    <w:rsid w:val="004A5527"/>
    <w:rsid w:val="006D666C"/>
    <w:rsid w:val="00855130"/>
    <w:rsid w:val="008A2707"/>
    <w:rsid w:val="00927187"/>
    <w:rsid w:val="0096161F"/>
    <w:rsid w:val="00AB3471"/>
    <w:rsid w:val="00B516EB"/>
    <w:rsid w:val="00C55920"/>
    <w:rsid w:val="00D0576B"/>
    <w:rsid w:val="00D10338"/>
    <w:rsid w:val="00DA1866"/>
    <w:rsid w:val="00E03BB2"/>
    <w:rsid w:val="00F65243"/>
    <w:rsid w:val="00FE5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EB"/>
    <w:pPr>
      <w:spacing w:after="0"/>
    </w:pPr>
  </w:style>
  <w:style w:type="paragraph" w:styleId="Footer">
    <w:name w:val="footer"/>
    <w:basedOn w:val="Normal"/>
    <w:link w:val="FooterChar"/>
    <w:uiPriority w:val="99"/>
    <w:unhideWhenUsed/>
    <w:rsid w:val="00B516EB"/>
    <w:pPr>
      <w:tabs>
        <w:tab w:val="center" w:pos="4680"/>
        <w:tab w:val="right" w:pos="9360"/>
      </w:tabs>
      <w:spacing w:after="0"/>
    </w:pPr>
  </w:style>
  <w:style w:type="character" w:customStyle="1" w:styleId="FooterChar">
    <w:name w:val="Footer Char"/>
    <w:basedOn w:val="DefaultParagraphFont"/>
    <w:link w:val="Footer"/>
    <w:uiPriority w:val="99"/>
    <w:rsid w:val="00B516EB"/>
  </w:style>
  <w:style w:type="character" w:styleId="Hyperlink">
    <w:name w:val="Hyperlink"/>
    <w:basedOn w:val="DefaultParagraphFont"/>
    <w:uiPriority w:val="99"/>
    <w:unhideWhenUsed/>
    <w:rsid w:val="00B516EB"/>
    <w:rPr>
      <w:color w:val="0000FF" w:themeColor="hyperlink"/>
      <w:u w:val="single"/>
    </w:rPr>
  </w:style>
  <w:style w:type="paragraph" w:styleId="Header">
    <w:name w:val="header"/>
    <w:basedOn w:val="Normal"/>
    <w:link w:val="HeaderChar"/>
    <w:uiPriority w:val="99"/>
    <w:unhideWhenUsed/>
    <w:rsid w:val="00B516EB"/>
    <w:pPr>
      <w:tabs>
        <w:tab w:val="center" w:pos="4680"/>
        <w:tab w:val="right" w:pos="9360"/>
      </w:tabs>
      <w:spacing w:after="0"/>
    </w:pPr>
  </w:style>
  <w:style w:type="character" w:customStyle="1" w:styleId="HeaderChar">
    <w:name w:val="Header Char"/>
    <w:basedOn w:val="DefaultParagraphFont"/>
    <w:link w:val="Header"/>
    <w:uiPriority w:val="99"/>
    <w:rsid w:val="00B51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EB"/>
    <w:pPr>
      <w:spacing w:after="0"/>
    </w:pPr>
  </w:style>
  <w:style w:type="paragraph" w:styleId="Footer">
    <w:name w:val="footer"/>
    <w:basedOn w:val="Normal"/>
    <w:link w:val="FooterChar"/>
    <w:uiPriority w:val="99"/>
    <w:unhideWhenUsed/>
    <w:rsid w:val="00B516EB"/>
    <w:pPr>
      <w:tabs>
        <w:tab w:val="center" w:pos="4680"/>
        <w:tab w:val="right" w:pos="9360"/>
      </w:tabs>
      <w:spacing w:after="0"/>
    </w:pPr>
  </w:style>
  <w:style w:type="character" w:customStyle="1" w:styleId="FooterChar">
    <w:name w:val="Footer Char"/>
    <w:basedOn w:val="DefaultParagraphFont"/>
    <w:link w:val="Footer"/>
    <w:uiPriority w:val="99"/>
    <w:rsid w:val="00B516EB"/>
  </w:style>
  <w:style w:type="character" w:styleId="Hyperlink">
    <w:name w:val="Hyperlink"/>
    <w:basedOn w:val="DefaultParagraphFont"/>
    <w:uiPriority w:val="99"/>
    <w:unhideWhenUsed/>
    <w:rsid w:val="00B516EB"/>
    <w:rPr>
      <w:color w:val="0000FF" w:themeColor="hyperlink"/>
      <w:u w:val="single"/>
    </w:rPr>
  </w:style>
  <w:style w:type="paragraph" w:styleId="Header">
    <w:name w:val="header"/>
    <w:basedOn w:val="Normal"/>
    <w:link w:val="HeaderChar"/>
    <w:uiPriority w:val="99"/>
    <w:unhideWhenUsed/>
    <w:rsid w:val="00B516EB"/>
    <w:pPr>
      <w:tabs>
        <w:tab w:val="center" w:pos="4680"/>
        <w:tab w:val="right" w:pos="9360"/>
      </w:tabs>
      <w:spacing w:after="0"/>
    </w:pPr>
  </w:style>
  <w:style w:type="character" w:customStyle="1" w:styleId="HeaderChar">
    <w:name w:val="Header Char"/>
    <w:basedOn w:val="DefaultParagraphFont"/>
    <w:link w:val="Header"/>
    <w:uiPriority w:val="99"/>
    <w:rsid w:val="00B516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a.gov/superfund/community/pdfs/7clplans.pdf"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jared.piaggione</dc:creator>
  <cp:lastModifiedBy>jared.piaggione</cp:lastModifiedBy>
  <cp:revision>2</cp:revision>
  <dcterms:created xsi:type="dcterms:W3CDTF">2013-02-06T20:39:00Z</dcterms:created>
  <dcterms:modified xsi:type="dcterms:W3CDTF">2013-02-06T20:39:00Z</dcterms:modified>
</cp:coreProperties>
</file>