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2A" w:rsidRPr="006F2C2A" w:rsidRDefault="006F2C2A" w:rsidP="006F2C2A">
      <w:pPr>
        <w:jc w:val="center"/>
        <w:rPr>
          <w:b/>
        </w:rPr>
      </w:pPr>
      <w:bookmarkStart w:id="0" w:name="_GoBack"/>
      <w:bookmarkEnd w:id="0"/>
      <w:r w:rsidRPr="006F2C2A">
        <w:rPr>
          <w:b/>
        </w:rPr>
        <w:t xml:space="preserve">DEPARTMENT OF </w:t>
      </w:r>
      <w:r w:rsidR="00F55B74" w:rsidRPr="00216A71">
        <w:rPr>
          <w:rFonts w:ascii="Times New Roman Bold" w:hAnsi="Times New Roman Bold"/>
          <w:b/>
          <w:caps/>
        </w:rPr>
        <w:t>energy and</w:t>
      </w:r>
      <w:r w:rsidR="00F55B74" w:rsidRPr="006F2C2A">
        <w:rPr>
          <w:b/>
        </w:rPr>
        <w:t xml:space="preserve"> </w:t>
      </w:r>
      <w:r w:rsidRPr="006F2C2A">
        <w:rPr>
          <w:b/>
        </w:rPr>
        <w:t>ENVIRONMENT</w:t>
      </w:r>
    </w:p>
    <w:p w:rsidR="006F2C2A" w:rsidRPr="006F2C2A" w:rsidRDefault="006F2C2A" w:rsidP="006F2C2A">
      <w:pPr>
        <w:jc w:val="center"/>
        <w:rPr>
          <w:b/>
        </w:rPr>
      </w:pPr>
    </w:p>
    <w:p w:rsidR="006F2C2A" w:rsidRPr="0078268A" w:rsidRDefault="00343DD8" w:rsidP="006F2C2A">
      <w:pPr>
        <w:jc w:val="center"/>
        <w:rPr>
          <w:b/>
          <w:u w:val="single"/>
        </w:rPr>
      </w:pPr>
      <w:r w:rsidRPr="0078268A">
        <w:rPr>
          <w:b/>
          <w:u w:val="single"/>
        </w:rPr>
        <w:t xml:space="preserve">NOTICE OF </w:t>
      </w:r>
      <w:r w:rsidR="00DE72B3" w:rsidRPr="0078268A">
        <w:rPr>
          <w:b/>
          <w:u w:val="single"/>
        </w:rPr>
        <w:t>PROPOSED</w:t>
      </w:r>
      <w:r w:rsidR="006F2C2A" w:rsidRPr="0078268A">
        <w:rPr>
          <w:b/>
          <w:u w:val="single"/>
        </w:rPr>
        <w:t xml:space="preserve"> RULEMAKING</w:t>
      </w:r>
    </w:p>
    <w:p w:rsidR="006F2C2A" w:rsidRPr="006F2C2A" w:rsidRDefault="006F2C2A" w:rsidP="006F2C2A">
      <w:pPr>
        <w:jc w:val="center"/>
        <w:rPr>
          <w:b/>
        </w:rPr>
      </w:pPr>
    </w:p>
    <w:p w:rsidR="006F2C2A" w:rsidRPr="006F2C2A" w:rsidRDefault="00B91F2E" w:rsidP="006F2C2A">
      <w:pPr>
        <w:jc w:val="center"/>
        <w:rPr>
          <w:b/>
        </w:rPr>
      </w:pPr>
      <w:r>
        <w:rPr>
          <w:b/>
        </w:rPr>
        <w:t xml:space="preserve">Greenhouse Gas (GHG) Intensity Limits for </w:t>
      </w:r>
      <w:r w:rsidR="000F1911">
        <w:rPr>
          <w:b/>
        </w:rPr>
        <w:t xml:space="preserve">Fuels Used in </w:t>
      </w:r>
      <w:r>
        <w:rPr>
          <w:b/>
        </w:rPr>
        <w:t>Fuel-Burning Equipment</w:t>
      </w:r>
    </w:p>
    <w:p w:rsidR="006F2C2A" w:rsidRPr="006F2C2A" w:rsidRDefault="006F2C2A" w:rsidP="006F2C2A"/>
    <w:p w:rsidR="006F2C2A" w:rsidRDefault="006F2C2A" w:rsidP="00D23134">
      <w:pPr>
        <w:jc w:val="both"/>
      </w:pPr>
      <w:r w:rsidRPr="006F2C2A">
        <w:t xml:space="preserve">The Director of the Department of </w:t>
      </w:r>
      <w:r w:rsidR="00F55B74">
        <w:t>Energy and</w:t>
      </w:r>
      <w:r w:rsidR="00F55B74" w:rsidRPr="006F2C2A">
        <w:t xml:space="preserve"> </w:t>
      </w:r>
      <w:r w:rsidRPr="006F2C2A">
        <w:t>Environment (</w:t>
      </w:r>
      <w:r w:rsidR="00014FA9">
        <w:t>“</w:t>
      </w:r>
      <w:r w:rsidR="00C11234">
        <w:t>DOEE</w:t>
      </w:r>
      <w:r w:rsidR="00014FA9">
        <w:t>”</w:t>
      </w:r>
      <w:r w:rsidR="00C11234">
        <w:t xml:space="preserve"> or</w:t>
      </w:r>
      <w:r w:rsidRPr="006F2C2A">
        <w:t xml:space="preserve"> </w:t>
      </w:r>
      <w:r w:rsidR="00014FA9">
        <w:t>“</w:t>
      </w:r>
      <w:r w:rsidRPr="006F2C2A">
        <w:t>Department</w:t>
      </w:r>
      <w:r w:rsidR="00014FA9">
        <w:t>”</w:t>
      </w:r>
      <w:r w:rsidRPr="006F2C2A">
        <w:t xml:space="preserve">), pursuant to the authority set forth in </w:t>
      </w:r>
      <w:r w:rsidR="00622830">
        <w:t xml:space="preserve">Sections </w:t>
      </w:r>
      <w:r w:rsidR="0023599D">
        <w:t>5 and</w:t>
      </w:r>
      <w:r w:rsidR="00651837">
        <w:t xml:space="preserve"> 6 of the District of Columbia Air Pollution Control Act</w:t>
      </w:r>
      <w:r w:rsidR="00C11234">
        <w:t xml:space="preserve"> of 1984</w:t>
      </w:r>
      <w:r w:rsidR="00A835EA">
        <w:t xml:space="preserve"> (the “Act”)</w:t>
      </w:r>
      <w:r w:rsidR="00C11234">
        <w:t xml:space="preserve">, effective March 15, 1985 </w:t>
      </w:r>
      <w:r w:rsidRPr="006F2C2A">
        <w:t xml:space="preserve">(D.C. Law </w:t>
      </w:r>
      <w:r w:rsidR="00651837">
        <w:t>5</w:t>
      </w:r>
      <w:r w:rsidR="00A34B13" w:rsidRPr="00A34B13">
        <w:t>-</w:t>
      </w:r>
      <w:r w:rsidR="00651837">
        <w:t>165</w:t>
      </w:r>
      <w:r w:rsidRPr="006F2C2A">
        <w:t>; D.C. Official Code §</w:t>
      </w:r>
      <w:r w:rsidR="00B07314">
        <w:t>§</w:t>
      </w:r>
      <w:r w:rsidRPr="006F2C2A">
        <w:t xml:space="preserve"> 8</w:t>
      </w:r>
      <w:r w:rsidR="00651837" w:rsidRPr="006F2C2A">
        <w:t>-</w:t>
      </w:r>
      <w:r w:rsidR="00651837">
        <w:t>101.</w:t>
      </w:r>
      <w:r w:rsidR="00864ED5">
        <w:t>05</w:t>
      </w:r>
      <w:r w:rsidR="00B07314">
        <w:t xml:space="preserve"> &amp; 8-101.06</w:t>
      </w:r>
      <w:r w:rsidR="00864ED5">
        <w:t xml:space="preserve"> </w:t>
      </w:r>
      <w:r w:rsidR="00651837">
        <w:t>(</w:t>
      </w:r>
      <w:r w:rsidR="00622830" w:rsidRPr="006F2C2A">
        <w:t>201</w:t>
      </w:r>
      <w:r w:rsidR="00622830">
        <w:t>3</w:t>
      </w:r>
      <w:r w:rsidR="00622830" w:rsidRPr="006F2C2A">
        <w:t xml:space="preserve"> </w:t>
      </w:r>
      <w:r w:rsidRPr="006F2C2A">
        <w:t>Repl</w:t>
      </w:r>
      <w:r w:rsidR="00EC5809">
        <w:t>.</w:t>
      </w:r>
      <w:r w:rsidR="00622830">
        <w:t xml:space="preserve"> &amp;</w:t>
      </w:r>
      <w:r w:rsidR="00EC5809">
        <w:t xml:space="preserve"> </w:t>
      </w:r>
      <w:r w:rsidR="00622830">
        <w:t>201</w:t>
      </w:r>
      <w:r w:rsidR="00B07314">
        <w:t>8</w:t>
      </w:r>
      <w:r w:rsidR="00622830">
        <w:t xml:space="preserve"> </w:t>
      </w:r>
      <w:r w:rsidR="00EC5809">
        <w:t>Supp</w:t>
      </w:r>
      <w:r w:rsidR="00EC5809" w:rsidRPr="00DE1071">
        <w:t>.</w:t>
      </w:r>
      <w:r w:rsidRPr="00DE1071">
        <w:t>)); Section 107(4) of the District Department of the Environment Establishment Act of 2005, effective February 15, 2006 (D.C. Law 16-51; D.C. Official Code § 8-151.07(4) (</w:t>
      </w:r>
      <w:r w:rsidR="00622830" w:rsidRPr="00DE1071">
        <w:t xml:space="preserve">2013 </w:t>
      </w:r>
      <w:r w:rsidRPr="00DE1071">
        <w:t>Repl.</w:t>
      </w:r>
      <w:r w:rsidR="00537C1D">
        <w:t xml:space="preserve"> &amp; 2018 Supp.</w:t>
      </w:r>
      <w:r w:rsidRPr="00DE1071">
        <w:t xml:space="preserve">)); </w:t>
      </w:r>
      <w:r w:rsidR="0075196A" w:rsidRPr="00DE1071">
        <w:t xml:space="preserve">and </w:t>
      </w:r>
      <w:r w:rsidRPr="00DE1071">
        <w:t xml:space="preserve">Mayor’s Order 2006-61, dated June 14, 2006, hereby gives notice of the intent to </w:t>
      </w:r>
      <w:r w:rsidR="00DE72B3" w:rsidRPr="00DE1071">
        <w:t xml:space="preserve">amend </w:t>
      </w:r>
      <w:r w:rsidR="00DE72B3" w:rsidRPr="00A70208">
        <w:t xml:space="preserve">Chapter </w:t>
      </w:r>
      <w:r w:rsidR="00C019A0" w:rsidRPr="00A70208">
        <w:t xml:space="preserve">8 </w:t>
      </w:r>
      <w:r w:rsidRPr="00A70208">
        <w:t>(</w:t>
      </w:r>
      <w:r w:rsidR="00CA5B5C" w:rsidRPr="00CA5B5C">
        <w:t>Air Quality — Asbestos, Sulfur, Nitrogen Oxides and Lead</w:t>
      </w:r>
      <w:r w:rsidR="003D1535" w:rsidRPr="00A70208">
        <w:t>)</w:t>
      </w:r>
      <w:r w:rsidRPr="00A70208">
        <w:t>,</w:t>
      </w:r>
      <w:r w:rsidRPr="006F2C2A">
        <w:t xml:space="preserve"> to Title 20 (Environment) of the District of Columbia Municipal Regulations (DCMR)</w:t>
      </w:r>
      <w:r w:rsidR="005A5B3F">
        <w:t xml:space="preserve">, </w:t>
      </w:r>
      <w:r w:rsidR="005A5B3F" w:rsidRPr="00A1316A">
        <w:t xml:space="preserve">in not less than thirty (30) days from the date of publication of this notice in the </w:t>
      </w:r>
      <w:r w:rsidR="005A5B3F" w:rsidRPr="00A33322">
        <w:rPr>
          <w:i/>
        </w:rPr>
        <w:t>D.C. Register</w:t>
      </w:r>
      <w:r w:rsidR="005A5B3F">
        <w:rPr>
          <w:i/>
        </w:rPr>
        <w:t>.</w:t>
      </w:r>
    </w:p>
    <w:p w:rsidR="003D1535" w:rsidRDefault="003D1535" w:rsidP="00D23134">
      <w:pPr>
        <w:jc w:val="both"/>
      </w:pPr>
    </w:p>
    <w:p w:rsidR="00D337AC" w:rsidRDefault="00D337AC" w:rsidP="00D23134">
      <w:pPr>
        <w:jc w:val="both"/>
      </w:pPr>
      <w:r>
        <w:t>The Department is empowered to promote the safety, health and welfare of the public, protect the State’s natural environment, and also help ensure a safe, dependable and economical supply of energy to the people of the District. There is strong scientific evidence that the earth’s climate is changing and that greenhouse gases (</w:t>
      </w:r>
      <w:r w:rsidR="00EA0867">
        <w:t>“</w:t>
      </w:r>
      <w:r>
        <w:t>GHGs</w:t>
      </w:r>
      <w:r w:rsidR="00EA0867">
        <w:t>”</w:t>
      </w:r>
      <w:r>
        <w:t>) from fossil fuel combustion and other human activities are the major contributor to this change. Furthermore, the U.S. Environmental Protection Agency has found through formal rulemaking that GHGs “</w:t>
      </w:r>
      <w:r w:rsidRPr="005B6F86">
        <w:t>may reasonably be anticipated both to endanger public health and to endanger public welfare</w:t>
      </w:r>
      <w:r>
        <w:t>” and must be regulated under sections of the Clean Air Act</w:t>
      </w:r>
      <w:r w:rsidR="00537C1D">
        <w:t xml:space="preserve"> of 1963, approved December 17, 1963</w:t>
      </w:r>
      <w:r>
        <w:t xml:space="preserve"> (</w:t>
      </w:r>
      <w:r w:rsidR="00537C1D">
        <w:t xml:space="preserve">77 Stat. 392; 42 U.S.C. § 7401 </w:t>
      </w:r>
      <w:r w:rsidR="00537C1D">
        <w:rPr>
          <w:i/>
        </w:rPr>
        <w:t>et seq.</w:t>
      </w:r>
      <w:r w:rsidR="00537C1D">
        <w:t>)</w:t>
      </w:r>
      <w:r>
        <w:t>. Numerous national and environmental panels have identified the dangers of excessive carbon emissions.</w:t>
      </w:r>
      <w:r>
        <w:rPr>
          <w:rStyle w:val="FootnoteReference"/>
        </w:rPr>
        <w:footnoteReference w:id="1"/>
      </w:r>
      <w:r>
        <w:t xml:space="preserve"> Climate change represents an enormous environmental challenge for the District because, unabated, it will have serious adverse impacts on the</w:t>
      </w:r>
      <w:r w:rsidR="002544A3">
        <w:t xml:space="preserve"> District</w:t>
      </w:r>
      <w:r>
        <w:t>’s natural resources, public health and infrastructure.</w:t>
      </w:r>
    </w:p>
    <w:p w:rsidR="00D337AC" w:rsidRDefault="00D337AC" w:rsidP="00D23134">
      <w:pPr>
        <w:jc w:val="both"/>
      </w:pPr>
    </w:p>
    <w:p w:rsidR="000151FF" w:rsidRDefault="003D1535" w:rsidP="00D23134">
      <w:pPr>
        <w:jc w:val="both"/>
      </w:pPr>
      <w:r>
        <w:t xml:space="preserve">The </w:t>
      </w:r>
      <w:r w:rsidR="005B3D39">
        <w:t>Department</w:t>
      </w:r>
      <w:r>
        <w:t xml:space="preserve"> is </w:t>
      </w:r>
      <w:r w:rsidR="001232D2">
        <w:t>proposing</w:t>
      </w:r>
      <w:r>
        <w:t xml:space="preserve"> amendments</w:t>
      </w:r>
      <w:r w:rsidR="00647983">
        <w:t xml:space="preserve"> to Chapter </w:t>
      </w:r>
      <w:r w:rsidR="0019565D">
        <w:t>8</w:t>
      </w:r>
      <w:r w:rsidR="001232D2">
        <w:t xml:space="preserve"> of the </w:t>
      </w:r>
      <w:r w:rsidR="00F1027B">
        <w:t xml:space="preserve">air quality regulations </w:t>
      </w:r>
      <w:r>
        <w:t xml:space="preserve">in order </w:t>
      </w:r>
      <w:r w:rsidR="00647983">
        <w:t xml:space="preserve">to conform </w:t>
      </w:r>
      <w:r w:rsidR="00014FA9">
        <w:t xml:space="preserve">to </w:t>
      </w:r>
      <w:r w:rsidR="00647983">
        <w:t>the goals of the Sustainable DC and DC Clean Energy Plans</w:t>
      </w:r>
      <w:r w:rsidR="00EA0867">
        <w:t>,</w:t>
      </w:r>
      <w:r w:rsidR="00647983">
        <w:t xml:space="preserve"> </w:t>
      </w:r>
      <w:r w:rsidR="00014FA9">
        <w:t xml:space="preserve">and to </w:t>
      </w:r>
      <w:r>
        <w:t xml:space="preserve">protect air quality in the District. </w:t>
      </w:r>
      <w:r w:rsidR="007E17BA">
        <w:t>T</w:t>
      </w:r>
      <w:r w:rsidR="007E17BA" w:rsidRPr="007E17BA">
        <w:t xml:space="preserve">he </w:t>
      </w:r>
      <w:r w:rsidR="001B0500">
        <w:t>Act</w:t>
      </w:r>
      <w:r w:rsidR="007E17BA">
        <w:t xml:space="preserve"> provided the Mayor with general authority to regulate air quality in the District</w:t>
      </w:r>
      <w:r w:rsidR="00647983">
        <w:t xml:space="preserve"> and has been subsequently updated</w:t>
      </w:r>
      <w:r w:rsidR="00081BE6">
        <w:t xml:space="preserve"> </w:t>
      </w:r>
      <w:r w:rsidR="00647983">
        <w:t>to clarify the Mayor’s regulatory and enforcement authorities.</w:t>
      </w:r>
      <w:r w:rsidR="00DE1071">
        <w:t xml:space="preserve"> This </w:t>
      </w:r>
      <w:r w:rsidR="006B708E">
        <w:t xml:space="preserve">rulemaking </w:t>
      </w:r>
      <w:r w:rsidR="00DE1071">
        <w:t xml:space="preserve">will </w:t>
      </w:r>
      <w:r w:rsidR="0019565D">
        <w:t>further align</w:t>
      </w:r>
      <w:r w:rsidR="00DE1071">
        <w:t xml:space="preserve"> the District’s regulations with its climate goals</w:t>
      </w:r>
      <w:r w:rsidR="00D337AC">
        <w:t xml:space="preserve"> by preventing the operation of high-carbon sources of heat and power, such as coal-fired fuel burning equipment, that do not utilize carbon capture and sequestration (CCS) or some other advanced CO</w:t>
      </w:r>
      <w:r w:rsidR="00D337AC" w:rsidRPr="005C24AB">
        <w:rPr>
          <w:vertAlign w:val="subscript"/>
        </w:rPr>
        <w:t>2</w:t>
      </w:r>
      <w:r w:rsidR="00D337AC">
        <w:t xml:space="preserve"> emission reduction technology, consistent with the District’s plan to decarbonize the District’s energy system.</w:t>
      </w:r>
    </w:p>
    <w:p w:rsidR="00CA5B5C" w:rsidRDefault="00CA5B5C" w:rsidP="00D23134">
      <w:pPr>
        <w:jc w:val="both"/>
      </w:pPr>
    </w:p>
    <w:p w:rsidR="000F3E99" w:rsidRDefault="000151FF" w:rsidP="00D337AC">
      <w:pPr>
        <w:jc w:val="both"/>
      </w:pPr>
      <w:r w:rsidRPr="000151FF">
        <w:t xml:space="preserve">In </w:t>
      </w:r>
      <w:r w:rsidR="006F58F0">
        <w:t>August 2018</w:t>
      </w:r>
      <w:r w:rsidRPr="000151FF">
        <w:t xml:space="preserve">, DOEE published its </w:t>
      </w:r>
      <w:r w:rsidR="006F58F0">
        <w:t xml:space="preserve">updated </w:t>
      </w:r>
      <w:r w:rsidRPr="000151FF">
        <w:t xml:space="preserve">Clean Energy DC </w:t>
      </w:r>
      <w:r w:rsidR="00014FA9">
        <w:t>P</w:t>
      </w:r>
      <w:r w:rsidRPr="000151FF">
        <w:t>lan, the District of Columbia’s climate and energy plan</w:t>
      </w:r>
      <w:r w:rsidR="006F58F0">
        <w:rPr>
          <w:rStyle w:val="FootnoteReference"/>
        </w:rPr>
        <w:footnoteReference w:id="2"/>
      </w:r>
      <w:r w:rsidR="000F3E99">
        <w:t xml:space="preserve"> that it formulated at the d</w:t>
      </w:r>
      <w:r w:rsidR="000F1911">
        <w:t xml:space="preserve">irection of the DC Council and the Mayor. </w:t>
      </w:r>
      <w:r w:rsidR="0019565D">
        <w:t xml:space="preserve">The </w:t>
      </w:r>
      <w:r w:rsidR="00014FA9">
        <w:t>Clean Energy DC P</w:t>
      </w:r>
      <w:r w:rsidR="0019565D">
        <w:t>lan</w:t>
      </w:r>
      <w:r w:rsidRPr="000151FF">
        <w:t xml:space="preserve"> explains how the District will use forward-looking energy policies to </w:t>
      </w:r>
      <w:r w:rsidRPr="000151FF">
        <w:lastRenderedPageBreak/>
        <w:t>achieve its greenhouse gas (GHG) emissions targets for 2032, while also encouraging innovation, efficiency, and resiliency</w:t>
      </w:r>
      <w:r w:rsidR="00014FA9">
        <w:t xml:space="preserve"> to address GHG emissions</w:t>
      </w:r>
      <w:r w:rsidRPr="000151FF">
        <w:t xml:space="preserve">. The </w:t>
      </w:r>
      <w:r w:rsidR="00014FA9">
        <w:t xml:space="preserve">Clean Energy DC </w:t>
      </w:r>
      <w:r w:rsidRPr="000151FF">
        <w:t xml:space="preserve">Plan is </w:t>
      </w:r>
      <w:r w:rsidR="0019565D">
        <w:t>the District’s</w:t>
      </w:r>
      <w:r w:rsidRPr="000151FF">
        <w:t xml:space="preserve"> </w:t>
      </w:r>
      <w:r w:rsidR="0019565D">
        <w:t>roadmap</w:t>
      </w:r>
      <w:r w:rsidRPr="000151FF">
        <w:t xml:space="preserve"> to reduce </w:t>
      </w:r>
      <w:r w:rsidR="00B91F2E">
        <w:t>greenhouse gas (</w:t>
      </w:r>
      <w:r w:rsidR="00DE1071">
        <w:t>GHG</w:t>
      </w:r>
      <w:r w:rsidR="00B91F2E">
        <w:t>)</w:t>
      </w:r>
      <w:r w:rsidR="00DE1071">
        <w:t xml:space="preserve"> </w:t>
      </w:r>
      <w:r w:rsidRPr="000151FF">
        <w:t>emissions by</w:t>
      </w:r>
      <w:r w:rsidR="00DE1071">
        <w:t xml:space="preserve"> 50% below 2006 levels by 2032. The Clean Energy DC Plan provides additional guidance on how the District can modify its energy usage and emissions,</w:t>
      </w:r>
      <w:r w:rsidRPr="000151FF">
        <w:t xml:space="preserve"> as directed by the District's Sustainable DC</w:t>
      </w:r>
      <w:r w:rsidR="00014FA9">
        <w:t xml:space="preserve"> Plan, the District’s planning effort to make the District the most sustainable city in the nation</w:t>
      </w:r>
      <w:r w:rsidRPr="000151FF">
        <w:t>. </w:t>
      </w:r>
    </w:p>
    <w:p w:rsidR="000F3E99" w:rsidRDefault="000F3E99" w:rsidP="00D337AC">
      <w:pPr>
        <w:jc w:val="both"/>
      </w:pPr>
    </w:p>
    <w:p w:rsidR="00D337AC" w:rsidRPr="00EF4F9B" w:rsidRDefault="00DE1071" w:rsidP="00D337AC">
      <w:pPr>
        <w:jc w:val="both"/>
        <w:rPr>
          <w:strike/>
        </w:rPr>
      </w:pPr>
      <w:r>
        <w:t xml:space="preserve">Collectively, </w:t>
      </w:r>
      <w:r w:rsidR="00014FA9">
        <w:t>taking</w:t>
      </w:r>
      <w:r>
        <w:t xml:space="preserve"> </w:t>
      </w:r>
      <w:r w:rsidR="00014FA9">
        <w:t xml:space="preserve">the </w:t>
      </w:r>
      <w:r>
        <w:t xml:space="preserve">actions </w:t>
      </w:r>
      <w:r w:rsidR="00014FA9">
        <w:t xml:space="preserve">established </w:t>
      </w:r>
      <w:r>
        <w:t>in these plans</w:t>
      </w:r>
      <w:r w:rsidR="000F3E99">
        <w:t xml:space="preserve"> are</w:t>
      </w:r>
      <w:r w:rsidR="000151FF" w:rsidRPr="000151FF">
        <w:t xml:space="preserve"> </w:t>
      </w:r>
      <w:r w:rsidR="00241F1B">
        <w:t>major steps in demonstrating the District’s commitment and contribution</w:t>
      </w:r>
      <w:r w:rsidR="000151FF" w:rsidRPr="000151FF">
        <w:t xml:space="preserve"> to hold global warming to two degrees Celsius</w:t>
      </w:r>
      <w:r w:rsidR="006B708E">
        <w:t xml:space="preserve"> (2°C)</w:t>
      </w:r>
      <w:r w:rsidR="000151FF" w:rsidRPr="000151FF">
        <w:t xml:space="preserve"> and avoid the worst effects of global climate change. </w:t>
      </w:r>
      <w:r w:rsidR="00D337AC">
        <w:t>To reach its CO</w:t>
      </w:r>
      <w:r w:rsidR="00D337AC" w:rsidRPr="005C24AB">
        <w:rPr>
          <w:vertAlign w:val="subscript"/>
        </w:rPr>
        <w:t>2</w:t>
      </w:r>
      <w:r w:rsidR="00D337AC">
        <w:t xml:space="preserve"> emission reduction goal, the District must ensure that facilities burning coal are repowering to a cleaner fuel or closed as soon as practicable. Climate change represents one of the most pressing environmental challenges for the District, the nation, and the world, and reducing GHG emissions, including CO</w:t>
      </w:r>
      <w:r w:rsidR="00D337AC" w:rsidRPr="005C24AB">
        <w:rPr>
          <w:vertAlign w:val="subscript"/>
        </w:rPr>
        <w:t>2</w:t>
      </w:r>
      <w:r w:rsidR="00D337AC">
        <w:rPr>
          <w:vertAlign w:val="subscript"/>
        </w:rPr>
        <w:t>,</w:t>
      </w:r>
      <w:r w:rsidR="00D337AC">
        <w:t xml:space="preserve"> is a means to reduce the pace of climate change. The proposed revisions to Chapter 8 serve to further CO</w:t>
      </w:r>
      <w:r w:rsidR="00D337AC" w:rsidRPr="005C24AB">
        <w:rPr>
          <w:vertAlign w:val="subscript"/>
        </w:rPr>
        <w:t>2</w:t>
      </w:r>
      <w:r w:rsidR="00D337AC">
        <w:t xml:space="preserve"> emissions reductions in order to mitigate the District’s contribution to climate change.</w:t>
      </w:r>
    </w:p>
    <w:p w:rsidR="000151FF" w:rsidRPr="000151FF" w:rsidRDefault="000151FF" w:rsidP="000151FF">
      <w:pPr>
        <w:jc w:val="both"/>
      </w:pPr>
    </w:p>
    <w:p w:rsidR="000F3E99" w:rsidRDefault="000151FF" w:rsidP="000151FF">
      <w:pPr>
        <w:jc w:val="both"/>
      </w:pPr>
      <w:r w:rsidRPr="000151FF">
        <w:t>The</w:t>
      </w:r>
      <w:r w:rsidR="00241F1B">
        <w:t xml:space="preserve"> Clean Energy DC Plan</w:t>
      </w:r>
      <w:r w:rsidR="000F3E99">
        <w:t xml:space="preserve"> </w:t>
      </w:r>
      <w:r w:rsidRPr="000151FF">
        <w:t>lists 5</w:t>
      </w:r>
      <w:r w:rsidR="00241F1B">
        <w:t>7</w:t>
      </w:r>
      <w:r w:rsidRPr="000151FF">
        <w:t xml:space="preserve"> actions that the District can take to achieve it sustainable energy goals. In particular, the Clean Energy DC plan found that, “</w:t>
      </w:r>
      <w:r>
        <w:t>Energy, through extraction and consumption of fossil fuel</w:t>
      </w:r>
      <w:r w:rsidR="002F2543">
        <w:t>s</w:t>
      </w:r>
      <w:r>
        <w:t xml:space="preserve">, is </w:t>
      </w:r>
      <w:r w:rsidR="002F2543">
        <w:t>the leading global</w:t>
      </w:r>
      <w:r>
        <w:t xml:space="preserve"> source of GHG emissions. </w:t>
      </w:r>
      <w:r w:rsidR="0019565D">
        <w:t>…</w:t>
      </w:r>
      <w:r>
        <w:t xml:space="preserve"> </w:t>
      </w:r>
      <w:r w:rsidR="00241F1B">
        <w:t>[</w:t>
      </w:r>
      <w:r>
        <w:t>P</w:t>
      </w:r>
      <w:r w:rsidR="00241F1B">
        <w:t>]</w:t>
      </w:r>
      <w:proofErr w:type="spellStart"/>
      <w:r>
        <w:t>hasing</w:t>
      </w:r>
      <w:proofErr w:type="spellEnd"/>
      <w:r>
        <w:t xml:space="preserve"> out fossil fuels from the District’s energy supply </w:t>
      </w:r>
      <w:r w:rsidR="00241F1B">
        <w:t xml:space="preserve">(or “decarbonizing” the supply) </w:t>
      </w:r>
      <w:r>
        <w:t>wi</w:t>
      </w:r>
      <w:r w:rsidR="000F3E99">
        <w:t>ll be essential to achieving</w:t>
      </w:r>
      <w:r>
        <w:t xml:space="preserve"> </w:t>
      </w:r>
      <w:r w:rsidR="002F2543">
        <w:t xml:space="preserve">its </w:t>
      </w:r>
      <w:r>
        <w:t xml:space="preserve">climate change </w:t>
      </w:r>
      <w:r w:rsidR="00241F1B">
        <w:t>goal</w:t>
      </w:r>
      <w:r>
        <w:t>s.”</w:t>
      </w:r>
      <w:r w:rsidR="00DE7FDD">
        <w:rPr>
          <w:rStyle w:val="FootnoteReference"/>
        </w:rPr>
        <w:footnoteReference w:id="3"/>
      </w:r>
      <w:r>
        <w:t xml:space="preserve"> </w:t>
      </w:r>
      <w:r w:rsidR="00D123B3">
        <w:t xml:space="preserve">The Clean Energy DC Plan </w:t>
      </w:r>
      <w:r>
        <w:t xml:space="preserve">calls for </w:t>
      </w:r>
      <w:r w:rsidR="00D123B3">
        <w:t xml:space="preserve">laws that set </w:t>
      </w:r>
      <w:r>
        <w:t xml:space="preserve">a maximum GHG intensity for electricity </w:t>
      </w:r>
      <w:r w:rsidR="00930DF7">
        <w:t xml:space="preserve">supplied to the District. </w:t>
      </w:r>
    </w:p>
    <w:p w:rsidR="000F3E99" w:rsidRDefault="000F3E99" w:rsidP="000151FF">
      <w:pPr>
        <w:jc w:val="both"/>
      </w:pPr>
    </w:p>
    <w:p w:rsidR="00D337AC" w:rsidRDefault="00966B10" w:rsidP="00D337AC">
      <w:pPr>
        <w:jc w:val="both"/>
      </w:pPr>
      <w:r>
        <w:t xml:space="preserve">The District </w:t>
      </w:r>
      <w:r w:rsidR="0048570D">
        <w:t>is</w:t>
      </w:r>
      <w:r w:rsidR="00F7622B">
        <w:t xml:space="preserve"> here</w:t>
      </w:r>
      <w:r w:rsidR="0048570D">
        <w:t xml:space="preserve"> </w:t>
      </w:r>
      <w:r>
        <w:t>proposing to adopt</w:t>
      </w:r>
      <w:r w:rsidR="00930DF7">
        <w:t xml:space="preserve"> rules to compliment</w:t>
      </w:r>
      <w:r w:rsidR="000151FF">
        <w:t xml:space="preserve"> this goal by</w:t>
      </w:r>
      <w:r w:rsidR="00D123B3">
        <w:t xml:space="preserve"> utilizing its existing regulatory authority to control GHG emissions fr</w:t>
      </w:r>
      <w:r w:rsidR="00D337AC">
        <w:t>om</w:t>
      </w:r>
      <w:r w:rsidR="00D123B3">
        <w:t xml:space="preserve"> facilities within the District.</w:t>
      </w:r>
      <w:r w:rsidR="000F3E99">
        <w:t xml:space="preserve"> </w:t>
      </w:r>
      <w:r w:rsidR="00D337AC">
        <w:t>The rule proposes to establish a maximum carbon intensity threshold for fuel burned within the District, either for electricity or heating. These limits will be subsequently incorporated into air quality permits, thereby reducing GHG emissions. This rule proposes to establish carbon dioxide (CO</w:t>
      </w:r>
      <w:r w:rsidR="00D337AC" w:rsidRPr="005C24AB">
        <w:rPr>
          <w:vertAlign w:val="subscript"/>
        </w:rPr>
        <w:t>2</w:t>
      </w:r>
      <w:r w:rsidR="00D337AC">
        <w:t xml:space="preserve">) emissions limits for all facilities in the District of 180 </w:t>
      </w:r>
      <w:proofErr w:type="spellStart"/>
      <w:r w:rsidR="00D337AC">
        <w:t>lbs</w:t>
      </w:r>
      <w:proofErr w:type="spellEnd"/>
      <w:r w:rsidR="00D337AC">
        <w:t>/</w:t>
      </w:r>
      <w:proofErr w:type="spellStart"/>
      <w:r w:rsidR="00D337AC">
        <w:t>mmBTU</w:t>
      </w:r>
      <w:proofErr w:type="spellEnd"/>
      <w:r w:rsidR="00D337AC">
        <w:t xml:space="preserve"> of input.</w:t>
      </w:r>
    </w:p>
    <w:p w:rsidR="00D337AC" w:rsidRDefault="00D337AC" w:rsidP="00D23134">
      <w:pPr>
        <w:jc w:val="both"/>
      </w:pPr>
    </w:p>
    <w:p w:rsidR="006F2C2A" w:rsidRPr="005612F5" w:rsidRDefault="006F2C2A" w:rsidP="00D23134">
      <w:pPr>
        <w:jc w:val="both"/>
        <w:rPr>
          <w:b/>
        </w:rPr>
      </w:pPr>
    </w:p>
    <w:p w:rsidR="000151FF" w:rsidRDefault="000151FF" w:rsidP="000151FF">
      <w:pPr>
        <w:jc w:val="both"/>
        <w:rPr>
          <w:b/>
        </w:rPr>
      </w:pPr>
      <w:r>
        <w:rPr>
          <w:b/>
        </w:rPr>
        <w:t xml:space="preserve">Chapter </w:t>
      </w:r>
      <w:r w:rsidR="00CA5B5C">
        <w:rPr>
          <w:b/>
        </w:rPr>
        <w:t>8</w:t>
      </w:r>
      <w:r w:rsidRPr="00F84B3D">
        <w:rPr>
          <w:b/>
        </w:rPr>
        <w:t>,</w:t>
      </w:r>
      <w:r w:rsidR="00CA5B5C" w:rsidRPr="00CA5B5C">
        <w:t xml:space="preserve"> </w:t>
      </w:r>
      <w:r w:rsidR="005A5B3F" w:rsidRPr="00CA5B5C">
        <w:rPr>
          <w:b/>
        </w:rPr>
        <w:t>AIR QUALITY — ASBESTOS, SULFUR, NITROGEN OXIDES AND LEAD</w:t>
      </w:r>
      <w:r w:rsidRPr="00F84B3D">
        <w:rPr>
          <w:b/>
        </w:rPr>
        <w:t xml:space="preserve">, of Title 20 DCMR, </w:t>
      </w:r>
      <w:r w:rsidRPr="00F84B3D">
        <w:rPr>
          <w:b/>
          <w:caps/>
        </w:rPr>
        <w:t>Environment</w:t>
      </w:r>
      <w:r w:rsidRPr="00F84B3D">
        <w:rPr>
          <w:b/>
        </w:rPr>
        <w:t>, is amended to read as follows:</w:t>
      </w:r>
    </w:p>
    <w:p w:rsidR="009203FE" w:rsidRDefault="009203FE" w:rsidP="00A70208">
      <w:pPr>
        <w:jc w:val="both"/>
      </w:pPr>
    </w:p>
    <w:p w:rsidR="006A3453" w:rsidRPr="0060515A" w:rsidRDefault="006A3453" w:rsidP="00A70208">
      <w:pPr>
        <w:ind w:left="1440" w:hanging="1440"/>
        <w:rPr>
          <w:b/>
        </w:rPr>
      </w:pPr>
      <w:r>
        <w:rPr>
          <w:b/>
        </w:rPr>
        <w:t>The title of the chapter is amended to read as follows:</w:t>
      </w:r>
    </w:p>
    <w:p w:rsidR="006A3453" w:rsidRDefault="006A3453" w:rsidP="00A70208">
      <w:pPr>
        <w:ind w:left="1440" w:hanging="1440"/>
      </w:pPr>
    </w:p>
    <w:p w:rsidR="000151FF" w:rsidRPr="00A70208" w:rsidRDefault="009203FE" w:rsidP="00A70208">
      <w:pPr>
        <w:ind w:left="1440" w:hanging="1440"/>
      </w:pPr>
      <w:proofErr w:type="gramStart"/>
      <w:r>
        <w:t>“</w:t>
      </w:r>
      <w:r w:rsidRPr="00A70208">
        <w:t>Chapter 8.</w:t>
      </w:r>
      <w:proofErr w:type="gramEnd"/>
      <w:r w:rsidRPr="00A70208">
        <w:t xml:space="preserve"> Air Quality - Asbestos, Sulfur, Nitrogen Oxides, Lead</w:t>
      </w:r>
      <w:r w:rsidR="00523DD3">
        <w:t>,</w:t>
      </w:r>
      <w:r w:rsidRPr="00A70208">
        <w:t xml:space="preserve"> and C</w:t>
      </w:r>
      <w:r w:rsidR="0066656C">
        <w:t>arbon Dioxide</w:t>
      </w:r>
      <w:r w:rsidRPr="00A70208">
        <w:t>”</w:t>
      </w:r>
    </w:p>
    <w:p w:rsidR="009203FE" w:rsidRDefault="009203FE" w:rsidP="000151FF">
      <w:pPr>
        <w:jc w:val="both"/>
        <w:rPr>
          <w:b/>
        </w:rPr>
      </w:pPr>
    </w:p>
    <w:p w:rsidR="00224E5F" w:rsidRDefault="00224E5F">
      <w:pPr>
        <w:rPr>
          <w:b/>
        </w:rPr>
      </w:pPr>
      <w:r>
        <w:rPr>
          <w:b/>
        </w:rPr>
        <w:br w:type="page"/>
      </w:r>
    </w:p>
    <w:p w:rsidR="000151FF" w:rsidRPr="00F84B3D" w:rsidRDefault="00523DD3" w:rsidP="000151FF">
      <w:pPr>
        <w:jc w:val="both"/>
        <w:rPr>
          <w:b/>
        </w:rPr>
      </w:pPr>
      <w:r>
        <w:rPr>
          <w:b/>
        </w:rPr>
        <w:lastRenderedPageBreak/>
        <w:t xml:space="preserve">A new </w:t>
      </w:r>
      <w:r w:rsidR="005A5B3F">
        <w:rPr>
          <w:b/>
        </w:rPr>
        <w:t xml:space="preserve">Section </w:t>
      </w:r>
      <w:r w:rsidR="00CA5B5C">
        <w:rPr>
          <w:b/>
        </w:rPr>
        <w:t>807</w:t>
      </w:r>
      <w:r w:rsidR="000151FF" w:rsidRPr="00F84B3D">
        <w:rPr>
          <w:b/>
        </w:rPr>
        <w:t xml:space="preserve"> is </w:t>
      </w:r>
      <w:r>
        <w:rPr>
          <w:b/>
        </w:rPr>
        <w:t>added</w:t>
      </w:r>
      <w:r w:rsidRPr="00F84B3D">
        <w:rPr>
          <w:b/>
        </w:rPr>
        <w:t xml:space="preserve"> </w:t>
      </w:r>
      <w:r w:rsidR="005A5B3F">
        <w:rPr>
          <w:b/>
        </w:rPr>
        <w:t xml:space="preserve">to read </w:t>
      </w:r>
      <w:r w:rsidR="000151FF" w:rsidRPr="00F84B3D">
        <w:rPr>
          <w:b/>
        </w:rPr>
        <w:t>as follows:</w:t>
      </w:r>
    </w:p>
    <w:p w:rsidR="000151FF" w:rsidRDefault="000151FF" w:rsidP="000F1911">
      <w:pPr>
        <w:ind w:left="1445" w:hangingChars="514" w:hanging="1445"/>
        <w:jc w:val="both"/>
        <w:rPr>
          <w:b/>
          <w:sz w:val="28"/>
          <w:szCs w:val="28"/>
        </w:rPr>
      </w:pPr>
    </w:p>
    <w:p w:rsidR="000151FF" w:rsidRPr="005612F5" w:rsidRDefault="00CA5B5C" w:rsidP="006D0DF7">
      <w:pPr>
        <w:ind w:left="1438" w:hangingChars="597" w:hanging="1438"/>
        <w:jc w:val="both"/>
        <w:rPr>
          <w:b/>
          <w:sz w:val="28"/>
          <w:szCs w:val="28"/>
        </w:rPr>
      </w:pPr>
      <w:r w:rsidRPr="00A70208">
        <w:rPr>
          <w:b/>
        </w:rPr>
        <w:t>807</w:t>
      </w:r>
      <w:r w:rsidR="000151FF" w:rsidRPr="005612F5">
        <w:rPr>
          <w:b/>
          <w:sz w:val="28"/>
          <w:szCs w:val="28"/>
        </w:rPr>
        <w:tab/>
      </w:r>
      <w:r w:rsidR="005A5B3F">
        <w:rPr>
          <w:b/>
          <w:sz w:val="28"/>
          <w:szCs w:val="28"/>
        </w:rPr>
        <w:tab/>
      </w:r>
      <w:r w:rsidR="005A5B3F" w:rsidRPr="00A70208">
        <w:rPr>
          <w:b/>
        </w:rPr>
        <w:t>FUEL CARBON INTENSITY STANDARDS FOR FACILITIES OPERATING WITHIN THE DISTRICT</w:t>
      </w:r>
      <w:r w:rsidR="005A5B3F">
        <w:rPr>
          <w:rFonts w:ascii="Calibri" w:hAnsi="Calibri" w:cs="Calibri"/>
          <w:color w:val="1F497D"/>
          <w:sz w:val="22"/>
          <w:szCs w:val="22"/>
        </w:rPr>
        <w:t xml:space="preserve"> </w:t>
      </w:r>
    </w:p>
    <w:p w:rsidR="000151FF" w:rsidRPr="005612F5" w:rsidRDefault="000151FF" w:rsidP="000151FF">
      <w:pPr>
        <w:ind w:left="960" w:hangingChars="400" w:hanging="960"/>
        <w:jc w:val="both"/>
      </w:pPr>
    </w:p>
    <w:p w:rsidR="006B34FA" w:rsidRDefault="006B34FA" w:rsidP="003E3E19">
      <w:pPr>
        <w:ind w:left="1440" w:hanging="1440"/>
        <w:jc w:val="both"/>
      </w:pPr>
      <w:r>
        <w:t>807.1</w:t>
      </w:r>
      <w:r>
        <w:tab/>
      </w:r>
      <w:r w:rsidRPr="008015D9">
        <w:rPr>
          <w:i/>
        </w:rPr>
        <w:t>Applicability.</w:t>
      </w:r>
      <w:r w:rsidRPr="008015D9">
        <w:t xml:space="preserve"> The requirements o</w:t>
      </w:r>
      <w:r w:rsidRPr="0066656C">
        <w:t xml:space="preserve">f this </w:t>
      </w:r>
      <w:r w:rsidR="00D51360">
        <w:t xml:space="preserve">section </w:t>
      </w:r>
      <w:r w:rsidRPr="0066656C">
        <w:t>shall apply to all fuel burning equipment subject to the requirements of</w:t>
      </w:r>
      <w:r w:rsidRPr="00ED2998">
        <w:t xml:space="preserve"> </w:t>
      </w:r>
      <w:r w:rsidRPr="0033090B">
        <w:rPr>
          <w:color w:val="212121"/>
        </w:rPr>
        <w:t>20 DCMR § 200.</w:t>
      </w:r>
    </w:p>
    <w:p w:rsidR="006B34FA" w:rsidRDefault="006B34FA" w:rsidP="003E3E19">
      <w:pPr>
        <w:ind w:left="1440" w:hanging="1440"/>
        <w:jc w:val="both"/>
      </w:pPr>
    </w:p>
    <w:p w:rsidR="006378A3" w:rsidRDefault="00CA5B5C" w:rsidP="003E3E19">
      <w:pPr>
        <w:ind w:left="1440" w:hanging="1440"/>
        <w:jc w:val="both"/>
      </w:pPr>
      <w:r w:rsidRPr="00D438B9">
        <w:t>807</w:t>
      </w:r>
      <w:r w:rsidR="000151FF" w:rsidRPr="00D438B9">
        <w:t>.</w:t>
      </w:r>
      <w:r w:rsidR="006B34FA">
        <w:t>2</w:t>
      </w:r>
      <w:r w:rsidR="000151FF" w:rsidRPr="00D438B9">
        <w:tab/>
      </w:r>
      <w:r w:rsidR="00D438B9" w:rsidRPr="00F7622B">
        <w:rPr>
          <w:i/>
        </w:rPr>
        <w:t>Emissions limits.</w:t>
      </w:r>
      <w:r w:rsidR="009203FE" w:rsidRPr="00D438B9">
        <w:t xml:space="preserve"> </w:t>
      </w:r>
      <w:r w:rsidR="00411270">
        <w:t>The following limitation shall apply to each individual fuel type or component</w:t>
      </w:r>
      <w:r w:rsidR="000F3E99">
        <w:t xml:space="preserve"> fuel</w:t>
      </w:r>
      <w:r w:rsidR="00411270">
        <w:t xml:space="preserve"> before it is blended or combined with any other fuel. The requirement</w:t>
      </w:r>
      <w:r w:rsidR="000F3E99">
        <w:t>s</w:t>
      </w:r>
      <w:r w:rsidR="00411270">
        <w:t xml:space="preserve"> of this part cannot be met by combining a fuel that exceeds the emission limits of this part with</w:t>
      </w:r>
      <w:r w:rsidR="000F3E99">
        <w:t xml:space="preserve"> a fuel that does meet the threshold</w:t>
      </w:r>
      <w:r w:rsidR="00411270">
        <w:t xml:space="preserve"> in order to lower the</w:t>
      </w:r>
      <w:r w:rsidR="000F3E99">
        <w:t xml:space="preserve"> overall</w:t>
      </w:r>
      <w:r w:rsidR="00411270">
        <w:t xml:space="preserve"> emission rate. </w:t>
      </w:r>
      <w:r w:rsidR="009203FE" w:rsidRPr="00D438B9">
        <w:t xml:space="preserve">Beginning on December 31, 2019, any new or existing </w:t>
      </w:r>
      <w:r w:rsidR="006378A3">
        <w:t>fuel</w:t>
      </w:r>
      <w:r w:rsidR="006A0852">
        <w:t xml:space="preserve"> </w:t>
      </w:r>
      <w:r w:rsidR="006378A3">
        <w:t>burning equipment</w:t>
      </w:r>
      <w:r w:rsidR="006378A3" w:rsidRPr="00D438B9">
        <w:t xml:space="preserve"> </w:t>
      </w:r>
      <w:r w:rsidR="006378A3">
        <w:t>is</w:t>
      </w:r>
      <w:r w:rsidR="006378A3" w:rsidRPr="00D438B9">
        <w:t xml:space="preserve"> </w:t>
      </w:r>
      <w:r w:rsidR="009203FE" w:rsidRPr="00D438B9">
        <w:t xml:space="preserve">required to meet </w:t>
      </w:r>
      <w:r w:rsidR="006378A3">
        <w:t>the following:</w:t>
      </w:r>
    </w:p>
    <w:p w:rsidR="006378A3" w:rsidRDefault="006378A3" w:rsidP="003E3E19">
      <w:pPr>
        <w:ind w:left="1440" w:hanging="1440"/>
        <w:jc w:val="both"/>
      </w:pPr>
    </w:p>
    <w:p w:rsidR="00260648" w:rsidRDefault="00260648" w:rsidP="003E3E19">
      <w:pPr>
        <w:numPr>
          <w:ilvl w:val="0"/>
          <w:numId w:val="2"/>
        </w:numPr>
        <w:ind w:left="2160" w:hanging="720"/>
        <w:jc w:val="both"/>
      </w:pPr>
      <w:r>
        <w:t>A</w:t>
      </w:r>
      <w:r w:rsidRPr="00D438B9">
        <w:t xml:space="preserve">n </w:t>
      </w:r>
      <w:r w:rsidR="009203FE" w:rsidRPr="00D438B9">
        <w:t xml:space="preserve">emission rate of </w:t>
      </w:r>
      <w:r w:rsidR="009203FE" w:rsidRPr="00A70208">
        <w:t>180 pounds of CO</w:t>
      </w:r>
      <w:r w:rsidR="009203FE" w:rsidRPr="005C24AB">
        <w:rPr>
          <w:vertAlign w:val="subscript"/>
        </w:rPr>
        <w:t>2</w:t>
      </w:r>
      <w:r w:rsidR="009203FE" w:rsidRPr="00A70208">
        <w:t xml:space="preserve"> per million Btu of </w:t>
      </w:r>
      <w:r w:rsidR="005C24AB">
        <w:t xml:space="preserve">heat </w:t>
      </w:r>
      <w:r w:rsidR="009203FE" w:rsidRPr="00A70208">
        <w:t>input</w:t>
      </w:r>
      <w:r w:rsidR="005C24AB">
        <w:t>, daily average basis,</w:t>
      </w:r>
      <w:r w:rsidR="009203FE" w:rsidRPr="00A70208">
        <w:t xml:space="preserve"> </w:t>
      </w:r>
      <w:r w:rsidR="006A0852">
        <w:t>shall not be exceeded</w:t>
      </w:r>
      <w:r w:rsidR="009203FE" w:rsidRPr="00A70208">
        <w:t xml:space="preserve"> for each fossil fuel combusted</w:t>
      </w:r>
      <w:r w:rsidR="00045CB9">
        <w:t>;</w:t>
      </w:r>
      <w:r>
        <w:t xml:space="preserve"> and</w:t>
      </w:r>
    </w:p>
    <w:p w:rsidR="00260648" w:rsidRDefault="00260648" w:rsidP="003E3E19">
      <w:pPr>
        <w:ind w:left="2160" w:hanging="720"/>
        <w:jc w:val="both"/>
      </w:pPr>
    </w:p>
    <w:p w:rsidR="009203FE" w:rsidRDefault="00260648" w:rsidP="003E3E19">
      <w:pPr>
        <w:ind w:left="2160" w:hanging="720"/>
        <w:jc w:val="both"/>
      </w:pPr>
      <w:r>
        <w:t>(b)</w:t>
      </w:r>
      <w:r>
        <w:tab/>
      </w:r>
      <w:r w:rsidR="009203FE" w:rsidRPr="00D438B9">
        <w:t xml:space="preserve">Each component fuel </w:t>
      </w:r>
      <w:r w:rsidR="006A0852">
        <w:t>shall</w:t>
      </w:r>
      <w:r w:rsidR="006A0852" w:rsidRPr="00D438B9">
        <w:t xml:space="preserve"> </w:t>
      </w:r>
      <w:r w:rsidR="009203FE" w:rsidRPr="00D438B9">
        <w:t xml:space="preserve">meet the threshold set forth </w:t>
      </w:r>
      <w:r w:rsidR="006A0852">
        <w:t>in paragraph (a)</w:t>
      </w:r>
      <w:r w:rsidR="006A0852" w:rsidRPr="00D438B9">
        <w:t xml:space="preserve"> </w:t>
      </w:r>
      <w:r w:rsidR="009203FE" w:rsidRPr="00D438B9">
        <w:t>and may not be blended with another lower CO</w:t>
      </w:r>
      <w:r w:rsidR="009203FE" w:rsidRPr="005C24AB">
        <w:rPr>
          <w:vertAlign w:val="subscript"/>
        </w:rPr>
        <w:t>2</w:t>
      </w:r>
      <w:r w:rsidR="009203FE" w:rsidRPr="00D438B9">
        <w:t xml:space="preserve"> emitting fuel to achieve compliance with this part. </w:t>
      </w:r>
    </w:p>
    <w:p w:rsidR="00F7622B" w:rsidRDefault="00F7622B" w:rsidP="003E3E19">
      <w:pPr>
        <w:ind w:left="1440" w:hanging="1440"/>
        <w:jc w:val="both"/>
      </w:pPr>
    </w:p>
    <w:p w:rsidR="00D438B9" w:rsidRDefault="00F56238" w:rsidP="003E3E19">
      <w:pPr>
        <w:ind w:left="1440" w:hanging="1440"/>
        <w:jc w:val="both"/>
      </w:pPr>
      <w:r>
        <w:t>807.3</w:t>
      </w:r>
      <w:r w:rsidR="00D438B9">
        <w:tab/>
      </w:r>
      <w:r w:rsidR="00F7622B" w:rsidRPr="00F7622B">
        <w:rPr>
          <w:i/>
        </w:rPr>
        <w:t xml:space="preserve">Deemed </w:t>
      </w:r>
      <w:r w:rsidR="00411270">
        <w:rPr>
          <w:i/>
        </w:rPr>
        <w:t>C</w:t>
      </w:r>
      <w:r w:rsidR="00F7622B" w:rsidRPr="00F7622B">
        <w:rPr>
          <w:i/>
        </w:rPr>
        <w:t>ompliance.</w:t>
      </w:r>
      <w:r w:rsidR="00F7622B">
        <w:t xml:space="preserve"> </w:t>
      </w:r>
      <w:r w:rsidR="00D438B9">
        <w:t>Fuel oil</w:t>
      </w:r>
      <w:r w:rsidR="009E6470">
        <w:t xml:space="preserve"> </w:t>
      </w:r>
      <w:r w:rsidR="00FD29F9">
        <w:t>meeting</w:t>
      </w:r>
      <w:r w:rsidR="009E6470">
        <w:t xml:space="preserve"> the requirements of § 801</w:t>
      </w:r>
      <w:r w:rsidR="00D438B9">
        <w:t>, biomass</w:t>
      </w:r>
      <w:r w:rsidR="009E6470">
        <w:t>,</w:t>
      </w:r>
      <w:r w:rsidR="004B3E57">
        <w:t xml:space="preserve"> digester gas,</w:t>
      </w:r>
      <w:r w:rsidR="00D438B9">
        <w:t xml:space="preserve"> </w:t>
      </w:r>
      <w:r w:rsidR="00EA38EF">
        <w:t>kerosene, propane</w:t>
      </w:r>
      <w:r w:rsidR="00524A5B">
        <w:t>,</w:t>
      </w:r>
      <w:r w:rsidR="00EA38EF">
        <w:t xml:space="preserve"> </w:t>
      </w:r>
      <w:r w:rsidR="00D438B9">
        <w:t xml:space="preserve">and natural gas </w:t>
      </w:r>
      <w:r w:rsidR="00524A5B">
        <w:t xml:space="preserve">are </w:t>
      </w:r>
      <w:r w:rsidR="00D438B9">
        <w:t xml:space="preserve">deemed compliant with this part without further </w:t>
      </w:r>
      <w:r w:rsidR="005C24AB">
        <w:t xml:space="preserve">compliance determination, reporting, or </w:t>
      </w:r>
      <w:r w:rsidR="00D438B9">
        <w:t>certification required.</w:t>
      </w:r>
    </w:p>
    <w:p w:rsidR="00D438B9" w:rsidRDefault="00D438B9" w:rsidP="003E3E19">
      <w:pPr>
        <w:ind w:left="1440" w:hanging="1440"/>
        <w:jc w:val="both"/>
      </w:pPr>
    </w:p>
    <w:p w:rsidR="005C24AB" w:rsidRDefault="00F56238" w:rsidP="003E3E19">
      <w:pPr>
        <w:ind w:left="1440" w:hanging="1440"/>
        <w:jc w:val="both"/>
      </w:pPr>
      <w:r>
        <w:t>807.4</w:t>
      </w:r>
      <w:r w:rsidR="00D438B9">
        <w:t xml:space="preserve"> </w:t>
      </w:r>
      <w:r w:rsidR="00D438B9">
        <w:tab/>
      </w:r>
      <w:r w:rsidR="005C24AB">
        <w:rPr>
          <w:i/>
        </w:rPr>
        <w:t>Compliance Determination.</w:t>
      </w:r>
      <w:r w:rsidR="005C24AB">
        <w:t xml:space="preserve"> The owner or operator of each emission source subject to this section, and using any fuel not deemed compliant pursuant to </w:t>
      </w:r>
      <w:r w:rsidR="00524A5B">
        <w:br/>
      </w:r>
      <w:r w:rsidR="005C24AB">
        <w:t xml:space="preserve">§ 807.3, shall determine compliance </w:t>
      </w:r>
      <w:r w:rsidR="00524A5B">
        <w:t xml:space="preserve">with the requirements of § 807.2 </w:t>
      </w:r>
      <w:r w:rsidR="005C24AB">
        <w:t>by the following method:</w:t>
      </w:r>
    </w:p>
    <w:p w:rsidR="005C24AB" w:rsidRDefault="005C24AB" w:rsidP="003E3E19">
      <w:pPr>
        <w:ind w:left="1440" w:hanging="1440"/>
        <w:jc w:val="both"/>
      </w:pPr>
    </w:p>
    <w:p w:rsidR="005C24AB" w:rsidRDefault="005C24AB" w:rsidP="003E3E19">
      <w:pPr>
        <w:ind w:left="2160" w:hanging="720"/>
        <w:jc w:val="both"/>
      </w:pPr>
      <w:r>
        <w:t>(a)</w:t>
      </w:r>
      <w:r>
        <w:tab/>
        <w:t>Determine the gross calorific value (heat content) of the fuel as follows:</w:t>
      </w:r>
    </w:p>
    <w:p w:rsidR="005C24AB" w:rsidRDefault="005C24AB" w:rsidP="003E3E19">
      <w:pPr>
        <w:ind w:left="2160" w:hanging="720"/>
        <w:jc w:val="both"/>
      </w:pPr>
    </w:p>
    <w:p w:rsidR="005C24AB" w:rsidRDefault="005C24AB" w:rsidP="003E3E19">
      <w:pPr>
        <w:ind w:left="2880" w:hanging="720"/>
        <w:jc w:val="both"/>
      </w:pPr>
      <w:r>
        <w:t>(1)</w:t>
      </w:r>
      <w:r>
        <w:tab/>
        <w:t>For coal, sample and test in accordance with ASTM Method D5865 or other method approved in advance by the Department pursuant to § 502.3;</w:t>
      </w:r>
    </w:p>
    <w:p w:rsidR="005C24AB" w:rsidRDefault="005C24AB" w:rsidP="003E3E19">
      <w:pPr>
        <w:ind w:left="2880" w:hanging="720"/>
        <w:jc w:val="both"/>
      </w:pPr>
    </w:p>
    <w:p w:rsidR="005C24AB" w:rsidRDefault="005C24AB" w:rsidP="003E3E19">
      <w:pPr>
        <w:ind w:left="2880" w:hanging="720"/>
        <w:jc w:val="both"/>
      </w:pPr>
      <w:r>
        <w:t>(2)</w:t>
      </w:r>
      <w:r>
        <w:tab/>
        <w:t>For other fuels, sample and test in accordance with a test method approved in advance by the Department pursuant to § 502.3;</w:t>
      </w:r>
      <w:r w:rsidR="00524A5B">
        <w:t xml:space="preserve"> and</w:t>
      </w:r>
    </w:p>
    <w:p w:rsidR="005C24AB" w:rsidRDefault="005C24AB" w:rsidP="003E3E19">
      <w:pPr>
        <w:ind w:left="2880" w:hanging="720"/>
        <w:jc w:val="both"/>
      </w:pPr>
    </w:p>
    <w:p w:rsidR="005C24AB" w:rsidRDefault="005C24AB" w:rsidP="003E3E19">
      <w:pPr>
        <w:ind w:left="2880" w:hanging="720"/>
        <w:jc w:val="both"/>
      </w:pPr>
      <w:r>
        <w:t>(3)</w:t>
      </w:r>
      <w:r>
        <w:tab/>
        <w:t xml:space="preserve">Perform such testing at least once per calendar year to represent the fuel used since the last test, except as specified in </w:t>
      </w:r>
      <w:r w:rsidR="00524A5B">
        <w:br/>
      </w:r>
      <w:r>
        <w:t xml:space="preserve">§ 807.4(a)(4); </w:t>
      </w:r>
      <w:r w:rsidR="00524A5B">
        <w:t>or</w:t>
      </w:r>
    </w:p>
    <w:p w:rsidR="005C24AB" w:rsidRDefault="005C24AB" w:rsidP="003E3E19">
      <w:pPr>
        <w:ind w:left="2880" w:hanging="720"/>
        <w:jc w:val="both"/>
      </w:pPr>
    </w:p>
    <w:p w:rsidR="005C24AB" w:rsidRDefault="005C24AB" w:rsidP="003E3E19">
      <w:pPr>
        <w:ind w:left="2880" w:hanging="720"/>
        <w:jc w:val="both"/>
      </w:pPr>
      <w:r>
        <w:t>(4)</w:t>
      </w:r>
      <w:r>
        <w:tab/>
        <w:t>In lieu of the testing specified in § 807.4(a)(</w:t>
      </w:r>
      <w:r w:rsidR="00524A5B">
        <w:t>1-3</w:t>
      </w:r>
      <w:r>
        <w:t xml:space="preserve">), fuel specifications obtained from the fuel supplier, with an updated </w:t>
      </w:r>
      <w:r>
        <w:lastRenderedPageBreak/>
        <w:t>version obtained annually from said fuel supplier, and citing a test method approved by the Department, may be used; and</w:t>
      </w:r>
    </w:p>
    <w:p w:rsidR="005C24AB" w:rsidRDefault="005C24AB" w:rsidP="003E3E19">
      <w:pPr>
        <w:ind w:left="2880" w:hanging="720"/>
        <w:jc w:val="both"/>
      </w:pPr>
    </w:p>
    <w:p w:rsidR="005C24AB" w:rsidRDefault="005C24AB" w:rsidP="003E3E19">
      <w:pPr>
        <w:ind w:left="2160" w:hanging="720"/>
        <w:jc w:val="both"/>
      </w:pPr>
      <w:r>
        <w:t>(b)</w:t>
      </w:r>
      <w:r>
        <w:tab/>
        <w:t>Determine the CO</w:t>
      </w:r>
      <w:r>
        <w:rPr>
          <w:vertAlign w:val="subscript"/>
        </w:rPr>
        <w:t>2</w:t>
      </w:r>
      <w:r>
        <w:t xml:space="preserve"> mass emissions from the emission source by direct measurement or fuel analysis as follows:</w:t>
      </w:r>
    </w:p>
    <w:p w:rsidR="005C24AB" w:rsidRDefault="005C24AB" w:rsidP="003E3E19">
      <w:pPr>
        <w:ind w:left="2160" w:hanging="720"/>
        <w:jc w:val="both"/>
      </w:pPr>
    </w:p>
    <w:p w:rsidR="005C24AB" w:rsidRDefault="005C24AB" w:rsidP="003E3E19">
      <w:pPr>
        <w:ind w:left="2880" w:hanging="720"/>
        <w:jc w:val="both"/>
      </w:pPr>
      <w:r>
        <w:t>(1)</w:t>
      </w:r>
      <w:r>
        <w:tab/>
        <w:t>To determine CO</w:t>
      </w:r>
      <w:r>
        <w:rPr>
          <w:vertAlign w:val="subscript"/>
        </w:rPr>
        <w:t>2</w:t>
      </w:r>
      <w:r>
        <w:t xml:space="preserve"> emissions by direct measurement, install, maintain, and operate CEMS to monitor CO</w:t>
      </w:r>
      <w:r>
        <w:rPr>
          <w:vertAlign w:val="subscript"/>
        </w:rPr>
        <w:t>2</w:t>
      </w:r>
      <w:r>
        <w:t xml:space="preserve"> or O</w:t>
      </w:r>
      <w:r>
        <w:rPr>
          <w:vertAlign w:val="subscript"/>
        </w:rPr>
        <w:t>2</w:t>
      </w:r>
      <w:r>
        <w:t xml:space="preserve"> concentration in combination with a continuous parametric monitoring system (CPMS) for stack gas flow rate in accordance with the relevant provisions of 40 CFR part 75 and use the procedures in 40 CFR </w:t>
      </w:r>
      <w:r w:rsidR="00550AF0">
        <w:t>p</w:t>
      </w:r>
      <w:r>
        <w:t>art 75, Appendix F to determine CO</w:t>
      </w:r>
      <w:r>
        <w:rPr>
          <w:vertAlign w:val="subscript"/>
        </w:rPr>
        <w:t>2</w:t>
      </w:r>
      <w:r>
        <w:t xml:space="preserve"> mass emissions; or</w:t>
      </w:r>
    </w:p>
    <w:p w:rsidR="005C24AB" w:rsidRDefault="005C24AB" w:rsidP="003E3E19">
      <w:pPr>
        <w:ind w:left="2880" w:hanging="720"/>
        <w:jc w:val="both"/>
      </w:pPr>
    </w:p>
    <w:p w:rsidR="005C24AB" w:rsidRDefault="005C24AB" w:rsidP="003E3E19">
      <w:pPr>
        <w:ind w:left="2880" w:hanging="720"/>
        <w:jc w:val="both"/>
      </w:pPr>
      <w:r>
        <w:t>(2)</w:t>
      </w:r>
      <w:r>
        <w:tab/>
        <w:t>To determine CO</w:t>
      </w:r>
      <w:r>
        <w:rPr>
          <w:vertAlign w:val="subscript"/>
        </w:rPr>
        <w:t>2</w:t>
      </w:r>
      <w:r>
        <w:t xml:space="preserve"> emissions by fuel analysis, follow the procedures in 40 CFR </w:t>
      </w:r>
      <w:proofErr w:type="gramStart"/>
      <w:r w:rsidR="00550AF0">
        <w:t>part</w:t>
      </w:r>
      <w:proofErr w:type="gramEnd"/>
      <w:r w:rsidR="00550AF0">
        <w:t xml:space="preserve"> </w:t>
      </w:r>
      <w:r>
        <w:t>75, Appendix G;</w:t>
      </w:r>
    </w:p>
    <w:p w:rsidR="005C24AB" w:rsidRDefault="005C24AB" w:rsidP="003E3E19">
      <w:pPr>
        <w:ind w:left="2880" w:hanging="720"/>
        <w:jc w:val="both"/>
      </w:pPr>
    </w:p>
    <w:p w:rsidR="005C24AB" w:rsidRDefault="005C24AB" w:rsidP="003E3E19">
      <w:pPr>
        <w:ind w:left="2160" w:hanging="720"/>
        <w:jc w:val="both"/>
      </w:pPr>
      <w:r>
        <w:t>(c)</w:t>
      </w:r>
      <w:r>
        <w:tab/>
        <w:t xml:space="preserve">If fuel blending is used, only the fuel analysis method specified in </w:t>
      </w:r>
      <w:r w:rsidR="00524A5B">
        <w:br/>
      </w:r>
      <w:r>
        <w:t>§ 807.4(b)(2) shall be an acceptable method for determining CO</w:t>
      </w:r>
      <w:r>
        <w:rPr>
          <w:vertAlign w:val="subscript"/>
        </w:rPr>
        <w:t>2</w:t>
      </w:r>
      <w:r>
        <w:t xml:space="preserve"> mass emissions for use in determining compliance with this section in order to document compliance for each component fuel as required by § 807.2(b);</w:t>
      </w:r>
    </w:p>
    <w:p w:rsidR="005C24AB" w:rsidRDefault="005C24AB" w:rsidP="003E3E19">
      <w:pPr>
        <w:ind w:left="2160" w:hanging="720"/>
        <w:jc w:val="both"/>
      </w:pPr>
    </w:p>
    <w:p w:rsidR="005C24AB" w:rsidRDefault="005C24AB" w:rsidP="003E3E19">
      <w:pPr>
        <w:ind w:left="2160" w:hanging="720"/>
        <w:jc w:val="both"/>
      </w:pPr>
      <w:r>
        <w:t>(d)</w:t>
      </w:r>
      <w:r>
        <w:tab/>
        <w:t>Monitor and record the amount of fuel used each day; and</w:t>
      </w:r>
    </w:p>
    <w:p w:rsidR="005C24AB" w:rsidRDefault="005C24AB" w:rsidP="003E3E19">
      <w:pPr>
        <w:ind w:left="2160" w:hanging="720"/>
        <w:jc w:val="both"/>
      </w:pPr>
    </w:p>
    <w:p w:rsidR="005C24AB" w:rsidRPr="005C24AB" w:rsidRDefault="005C24AB" w:rsidP="003E3E19">
      <w:pPr>
        <w:ind w:left="2160" w:hanging="720"/>
        <w:jc w:val="both"/>
      </w:pPr>
      <w:r>
        <w:t>(e)</w:t>
      </w:r>
      <w:r>
        <w:tab/>
        <w:t xml:space="preserve">Using the information obtained by the procedures in § 804.7(a) through (d), determine and record the </w:t>
      </w:r>
      <w:r w:rsidRPr="00A70208">
        <w:t>pounds of CO</w:t>
      </w:r>
      <w:r w:rsidRPr="005C24AB">
        <w:rPr>
          <w:vertAlign w:val="subscript"/>
        </w:rPr>
        <w:t>2</w:t>
      </w:r>
      <w:r w:rsidRPr="00A70208">
        <w:t xml:space="preserve"> per million Btu of </w:t>
      </w:r>
      <w:r>
        <w:t xml:space="preserve">heat </w:t>
      </w:r>
      <w:r w:rsidRPr="00A70208">
        <w:t>input</w:t>
      </w:r>
      <w:r>
        <w:t>, daily average basis,</w:t>
      </w:r>
      <w:r w:rsidRPr="00A70208">
        <w:t xml:space="preserve"> for each fossil fuel combusted</w:t>
      </w:r>
      <w:r>
        <w:t xml:space="preserve"> each day from each emission unit covered by this section</w:t>
      </w:r>
      <w:r w:rsidR="00A11F2D">
        <w:t>.</w:t>
      </w:r>
    </w:p>
    <w:p w:rsidR="005C24AB" w:rsidRDefault="005C24AB" w:rsidP="003E3E19">
      <w:pPr>
        <w:ind w:left="1440" w:hanging="1440"/>
        <w:jc w:val="both"/>
      </w:pPr>
    </w:p>
    <w:p w:rsidR="00D51360" w:rsidRDefault="005C24AB" w:rsidP="003E3E19">
      <w:pPr>
        <w:ind w:left="1440" w:hanging="1440"/>
        <w:jc w:val="both"/>
      </w:pPr>
      <w:r>
        <w:t>807.5</w:t>
      </w:r>
      <w:r>
        <w:tab/>
      </w:r>
      <w:r>
        <w:rPr>
          <w:i/>
        </w:rPr>
        <w:t xml:space="preserve">Reporting and Compliance Certification. </w:t>
      </w:r>
      <w:r>
        <w:t xml:space="preserve">The owner or operator of each emission source subject to this section, and using any fuel not deemed compliant pursuant to § 807.3, shall submit to the Department, within one calendar month following the end of each calendar quarter, a report of the daily average </w:t>
      </w:r>
      <w:r w:rsidRPr="00A70208">
        <w:t>pounds of CO</w:t>
      </w:r>
      <w:r w:rsidRPr="005C24AB">
        <w:rPr>
          <w:vertAlign w:val="subscript"/>
        </w:rPr>
        <w:t>2</w:t>
      </w:r>
      <w:r w:rsidRPr="00A70208">
        <w:t xml:space="preserve"> per million Btu of </w:t>
      </w:r>
      <w:r>
        <w:t xml:space="preserve">heat </w:t>
      </w:r>
      <w:r w:rsidRPr="00A70208">
        <w:t>input</w:t>
      </w:r>
      <w:r>
        <w:t xml:space="preserve"> emitted from the use of any such fuel during that calendar quart</w:t>
      </w:r>
      <w:r w:rsidR="000F3E99">
        <w:t>er. The owner or operator</w:t>
      </w:r>
      <w:r>
        <w:t xml:space="preserve"> shall certify the truth, accuracy, and completeness of each report by the method specified in </w:t>
      </w:r>
      <w:r w:rsidR="008D25B0">
        <w:t xml:space="preserve">20 DCMR </w:t>
      </w:r>
      <w:r>
        <w:t>§ 301.4.</w:t>
      </w:r>
    </w:p>
    <w:p w:rsidR="00E40B3C" w:rsidRDefault="00E40B3C" w:rsidP="005A5B3F">
      <w:pPr>
        <w:autoSpaceDE w:val="0"/>
        <w:autoSpaceDN w:val="0"/>
        <w:adjustRightInd w:val="0"/>
        <w:jc w:val="both"/>
        <w:rPr>
          <w:rFonts w:eastAsia="Times New Roman"/>
          <w:color w:val="000000"/>
          <w:lang w:eastAsia="en-US"/>
        </w:rPr>
      </w:pPr>
    </w:p>
    <w:p w:rsidR="005A5B3F" w:rsidRDefault="005A5B3F" w:rsidP="003E3E19">
      <w:pPr>
        <w:autoSpaceDE w:val="0"/>
        <w:autoSpaceDN w:val="0"/>
        <w:adjustRightInd w:val="0"/>
        <w:jc w:val="both"/>
        <w:rPr>
          <w:rFonts w:eastAsia="Times New Roman"/>
          <w:color w:val="000000"/>
          <w:lang w:eastAsia="en-US"/>
        </w:rPr>
      </w:pPr>
    </w:p>
    <w:p w:rsidR="00F519E9" w:rsidRPr="00734BB0" w:rsidRDefault="00F519E9" w:rsidP="003E3E19">
      <w:pPr>
        <w:jc w:val="both"/>
        <w:rPr>
          <w:b/>
        </w:rPr>
      </w:pPr>
      <w:r w:rsidRPr="005B2633">
        <w:rPr>
          <w:noProof/>
        </w:rPr>
        <w:t xml:space="preserve">All persons desiring to comment on the proposed rulemaking should file comments in writing not later than thirty (30) days after publication of this notice in the </w:t>
      </w:r>
      <w:r w:rsidRPr="005B2633">
        <w:rPr>
          <w:i/>
          <w:noProof/>
        </w:rPr>
        <w:t>D.C. Register</w:t>
      </w:r>
      <w:r w:rsidRPr="005B2633">
        <w:rPr>
          <w:noProof/>
        </w:rPr>
        <w:t>. Comments should be clearly marked “</w:t>
      </w:r>
      <w:r>
        <w:rPr>
          <w:noProof/>
        </w:rPr>
        <w:t xml:space="preserve">Public Comments: </w:t>
      </w:r>
      <w:r w:rsidR="00376C12">
        <w:t>Section 897</w:t>
      </w:r>
      <w:r w:rsidR="00593A49">
        <w:t xml:space="preserve"> of the Air Quality Regulations</w:t>
      </w:r>
      <w:r w:rsidRPr="005B2633">
        <w:rPr>
          <w:noProof/>
        </w:rPr>
        <w:t xml:space="preserve">” and filed with DOEE, </w:t>
      </w:r>
      <w:r>
        <w:rPr>
          <w:noProof/>
        </w:rPr>
        <w:t>Air Quality</w:t>
      </w:r>
      <w:r w:rsidRPr="005B2633">
        <w:rPr>
          <w:noProof/>
        </w:rPr>
        <w:t xml:space="preserve"> Division, 1200 First Street, N.E., </w:t>
      </w:r>
      <w:r>
        <w:rPr>
          <w:noProof/>
        </w:rPr>
        <w:t>5</w:t>
      </w:r>
      <w:r w:rsidRPr="005B2633">
        <w:rPr>
          <w:noProof/>
          <w:vertAlign w:val="superscript"/>
        </w:rPr>
        <w:t>th</w:t>
      </w:r>
      <w:r w:rsidRPr="005B2633">
        <w:rPr>
          <w:noProof/>
        </w:rPr>
        <w:t xml:space="preserve"> Floor, Washington, DC 20002, Attention: </w:t>
      </w:r>
      <w:r>
        <w:rPr>
          <w:noProof/>
        </w:rPr>
        <w:t>Stephen Ours</w:t>
      </w:r>
      <w:r w:rsidRPr="005B2633">
        <w:rPr>
          <w:noProof/>
        </w:rPr>
        <w:t xml:space="preserve">, or e-mailed to </w:t>
      </w:r>
      <w:hyperlink r:id="rId9" w:history="1">
        <w:r>
          <w:rPr>
            <w:rStyle w:val="Hyperlink"/>
            <w:noProof/>
          </w:rPr>
          <w:t>airqualityregulations</w:t>
        </w:r>
        <w:r w:rsidRPr="00925690">
          <w:rPr>
            <w:rStyle w:val="Hyperlink"/>
            <w:noProof/>
          </w:rPr>
          <w:t>@dc.gov</w:t>
        </w:r>
      </w:hyperlink>
      <w:r w:rsidRPr="005B2633">
        <w:rPr>
          <w:noProof/>
        </w:rPr>
        <w:t>. Copies of the above documents may be obtained from DOEE at the same address.</w:t>
      </w:r>
    </w:p>
    <w:p w:rsidR="001C582B" w:rsidRDefault="001C582B" w:rsidP="003E3E19">
      <w:pPr>
        <w:autoSpaceDE w:val="0"/>
        <w:autoSpaceDN w:val="0"/>
        <w:adjustRightInd w:val="0"/>
        <w:spacing w:after="240"/>
        <w:ind w:left="1440" w:hanging="1440"/>
        <w:jc w:val="both"/>
      </w:pPr>
    </w:p>
    <w:p w:rsidR="00F11BFC" w:rsidRPr="005612F5" w:rsidRDefault="00F11BFC" w:rsidP="00224E5F">
      <w:pPr>
        <w:autoSpaceDE w:val="0"/>
        <w:autoSpaceDN w:val="0"/>
        <w:adjustRightInd w:val="0"/>
        <w:spacing w:after="240"/>
      </w:pPr>
    </w:p>
    <w:sectPr w:rsidR="00F11BFC" w:rsidRPr="005612F5" w:rsidSect="0078268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7A" w:rsidRDefault="00E2427A" w:rsidP="009F53A4">
      <w:r>
        <w:separator/>
      </w:r>
    </w:p>
  </w:endnote>
  <w:endnote w:type="continuationSeparator" w:id="0">
    <w:p w:rsidR="00E2427A" w:rsidRDefault="00E2427A" w:rsidP="009F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6389"/>
      <w:docPartObj>
        <w:docPartGallery w:val="Page Numbers (Bottom of Page)"/>
        <w:docPartUnique/>
      </w:docPartObj>
    </w:sdtPr>
    <w:sdtEndPr>
      <w:rPr>
        <w:noProof/>
      </w:rPr>
    </w:sdtEndPr>
    <w:sdtContent>
      <w:p w:rsidR="005A5B3F" w:rsidRDefault="005A5B3F">
        <w:pPr>
          <w:pStyle w:val="Footer"/>
          <w:jc w:val="center"/>
        </w:pPr>
        <w:r>
          <w:fldChar w:fldCharType="begin"/>
        </w:r>
        <w:r>
          <w:instrText xml:space="preserve"> PAGE   \* MERGEFORMAT </w:instrText>
        </w:r>
        <w:r>
          <w:fldChar w:fldCharType="separate"/>
        </w:r>
        <w:r w:rsidR="00F6192B">
          <w:rPr>
            <w:noProof/>
          </w:rPr>
          <w:t>1</w:t>
        </w:r>
        <w:r>
          <w:rPr>
            <w:noProof/>
          </w:rPr>
          <w:fldChar w:fldCharType="end"/>
        </w:r>
      </w:p>
    </w:sdtContent>
  </w:sdt>
  <w:p w:rsidR="00A11F2D" w:rsidRDefault="00A11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7A" w:rsidRDefault="00E2427A" w:rsidP="009F53A4">
      <w:r>
        <w:separator/>
      </w:r>
    </w:p>
  </w:footnote>
  <w:footnote w:type="continuationSeparator" w:id="0">
    <w:p w:rsidR="00E2427A" w:rsidRDefault="00E2427A" w:rsidP="009F53A4">
      <w:r>
        <w:continuationSeparator/>
      </w:r>
    </w:p>
  </w:footnote>
  <w:footnote w:id="1">
    <w:p w:rsidR="00D337AC" w:rsidRDefault="00D337AC" w:rsidP="00D337AC">
      <w:pPr>
        <w:pStyle w:val="FootnoteText"/>
      </w:pPr>
      <w:r>
        <w:rPr>
          <w:rStyle w:val="FootnoteReference"/>
        </w:rPr>
        <w:footnoteRef/>
      </w:r>
      <w:r>
        <w:t xml:space="preserve"> </w:t>
      </w:r>
      <w:r w:rsidRPr="0060515A">
        <w:rPr>
          <w:i/>
        </w:rPr>
        <w:t>See</w:t>
      </w:r>
      <w:r>
        <w:t xml:space="preserve"> </w:t>
      </w:r>
      <w:r w:rsidR="00537C1D">
        <w:t>U.S. Global Change Research Program</w:t>
      </w:r>
      <w:r w:rsidR="00537C1D" w:rsidRPr="0060515A">
        <w:rPr>
          <w:i/>
        </w:rPr>
        <w:t xml:space="preserve">, </w:t>
      </w:r>
      <w:r w:rsidRPr="0060515A">
        <w:rPr>
          <w:i/>
        </w:rPr>
        <w:t xml:space="preserve">Fourth National Climate Assessment, Chapter 2: Physical Drivers of Climate Change. </w:t>
      </w:r>
      <w:proofErr w:type="gramStart"/>
      <w:r w:rsidRPr="0060515A">
        <w:rPr>
          <w:i/>
        </w:rPr>
        <w:t>Key Finding 1</w:t>
      </w:r>
      <w:r>
        <w:t>.</w:t>
      </w:r>
      <w:proofErr w:type="gramEnd"/>
      <w:r>
        <w:t xml:space="preserve"> </w:t>
      </w:r>
      <w:hyperlink r:id="rId1" w:history="1">
        <w:r w:rsidRPr="008C76B3">
          <w:rPr>
            <w:rStyle w:val="Hyperlink"/>
          </w:rPr>
          <w:t>https://science2017.globalchange.gov/chapter/2/</w:t>
        </w:r>
      </w:hyperlink>
      <w:r w:rsidR="000D10A8">
        <w:rPr>
          <w:rStyle w:val="Hyperlink"/>
        </w:rPr>
        <w:t>.</w:t>
      </w:r>
    </w:p>
  </w:footnote>
  <w:footnote w:id="2">
    <w:p w:rsidR="00A11F2D" w:rsidRDefault="00A11F2D">
      <w:pPr>
        <w:pStyle w:val="FootnoteText"/>
      </w:pPr>
      <w:r>
        <w:rPr>
          <w:rStyle w:val="FootnoteReference"/>
        </w:rPr>
        <w:footnoteRef/>
      </w:r>
      <w:r>
        <w:t xml:space="preserve"> </w:t>
      </w:r>
      <w:proofErr w:type="gramStart"/>
      <w:r w:rsidR="00DE7FDD">
        <w:t xml:space="preserve">Dep’t of Energy &amp; </w:t>
      </w:r>
      <w:proofErr w:type="spellStart"/>
      <w:r w:rsidR="00DE7FDD">
        <w:t>Env’</w:t>
      </w:r>
      <w:r w:rsidR="00537C1D">
        <w:t>t</w:t>
      </w:r>
      <w:proofErr w:type="spellEnd"/>
      <w:r w:rsidR="00537C1D">
        <w:t xml:space="preserve">, </w:t>
      </w:r>
      <w:r w:rsidRPr="0060515A">
        <w:rPr>
          <w:i/>
        </w:rPr>
        <w:t>Clean Energy DC Plan</w:t>
      </w:r>
      <w:r w:rsidR="00DE7FDD">
        <w:t>,</w:t>
      </w:r>
      <w:r>
        <w:t xml:space="preserve"> </w:t>
      </w:r>
      <w:hyperlink r:id="rId2" w:history="1">
        <w:r w:rsidRPr="002741E8">
          <w:rPr>
            <w:rStyle w:val="Hyperlink"/>
          </w:rPr>
          <w:t>https://doee.dc.gov/cleanenergydc</w:t>
        </w:r>
      </w:hyperlink>
      <w:r w:rsidR="00DE7FDD">
        <w:rPr>
          <w:rStyle w:val="Hyperlink"/>
        </w:rPr>
        <w:t>.</w:t>
      </w:r>
      <w:proofErr w:type="gramEnd"/>
    </w:p>
  </w:footnote>
  <w:footnote w:id="3">
    <w:p w:rsidR="00DE7FDD" w:rsidRPr="00DE7FDD" w:rsidRDefault="00DE7FDD">
      <w:pPr>
        <w:pStyle w:val="FootnoteText"/>
      </w:pPr>
      <w:r>
        <w:rPr>
          <w:rStyle w:val="FootnoteReference"/>
        </w:rPr>
        <w:footnoteRef/>
      </w:r>
      <w:r>
        <w:t xml:space="preserve"> </w:t>
      </w:r>
      <w:proofErr w:type="gramStart"/>
      <w:r>
        <w:rPr>
          <w:i/>
        </w:rPr>
        <w:t xml:space="preserve">Id. </w:t>
      </w:r>
      <w:r>
        <w:t>at 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29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D50FC"/>
    <w:multiLevelType w:val="hybridMultilevel"/>
    <w:tmpl w:val="9B1A9EE8"/>
    <w:lvl w:ilvl="0" w:tplc="B2C85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9968FC"/>
    <w:multiLevelType w:val="hybridMultilevel"/>
    <w:tmpl w:val="5F525A5E"/>
    <w:lvl w:ilvl="0" w:tplc="6BD67FF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ADF0CC1"/>
    <w:multiLevelType w:val="hybridMultilevel"/>
    <w:tmpl w:val="D4185B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A3B5C06"/>
    <w:multiLevelType w:val="hybridMultilevel"/>
    <w:tmpl w:val="7E5AAB8C"/>
    <w:lvl w:ilvl="0" w:tplc="F6804CB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D0"/>
    <w:rsid w:val="000020B9"/>
    <w:rsid w:val="000072CF"/>
    <w:rsid w:val="0001179F"/>
    <w:rsid w:val="00014FA9"/>
    <w:rsid w:val="000151FF"/>
    <w:rsid w:val="00017BE7"/>
    <w:rsid w:val="00020E82"/>
    <w:rsid w:val="000241DB"/>
    <w:rsid w:val="00024E3F"/>
    <w:rsid w:val="000319BD"/>
    <w:rsid w:val="00032447"/>
    <w:rsid w:val="00035475"/>
    <w:rsid w:val="00036E12"/>
    <w:rsid w:val="000408AE"/>
    <w:rsid w:val="000423E7"/>
    <w:rsid w:val="000434E5"/>
    <w:rsid w:val="000451DD"/>
    <w:rsid w:val="00045CB9"/>
    <w:rsid w:val="00051E50"/>
    <w:rsid w:val="00061D56"/>
    <w:rsid w:val="000740CC"/>
    <w:rsid w:val="0007545D"/>
    <w:rsid w:val="000804DE"/>
    <w:rsid w:val="00081BE6"/>
    <w:rsid w:val="0009601E"/>
    <w:rsid w:val="00097C67"/>
    <w:rsid w:val="000A4087"/>
    <w:rsid w:val="000A6A08"/>
    <w:rsid w:val="000A7937"/>
    <w:rsid w:val="000C1727"/>
    <w:rsid w:val="000C5C77"/>
    <w:rsid w:val="000D018F"/>
    <w:rsid w:val="000D10A8"/>
    <w:rsid w:val="000D14FB"/>
    <w:rsid w:val="000D38C7"/>
    <w:rsid w:val="000D39C6"/>
    <w:rsid w:val="000D5736"/>
    <w:rsid w:val="000E1EDC"/>
    <w:rsid w:val="000E48C5"/>
    <w:rsid w:val="000E5C6D"/>
    <w:rsid w:val="000F0FF1"/>
    <w:rsid w:val="000F1192"/>
    <w:rsid w:val="000F1911"/>
    <w:rsid w:val="000F3E99"/>
    <w:rsid w:val="0010021C"/>
    <w:rsid w:val="0011001C"/>
    <w:rsid w:val="0011312B"/>
    <w:rsid w:val="00114182"/>
    <w:rsid w:val="00114D86"/>
    <w:rsid w:val="00116AFC"/>
    <w:rsid w:val="001232D2"/>
    <w:rsid w:val="001251E8"/>
    <w:rsid w:val="00134068"/>
    <w:rsid w:val="00136134"/>
    <w:rsid w:val="001370A2"/>
    <w:rsid w:val="00144FA8"/>
    <w:rsid w:val="00145473"/>
    <w:rsid w:val="00152273"/>
    <w:rsid w:val="00163FF7"/>
    <w:rsid w:val="00173EF9"/>
    <w:rsid w:val="00177F9E"/>
    <w:rsid w:val="00183674"/>
    <w:rsid w:val="0018535F"/>
    <w:rsid w:val="0018690B"/>
    <w:rsid w:val="0019051F"/>
    <w:rsid w:val="00191842"/>
    <w:rsid w:val="001936ED"/>
    <w:rsid w:val="00194C76"/>
    <w:rsid w:val="0019565D"/>
    <w:rsid w:val="001A37C7"/>
    <w:rsid w:val="001A70D1"/>
    <w:rsid w:val="001B0500"/>
    <w:rsid w:val="001B081C"/>
    <w:rsid w:val="001B6451"/>
    <w:rsid w:val="001C0751"/>
    <w:rsid w:val="001C1367"/>
    <w:rsid w:val="001C582B"/>
    <w:rsid w:val="001C6954"/>
    <w:rsid w:val="001D2C6A"/>
    <w:rsid w:val="001D577B"/>
    <w:rsid w:val="001D72B7"/>
    <w:rsid w:val="001E0C2A"/>
    <w:rsid w:val="001F7EF0"/>
    <w:rsid w:val="00201273"/>
    <w:rsid w:val="00202231"/>
    <w:rsid w:val="00205621"/>
    <w:rsid w:val="00212486"/>
    <w:rsid w:val="00213F3C"/>
    <w:rsid w:val="00216A71"/>
    <w:rsid w:val="002223B2"/>
    <w:rsid w:val="00222CF8"/>
    <w:rsid w:val="00224E5F"/>
    <w:rsid w:val="00226ABD"/>
    <w:rsid w:val="00234398"/>
    <w:rsid w:val="00234D68"/>
    <w:rsid w:val="0023599D"/>
    <w:rsid w:val="00237B6B"/>
    <w:rsid w:val="00241F1B"/>
    <w:rsid w:val="00244D1F"/>
    <w:rsid w:val="00245270"/>
    <w:rsid w:val="00250774"/>
    <w:rsid w:val="00253C30"/>
    <w:rsid w:val="002544A3"/>
    <w:rsid w:val="002604BF"/>
    <w:rsid w:val="00260648"/>
    <w:rsid w:val="00260B96"/>
    <w:rsid w:val="00263EC9"/>
    <w:rsid w:val="0026577A"/>
    <w:rsid w:val="00265FF5"/>
    <w:rsid w:val="002660EA"/>
    <w:rsid w:val="00271DF4"/>
    <w:rsid w:val="0027309D"/>
    <w:rsid w:val="00273368"/>
    <w:rsid w:val="0027450A"/>
    <w:rsid w:val="00275188"/>
    <w:rsid w:val="00281117"/>
    <w:rsid w:val="0028286D"/>
    <w:rsid w:val="00282DEA"/>
    <w:rsid w:val="00287079"/>
    <w:rsid w:val="00290703"/>
    <w:rsid w:val="00292C42"/>
    <w:rsid w:val="002971EB"/>
    <w:rsid w:val="00297FB4"/>
    <w:rsid w:val="002A3F6C"/>
    <w:rsid w:val="002B0CCB"/>
    <w:rsid w:val="002B2159"/>
    <w:rsid w:val="002B230C"/>
    <w:rsid w:val="002B7F98"/>
    <w:rsid w:val="002C22B6"/>
    <w:rsid w:val="002C24C1"/>
    <w:rsid w:val="002C4C8E"/>
    <w:rsid w:val="002D695A"/>
    <w:rsid w:val="002E2283"/>
    <w:rsid w:val="002E253F"/>
    <w:rsid w:val="002E3909"/>
    <w:rsid w:val="002E44E1"/>
    <w:rsid w:val="002F2543"/>
    <w:rsid w:val="002F2FE9"/>
    <w:rsid w:val="002F6311"/>
    <w:rsid w:val="002F78F7"/>
    <w:rsid w:val="00306F9D"/>
    <w:rsid w:val="00312439"/>
    <w:rsid w:val="00314A17"/>
    <w:rsid w:val="00315F58"/>
    <w:rsid w:val="003208CC"/>
    <w:rsid w:val="003220E3"/>
    <w:rsid w:val="00323AA2"/>
    <w:rsid w:val="00323BE4"/>
    <w:rsid w:val="0032518E"/>
    <w:rsid w:val="0032598B"/>
    <w:rsid w:val="00340EB7"/>
    <w:rsid w:val="00342638"/>
    <w:rsid w:val="00343DD8"/>
    <w:rsid w:val="0035118C"/>
    <w:rsid w:val="0035199E"/>
    <w:rsid w:val="0035361F"/>
    <w:rsid w:val="0036319F"/>
    <w:rsid w:val="00363F8B"/>
    <w:rsid w:val="003666FB"/>
    <w:rsid w:val="00376C12"/>
    <w:rsid w:val="00381C5E"/>
    <w:rsid w:val="00384459"/>
    <w:rsid w:val="00390692"/>
    <w:rsid w:val="00391DA8"/>
    <w:rsid w:val="003926DA"/>
    <w:rsid w:val="00395844"/>
    <w:rsid w:val="00397853"/>
    <w:rsid w:val="003A5609"/>
    <w:rsid w:val="003A6634"/>
    <w:rsid w:val="003B07B1"/>
    <w:rsid w:val="003B109E"/>
    <w:rsid w:val="003B1B7A"/>
    <w:rsid w:val="003B30D0"/>
    <w:rsid w:val="003B4053"/>
    <w:rsid w:val="003B40C6"/>
    <w:rsid w:val="003C013C"/>
    <w:rsid w:val="003C3D85"/>
    <w:rsid w:val="003C6FE0"/>
    <w:rsid w:val="003C702A"/>
    <w:rsid w:val="003D1535"/>
    <w:rsid w:val="003D4C41"/>
    <w:rsid w:val="003E1516"/>
    <w:rsid w:val="003E1AE2"/>
    <w:rsid w:val="003E2925"/>
    <w:rsid w:val="003E388D"/>
    <w:rsid w:val="003E3E19"/>
    <w:rsid w:val="003E579F"/>
    <w:rsid w:val="003F467E"/>
    <w:rsid w:val="003F4F73"/>
    <w:rsid w:val="003F5877"/>
    <w:rsid w:val="003F5BBF"/>
    <w:rsid w:val="003F678F"/>
    <w:rsid w:val="00400406"/>
    <w:rsid w:val="00402C5B"/>
    <w:rsid w:val="00411270"/>
    <w:rsid w:val="00417EA4"/>
    <w:rsid w:val="004252BC"/>
    <w:rsid w:val="00427CD3"/>
    <w:rsid w:val="00430D52"/>
    <w:rsid w:val="00431E45"/>
    <w:rsid w:val="00433BDD"/>
    <w:rsid w:val="00435F36"/>
    <w:rsid w:val="00443C78"/>
    <w:rsid w:val="00445422"/>
    <w:rsid w:val="0045008E"/>
    <w:rsid w:val="00454003"/>
    <w:rsid w:val="00454520"/>
    <w:rsid w:val="00466B77"/>
    <w:rsid w:val="00471753"/>
    <w:rsid w:val="0048570D"/>
    <w:rsid w:val="004907ED"/>
    <w:rsid w:val="004A07F5"/>
    <w:rsid w:val="004A58CB"/>
    <w:rsid w:val="004B01C8"/>
    <w:rsid w:val="004B159A"/>
    <w:rsid w:val="004B3E57"/>
    <w:rsid w:val="004B5871"/>
    <w:rsid w:val="004B7B39"/>
    <w:rsid w:val="004C06EB"/>
    <w:rsid w:val="004D5120"/>
    <w:rsid w:val="004D6F77"/>
    <w:rsid w:val="004E0946"/>
    <w:rsid w:val="004E2486"/>
    <w:rsid w:val="004F020A"/>
    <w:rsid w:val="004F70FA"/>
    <w:rsid w:val="00506178"/>
    <w:rsid w:val="00507982"/>
    <w:rsid w:val="0052004F"/>
    <w:rsid w:val="00523DD3"/>
    <w:rsid w:val="0052418C"/>
    <w:rsid w:val="00524A5B"/>
    <w:rsid w:val="00525A15"/>
    <w:rsid w:val="00531D41"/>
    <w:rsid w:val="00536D67"/>
    <w:rsid w:val="00536F17"/>
    <w:rsid w:val="00537505"/>
    <w:rsid w:val="00537C1D"/>
    <w:rsid w:val="005402A6"/>
    <w:rsid w:val="00540958"/>
    <w:rsid w:val="005425F4"/>
    <w:rsid w:val="005431E4"/>
    <w:rsid w:val="00546C2D"/>
    <w:rsid w:val="00550AF0"/>
    <w:rsid w:val="00552E55"/>
    <w:rsid w:val="0055351D"/>
    <w:rsid w:val="00555638"/>
    <w:rsid w:val="005560B9"/>
    <w:rsid w:val="00557000"/>
    <w:rsid w:val="005605EC"/>
    <w:rsid w:val="005610A2"/>
    <w:rsid w:val="005612F5"/>
    <w:rsid w:val="00561D2B"/>
    <w:rsid w:val="00562C8B"/>
    <w:rsid w:val="00563954"/>
    <w:rsid w:val="00563F24"/>
    <w:rsid w:val="00572E3D"/>
    <w:rsid w:val="005737AE"/>
    <w:rsid w:val="00577DAC"/>
    <w:rsid w:val="00584C09"/>
    <w:rsid w:val="00590BBA"/>
    <w:rsid w:val="00593A49"/>
    <w:rsid w:val="005A3EA5"/>
    <w:rsid w:val="005A5B3F"/>
    <w:rsid w:val="005B2086"/>
    <w:rsid w:val="005B306B"/>
    <w:rsid w:val="005B3D39"/>
    <w:rsid w:val="005B75FA"/>
    <w:rsid w:val="005C24AB"/>
    <w:rsid w:val="005D0B7A"/>
    <w:rsid w:val="005D6201"/>
    <w:rsid w:val="005E0632"/>
    <w:rsid w:val="005E49E6"/>
    <w:rsid w:val="005E6338"/>
    <w:rsid w:val="005E7888"/>
    <w:rsid w:val="005F2F41"/>
    <w:rsid w:val="005F3459"/>
    <w:rsid w:val="005F4931"/>
    <w:rsid w:val="006005CA"/>
    <w:rsid w:val="0060153D"/>
    <w:rsid w:val="0060515A"/>
    <w:rsid w:val="006110ED"/>
    <w:rsid w:val="00612F02"/>
    <w:rsid w:val="00614533"/>
    <w:rsid w:val="00616B8D"/>
    <w:rsid w:val="006174BB"/>
    <w:rsid w:val="00622830"/>
    <w:rsid w:val="00622FEE"/>
    <w:rsid w:val="00626812"/>
    <w:rsid w:val="00626950"/>
    <w:rsid w:val="006350A7"/>
    <w:rsid w:val="006378A3"/>
    <w:rsid w:val="006420B5"/>
    <w:rsid w:val="00645135"/>
    <w:rsid w:val="00647983"/>
    <w:rsid w:val="00651837"/>
    <w:rsid w:val="00657842"/>
    <w:rsid w:val="0066105C"/>
    <w:rsid w:val="0066656C"/>
    <w:rsid w:val="006709DD"/>
    <w:rsid w:val="006711E5"/>
    <w:rsid w:val="006719CB"/>
    <w:rsid w:val="00672478"/>
    <w:rsid w:val="006738F3"/>
    <w:rsid w:val="006755E2"/>
    <w:rsid w:val="00687BF5"/>
    <w:rsid w:val="006923C4"/>
    <w:rsid w:val="00695D80"/>
    <w:rsid w:val="006A0852"/>
    <w:rsid w:val="006A1BEC"/>
    <w:rsid w:val="006A3453"/>
    <w:rsid w:val="006A3EBA"/>
    <w:rsid w:val="006B0D15"/>
    <w:rsid w:val="006B34FA"/>
    <w:rsid w:val="006B4481"/>
    <w:rsid w:val="006B63DB"/>
    <w:rsid w:val="006B6ED8"/>
    <w:rsid w:val="006B708E"/>
    <w:rsid w:val="006D0DF7"/>
    <w:rsid w:val="006D45E0"/>
    <w:rsid w:val="006D6ABE"/>
    <w:rsid w:val="006E1845"/>
    <w:rsid w:val="006F2C2A"/>
    <w:rsid w:val="006F42A2"/>
    <w:rsid w:val="006F58F0"/>
    <w:rsid w:val="007033FF"/>
    <w:rsid w:val="0070354E"/>
    <w:rsid w:val="00703BAE"/>
    <w:rsid w:val="00704F88"/>
    <w:rsid w:val="00710435"/>
    <w:rsid w:val="00716846"/>
    <w:rsid w:val="007204D5"/>
    <w:rsid w:val="00727542"/>
    <w:rsid w:val="00735883"/>
    <w:rsid w:val="00744FC3"/>
    <w:rsid w:val="0075196A"/>
    <w:rsid w:val="0075436C"/>
    <w:rsid w:val="0076134F"/>
    <w:rsid w:val="00767711"/>
    <w:rsid w:val="0078268A"/>
    <w:rsid w:val="00782E71"/>
    <w:rsid w:val="0078398B"/>
    <w:rsid w:val="00786615"/>
    <w:rsid w:val="00795A88"/>
    <w:rsid w:val="0079761C"/>
    <w:rsid w:val="007A0DAB"/>
    <w:rsid w:val="007A11F4"/>
    <w:rsid w:val="007A262A"/>
    <w:rsid w:val="007B0676"/>
    <w:rsid w:val="007B091E"/>
    <w:rsid w:val="007B10F8"/>
    <w:rsid w:val="007B5B8C"/>
    <w:rsid w:val="007B6414"/>
    <w:rsid w:val="007C5A50"/>
    <w:rsid w:val="007C6853"/>
    <w:rsid w:val="007C769C"/>
    <w:rsid w:val="007D0775"/>
    <w:rsid w:val="007D76B1"/>
    <w:rsid w:val="007E17BA"/>
    <w:rsid w:val="007E3130"/>
    <w:rsid w:val="007E4FB8"/>
    <w:rsid w:val="007E6302"/>
    <w:rsid w:val="007F1810"/>
    <w:rsid w:val="007F377F"/>
    <w:rsid w:val="008015D9"/>
    <w:rsid w:val="00805B85"/>
    <w:rsid w:val="00805C80"/>
    <w:rsid w:val="008061F3"/>
    <w:rsid w:val="00806AD6"/>
    <w:rsid w:val="008104F3"/>
    <w:rsid w:val="008113A7"/>
    <w:rsid w:val="0082427B"/>
    <w:rsid w:val="008324A3"/>
    <w:rsid w:val="00833BCE"/>
    <w:rsid w:val="008378E6"/>
    <w:rsid w:val="008412A3"/>
    <w:rsid w:val="008434E0"/>
    <w:rsid w:val="00846014"/>
    <w:rsid w:val="00846D00"/>
    <w:rsid w:val="0085186E"/>
    <w:rsid w:val="00855BAC"/>
    <w:rsid w:val="00857827"/>
    <w:rsid w:val="00857E55"/>
    <w:rsid w:val="00861A05"/>
    <w:rsid w:val="00864ED5"/>
    <w:rsid w:val="0086533B"/>
    <w:rsid w:val="00872543"/>
    <w:rsid w:val="00872AAA"/>
    <w:rsid w:val="00882FB2"/>
    <w:rsid w:val="008871EB"/>
    <w:rsid w:val="00887D66"/>
    <w:rsid w:val="00887F86"/>
    <w:rsid w:val="0089188F"/>
    <w:rsid w:val="00895735"/>
    <w:rsid w:val="008A38E8"/>
    <w:rsid w:val="008A41D4"/>
    <w:rsid w:val="008B0DDA"/>
    <w:rsid w:val="008B2E1D"/>
    <w:rsid w:val="008B5C8A"/>
    <w:rsid w:val="008B79CC"/>
    <w:rsid w:val="008C5A6D"/>
    <w:rsid w:val="008C5C12"/>
    <w:rsid w:val="008D0451"/>
    <w:rsid w:val="008D25B0"/>
    <w:rsid w:val="008D297E"/>
    <w:rsid w:val="008D3DC9"/>
    <w:rsid w:val="008D428B"/>
    <w:rsid w:val="008E34C0"/>
    <w:rsid w:val="008F036C"/>
    <w:rsid w:val="008F120E"/>
    <w:rsid w:val="008F22B6"/>
    <w:rsid w:val="008F3B35"/>
    <w:rsid w:val="008F66F7"/>
    <w:rsid w:val="00900FE5"/>
    <w:rsid w:val="00900FE8"/>
    <w:rsid w:val="009027C8"/>
    <w:rsid w:val="009053CA"/>
    <w:rsid w:val="00912717"/>
    <w:rsid w:val="0091276E"/>
    <w:rsid w:val="00912916"/>
    <w:rsid w:val="009203FE"/>
    <w:rsid w:val="00921936"/>
    <w:rsid w:val="0092417E"/>
    <w:rsid w:val="00930DF7"/>
    <w:rsid w:val="00935390"/>
    <w:rsid w:val="009457A1"/>
    <w:rsid w:val="009511E7"/>
    <w:rsid w:val="00951DCF"/>
    <w:rsid w:val="009531C5"/>
    <w:rsid w:val="00954ED5"/>
    <w:rsid w:val="00963CC2"/>
    <w:rsid w:val="00966767"/>
    <w:rsid w:val="00966B10"/>
    <w:rsid w:val="00970D03"/>
    <w:rsid w:val="00971EEC"/>
    <w:rsid w:val="00977C99"/>
    <w:rsid w:val="009849F3"/>
    <w:rsid w:val="00984E38"/>
    <w:rsid w:val="009944DF"/>
    <w:rsid w:val="00995D7C"/>
    <w:rsid w:val="00996C08"/>
    <w:rsid w:val="009A6E9C"/>
    <w:rsid w:val="009A6FD4"/>
    <w:rsid w:val="009B2BD0"/>
    <w:rsid w:val="009B332F"/>
    <w:rsid w:val="009C13E6"/>
    <w:rsid w:val="009C5DD2"/>
    <w:rsid w:val="009D1EE1"/>
    <w:rsid w:val="009E039E"/>
    <w:rsid w:val="009E1AF5"/>
    <w:rsid w:val="009E59BC"/>
    <w:rsid w:val="009E6470"/>
    <w:rsid w:val="009E7553"/>
    <w:rsid w:val="009E7653"/>
    <w:rsid w:val="009E7C0C"/>
    <w:rsid w:val="009E7C51"/>
    <w:rsid w:val="009F35AC"/>
    <w:rsid w:val="009F3DE4"/>
    <w:rsid w:val="009F53A4"/>
    <w:rsid w:val="009F755B"/>
    <w:rsid w:val="00A004D1"/>
    <w:rsid w:val="00A01309"/>
    <w:rsid w:val="00A01841"/>
    <w:rsid w:val="00A01F98"/>
    <w:rsid w:val="00A11B46"/>
    <w:rsid w:val="00A11F2D"/>
    <w:rsid w:val="00A1400B"/>
    <w:rsid w:val="00A1418C"/>
    <w:rsid w:val="00A143E4"/>
    <w:rsid w:val="00A14465"/>
    <w:rsid w:val="00A1647B"/>
    <w:rsid w:val="00A17B14"/>
    <w:rsid w:val="00A20074"/>
    <w:rsid w:val="00A22846"/>
    <w:rsid w:val="00A34AE9"/>
    <w:rsid w:val="00A34B13"/>
    <w:rsid w:val="00A36D4C"/>
    <w:rsid w:val="00A37589"/>
    <w:rsid w:val="00A4020B"/>
    <w:rsid w:val="00A40568"/>
    <w:rsid w:val="00A46C37"/>
    <w:rsid w:val="00A52ADC"/>
    <w:rsid w:val="00A52F03"/>
    <w:rsid w:val="00A54784"/>
    <w:rsid w:val="00A571B0"/>
    <w:rsid w:val="00A63368"/>
    <w:rsid w:val="00A6678F"/>
    <w:rsid w:val="00A66DC9"/>
    <w:rsid w:val="00A70208"/>
    <w:rsid w:val="00A721D8"/>
    <w:rsid w:val="00A835EA"/>
    <w:rsid w:val="00A8709A"/>
    <w:rsid w:val="00A936A3"/>
    <w:rsid w:val="00A9420E"/>
    <w:rsid w:val="00A951A0"/>
    <w:rsid w:val="00A97B80"/>
    <w:rsid w:val="00AA5330"/>
    <w:rsid w:val="00AA7EB4"/>
    <w:rsid w:val="00AB2A26"/>
    <w:rsid w:val="00AB5495"/>
    <w:rsid w:val="00AB5DB6"/>
    <w:rsid w:val="00AC02A6"/>
    <w:rsid w:val="00AD2BFD"/>
    <w:rsid w:val="00AD4694"/>
    <w:rsid w:val="00AD480D"/>
    <w:rsid w:val="00AD5E92"/>
    <w:rsid w:val="00AE30CC"/>
    <w:rsid w:val="00AE407C"/>
    <w:rsid w:val="00AE610A"/>
    <w:rsid w:val="00AE71DA"/>
    <w:rsid w:val="00AF08E6"/>
    <w:rsid w:val="00AF7F69"/>
    <w:rsid w:val="00B0096F"/>
    <w:rsid w:val="00B07314"/>
    <w:rsid w:val="00B154CC"/>
    <w:rsid w:val="00B1590D"/>
    <w:rsid w:val="00B21702"/>
    <w:rsid w:val="00B219BC"/>
    <w:rsid w:val="00B2321B"/>
    <w:rsid w:val="00B244EA"/>
    <w:rsid w:val="00B25449"/>
    <w:rsid w:val="00B320A8"/>
    <w:rsid w:val="00B32D59"/>
    <w:rsid w:val="00B33091"/>
    <w:rsid w:val="00B37CE0"/>
    <w:rsid w:val="00B43177"/>
    <w:rsid w:val="00B43736"/>
    <w:rsid w:val="00B459EF"/>
    <w:rsid w:val="00B468EE"/>
    <w:rsid w:val="00B52A0B"/>
    <w:rsid w:val="00B67247"/>
    <w:rsid w:val="00B67D57"/>
    <w:rsid w:val="00B71601"/>
    <w:rsid w:val="00B744AB"/>
    <w:rsid w:val="00B77252"/>
    <w:rsid w:val="00B82FCE"/>
    <w:rsid w:val="00B8449F"/>
    <w:rsid w:val="00B844CA"/>
    <w:rsid w:val="00B84EC1"/>
    <w:rsid w:val="00B86532"/>
    <w:rsid w:val="00B91F2E"/>
    <w:rsid w:val="00B93856"/>
    <w:rsid w:val="00B95CF1"/>
    <w:rsid w:val="00BA103E"/>
    <w:rsid w:val="00BA578F"/>
    <w:rsid w:val="00BB2760"/>
    <w:rsid w:val="00BB2887"/>
    <w:rsid w:val="00BB6B07"/>
    <w:rsid w:val="00BC0DAA"/>
    <w:rsid w:val="00BC2120"/>
    <w:rsid w:val="00BC2C3B"/>
    <w:rsid w:val="00BC3DB5"/>
    <w:rsid w:val="00BC6B4B"/>
    <w:rsid w:val="00BD02D8"/>
    <w:rsid w:val="00BD1BF2"/>
    <w:rsid w:val="00BD26C9"/>
    <w:rsid w:val="00BD2F1B"/>
    <w:rsid w:val="00BD4FA0"/>
    <w:rsid w:val="00BD5C37"/>
    <w:rsid w:val="00BD6DF5"/>
    <w:rsid w:val="00BE3550"/>
    <w:rsid w:val="00BE456E"/>
    <w:rsid w:val="00BE622C"/>
    <w:rsid w:val="00BE76EE"/>
    <w:rsid w:val="00BF49A3"/>
    <w:rsid w:val="00BF68A6"/>
    <w:rsid w:val="00BF7144"/>
    <w:rsid w:val="00C00F5F"/>
    <w:rsid w:val="00C019A0"/>
    <w:rsid w:val="00C11190"/>
    <w:rsid w:val="00C11234"/>
    <w:rsid w:val="00C271E7"/>
    <w:rsid w:val="00C31F26"/>
    <w:rsid w:val="00C32D88"/>
    <w:rsid w:val="00C34B80"/>
    <w:rsid w:val="00C41376"/>
    <w:rsid w:val="00C43AB3"/>
    <w:rsid w:val="00C4629E"/>
    <w:rsid w:val="00C5336E"/>
    <w:rsid w:val="00C553AD"/>
    <w:rsid w:val="00C67BD2"/>
    <w:rsid w:val="00C67E62"/>
    <w:rsid w:val="00C833DB"/>
    <w:rsid w:val="00C83B96"/>
    <w:rsid w:val="00C84103"/>
    <w:rsid w:val="00C87DFD"/>
    <w:rsid w:val="00C9046B"/>
    <w:rsid w:val="00C95AC8"/>
    <w:rsid w:val="00CA2A3B"/>
    <w:rsid w:val="00CA3AD1"/>
    <w:rsid w:val="00CA5B5C"/>
    <w:rsid w:val="00CA6437"/>
    <w:rsid w:val="00CA68B1"/>
    <w:rsid w:val="00CC090F"/>
    <w:rsid w:val="00CC0AB8"/>
    <w:rsid w:val="00CD3A25"/>
    <w:rsid w:val="00CE1D9C"/>
    <w:rsid w:val="00CE3A79"/>
    <w:rsid w:val="00CF1B05"/>
    <w:rsid w:val="00CF51A8"/>
    <w:rsid w:val="00CF55D3"/>
    <w:rsid w:val="00D002AD"/>
    <w:rsid w:val="00D009E6"/>
    <w:rsid w:val="00D026EA"/>
    <w:rsid w:val="00D07C80"/>
    <w:rsid w:val="00D123B3"/>
    <w:rsid w:val="00D1319C"/>
    <w:rsid w:val="00D136B8"/>
    <w:rsid w:val="00D21CC0"/>
    <w:rsid w:val="00D23134"/>
    <w:rsid w:val="00D2435E"/>
    <w:rsid w:val="00D25113"/>
    <w:rsid w:val="00D256F3"/>
    <w:rsid w:val="00D3038C"/>
    <w:rsid w:val="00D33763"/>
    <w:rsid w:val="00D337AC"/>
    <w:rsid w:val="00D37744"/>
    <w:rsid w:val="00D41FFD"/>
    <w:rsid w:val="00D438B9"/>
    <w:rsid w:val="00D458A8"/>
    <w:rsid w:val="00D51360"/>
    <w:rsid w:val="00D52308"/>
    <w:rsid w:val="00D5294F"/>
    <w:rsid w:val="00D61009"/>
    <w:rsid w:val="00D638C6"/>
    <w:rsid w:val="00D6424D"/>
    <w:rsid w:val="00D67DDE"/>
    <w:rsid w:val="00D76A32"/>
    <w:rsid w:val="00D800DD"/>
    <w:rsid w:val="00D82948"/>
    <w:rsid w:val="00D8795B"/>
    <w:rsid w:val="00D87F8C"/>
    <w:rsid w:val="00D91295"/>
    <w:rsid w:val="00D91F89"/>
    <w:rsid w:val="00D9667E"/>
    <w:rsid w:val="00DA1C07"/>
    <w:rsid w:val="00DA2C5D"/>
    <w:rsid w:val="00DA6C3D"/>
    <w:rsid w:val="00DB0141"/>
    <w:rsid w:val="00DB38D3"/>
    <w:rsid w:val="00DB57C4"/>
    <w:rsid w:val="00DB78EE"/>
    <w:rsid w:val="00DC035C"/>
    <w:rsid w:val="00DC32DA"/>
    <w:rsid w:val="00DC387D"/>
    <w:rsid w:val="00DC69DC"/>
    <w:rsid w:val="00DE00D6"/>
    <w:rsid w:val="00DE1071"/>
    <w:rsid w:val="00DE27DC"/>
    <w:rsid w:val="00DE5719"/>
    <w:rsid w:val="00DE72B3"/>
    <w:rsid w:val="00DE7FDD"/>
    <w:rsid w:val="00DF2671"/>
    <w:rsid w:val="00DF5CD5"/>
    <w:rsid w:val="00DF615F"/>
    <w:rsid w:val="00DF6CB1"/>
    <w:rsid w:val="00DF7552"/>
    <w:rsid w:val="00E0142B"/>
    <w:rsid w:val="00E11214"/>
    <w:rsid w:val="00E1433B"/>
    <w:rsid w:val="00E2427A"/>
    <w:rsid w:val="00E24CA9"/>
    <w:rsid w:val="00E32392"/>
    <w:rsid w:val="00E40B3C"/>
    <w:rsid w:val="00E42DD7"/>
    <w:rsid w:val="00E430E2"/>
    <w:rsid w:val="00E46499"/>
    <w:rsid w:val="00E51212"/>
    <w:rsid w:val="00E5388F"/>
    <w:rsid w:val="00E55D52"/>
    <w:rsid w:val="00E56F84"/>
    <w:rsid w:val="00E57753"/>
    <w:rsid w:val="00E65790"/>
    <w:rsid w:val="00E73736"/>
    <w:rsid w:val="00E74325"/>
    <w:rsid w:val="00E74387"/>
    <w:rsid w:val="00E77086"/>
    <w:rsid w:val="00E808B7"/>
    <w:rsid w:val="00E95E8B"/>
    <w:rsid w:val="00EA0867"/>
    <w:rsid w:val="00EA38EF"/>
    <w:rsid w:val="00EA62AC"/>
    <w:rsid w:val="00EB0E3F"/>
    <w:rsid w:val="00EB2E83"/>
    <w:rsid w:val="00EB53E5"/>
    <w:rsid w:val="00EB64A0"/>
    <w:rsid w:val="00EC1761"/>
    <w:rsid w:val="00EC5809"/>
    <w:rsid w:val="00ED07D0"/>
    <w:rsid w:val="00ED2998"/>
    <w:rsid w:val="00ED6EB3"/>
    <w:rsid w:val="00EE25D2"/>
    <w:rsid w:val="00EF4636"/>
    <w:rsid w:val="00EF4F9B"/>
    <w:rsid w:val="00EF6F0B"/>
    <w:rsid w:val="00EF762D"/>
    <w:rsid w:val="00F00698"/>
    <w:rsid w:val="00F1027B"/>
    <w:rsid w:val="00F11BFC"/>
    <w:rsid w:val="00F13395"/>
    <w:rsid w:val="00F17093"/>
    <w:rsid w:val="00F42C42"/>
    <w:rsid w:val="00F45896"/>
    <w:rsid w:val="00F46325"/>
    <w:rsid w:val="00F519E9"/>
    <w:rsid w:val="00F51E0F"/>
    <w:rsid w:val="00F53B81"/>
    <w:rsid w:val="00F55B74"/>
    <w:rsid w:val="00F56238"/>
    <w:rsid w:val="00F6192B"/>
    <w:rsid w:val="00F677C4"/>
    <w:rsid w:val="00F71A1C"/>
    <w:rsid w:val="00F7622B"/>
    <w:rsid w:val="00F777D7"/>
    <w:rsid w:val="00F82F1B"/>
    <w:rsid w:val="00F84B3D"/>
    <w:rsid w:val="00F84E88"/>
    <w:rsid w:val="00F876EE"/>
    <w:rsid w:val="00F9039B"/>
    <w:rsid w:val="00F91763"/>
    <w:rsid w:val="00F92994"/>
    <w:rsid w:val="00F9649C"/>
    <w:rsid w:val="00FA0E68"/>
    <w:rsid w:val="00FB505F"/>
    <w:rsid w:val="00FB58E3"/>
    <w:rsid w:val="00FC5A44"/>
    <w:rsid w:val="00FD1C02"/>
    <w:rsid w:val="00FD29F9"/>
    <w:rsid w:val="00FD4785"/>
    <w:rsid w:val="00FD7975"/>
    <w:rsid w:val="00FE1D3B"/>
    <w:rsid w:val="00FE3405"/>
    <w:rsid w:val="00FF6ABD"/>
    <w:rsid w:val="00FF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E0"/>
    <w:rPr>
      <w:rFonts w:ascii="Times New Roman" w:eastAsia="SimSun" w:hAnsi="Times New Roman"/>
      <w:sz w:val="24"/>
      <w:szCs w:val="24"/>
      <w:lang w:eastAsia="zh-CN"/>
    </w:rPr>
  </w:style>
  <w:style w:type="paragraph" w:styleId="Heading2">
    <w:name w:val="heading 2"/>
    <w:basedOn w:val="Normal"/>
    <w:next w:val="Normal"/>
    <w:link w:val="Heading2Char"/>
    <w:qFormat/>
    <w:rsid w:val="00895735"/>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Arial" w:eastAsia="Times New Roman" w:hAnsi="Arial" w:cs="Arial"/>
      <w:b/>
      <w:bCs/>
      <w:caps/>
      <w:lang w:eastAsia="en-US"/>
    </w:rPr>
  </w:style>
  <w:style w:type="paragraph" w:styleId="Heading3">
    <w:name w:val="heading 3"/>
    <w:basedOn w:val="Normal"/>
    <w:next w:val="Normal"/>
    <w:link w:val="Heading3Char"/>
    <w:uiPriority w:val="9"/>
    <w:semiHidden/>
    <w:unhideWhenUsed/>
    <w:qFormat/>
    <w:rsid w:val="00A7020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95735"/>
    <w:rPr>
      <w:rFonts w:ascii="Arial" w:eastAsia="Times New Roman" w:hAnsi="Arial" w:cs="Arial"/>
      <w:b/>
      <w:bCs/>
      <w:caps/>
      <w:sz w:val="24"/>
      <w:szCs w:val="24"/>
    </w:rPr>
  </w:style>
  <w:style w:type="character" w:styleId="CommentReference">
    <w:name w:val="annotation reference"/>
    <w:uiPriority w:val="99"/>
    <w:unhideWhenUsed/>
    <w:rsid w:val="0032518E"/>
    <w:rPr>
      <w:sz w:val="16"/>
      <w:szCs w:val="16"/>
    </w:rPr>
  </w:style>
  <w:style w:type="paragraph" w:styleId="CommentText">
    <w:name w:val="annotation text"/>
    <w:basedOn w:val="Normal"/>
    <w:link w:val="CommentTextChar"/>
    <w:uiPriority w:val="99"/>
    <w:unhideWhenUsed/>
    <w:rsid w:val="0032518E"/>
    <w:rPr>
      <w:sz w:val="20"/>
      <w:szCs w:val="20"/>
    </w:rPr>
  </w:style>
  <w:style w:type="character" w:customStyle="1" w:styleId="CommentTextChar">
    <w:name w:val="Comment Text Char"/>
    <w:link w:val="CommentText"/>
    <w:uiPriority w:val="99"/>
    <w:rsid w:val="0032518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2518E"/>
    <w:rPr>
      <w:b/>
      <w:bCs/>
    </w:rPr>
  </w:style>
  <w:style w:type="character" w:customStyle="1" w:styleId="CommentSubjectChar">
    <w:name w:val="Comment Subject Char"/>
    <w:link w:val="CommentSubject"/>
    <w:uiPriority w:val="99"/>
    <w:semiHidden/>
    <w:rsid w:val="0032518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2518E"/>
    <w:rPr>
      <w:rFonts w:ascii="Tahoma" w:hAnsi="Tahoma" w:cs="Tahoma"/>
      <w:sz w:val="16"/>
      <w:szCs w:val="16"/>
    </w:rPr>
  </w:style>
  <w:style w:type="character" w:customStyle="1" w:styleId="BalloonTextChar">
    <w:name w:val="Balloon Text Char"/>
    <w:link w:val="BalloonText"/>
    <w:uiPriority w:val="99"/>
    <w:semiHidden/>
    <w:rsid w:val="0032518E"/>
    <w:rPr>
      <w:rFonts w:ascii="Tahoma" w:eastAsia="SimSun" w:hAnsi="Tahoma" w:cs="Tahoma"/>
      <w:sz w:val="16"/>
      <w:szCs w:val="16"/>
      <w:lang w:eastAsia="zh-CN"/>
    </w:rPr>
  </w:style>
  <w:style w:type="paragraph" w:styleId="Revision">
    <w:name w:val="Revision"/>
    <w:hidden/>
    <w:uiPriority w:val="99"/>
    <w:semiHidden/>
    <w:rsid w:val="00BF7144"/>
    <w:rPr>
      <w:rFonts w:ascii="Times New Roman" w:eastAsia="SimSun" w:hAnsi="Times New Roman"/>
      <w:sz w:val="24"/>
      <w:szCs w:val="24"/>
      <w:lang w:eastAsia="zh-CN"/>
    </w:rPr>
  </w:style>
  <w:style w:type="paragraph" w:customStyle="1" w:styleId="Default">
    <w:name w:val="Default"/>
    <w:link w:val="DefaultChar"/>
    <w:rsid w:val="00B95CF1"/>
    <w:pPr>
      <w:tabs>
        <w:tab w:val="left" w:pos="1440"/>
      </w:tabs>
      <w:autoSpaceDE w:val="0"/>
      <w:autoSpaceDN w:val="0"/>
      <w:adjustRightInd w:val="0"/>
      <w:ind w:left="1440" w:hanging="1440"/>
    </w:pPr>
    <w:rPr>
      <w:rFonts w:ascii="Times New Roman" w:eastAsia="Times New Roman" w:hAnsi="Times New Roman"/>
      <w:color w:val="000000"/>
      <w:sz w:val="24"/>
      <w:szCs w:val="24"/>
    </w:rPr>
  </w:style>
  <w:style w:type="paragraph" w:customStyle="1" w:styleId="Subsection">
    <w:name w:val="Subsection"/>
    <w:basedOn w:val="Normal"/>
    <w:link w:val="SubsectionChar"/>
    <w:uiPriority w:val="99"/>
    <w:rsid w:val="00B95CF1"/>
    <w:pPr>
      <w:spacing w:after="240"/>
    </w:pPr>
    <w:rPr>
      <w:rFonts w:eastAsia="Times New Roman"/>
      <w:lang w:eastAsia="en-US"/>
    </w:rPr>
  </w:style>
  <w:style w:type="character" w:customStyle="1" w:styleId="SubsectionChar">
    <w:name w:val="Subsection Char"/>
    <w:link w:val="Subsection"/>
    <w:uiPriority w:val="99"/>
    <w:locked/>
    <w:rsid w:val="00B95CF1"/>
    <w:rPr>
      <w:rFonts w:ascii="Times New Roman" w:eastAsia="Times New Roman" w:hAnsi="Times New Roman" w:cs="Times New Roman"/>
      <w:sz w:val="24"/>
      <w:szCs w:val="24"/>
    </w:rPr>
  </w:style>
  <w:style w:type="character" w:customStyle="1" w:styleId="DefaultChar">
    <w:name w:val="Default Char"/>
    <w:link w:val="Default"/>
    <w:locked/>
    <w:rsid w:val="00B95CF1"/>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F53A4"/>
    <w:pPr>
      <w:tabs>
        <w:tab w:val="center" w:pos="4680"/>
        <w:tab w:val="right" w:pos="9360"/>
      </w:tabs>
    </w:pPr>
  </w:style>
  <w:style w:type="character" w:customStyle="1" w:styleId="HeaderChar">
    <w:name w:val="Header Char"/>
    <w:link w:val="Header"/>
    <w:uiPriority w:val="99"/>
    <w:rsid w:val="009F53A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F53A4"/>
    <w:pPr>
      <w:tabs>
        <w:tab w:val="center" w:pos="4680"/>
        <w:tab w:val="right" w:pos="9360"/>
      </w:tabs>
    </w:pPr>
  </w:style>
  <w:style w:type="character" w:customStyle="1" w:styleId="FooterChar">
    <w:name w:val="Footer Char"/>
    <w:link w:val="Footer"/>
    <w:uiPriority w:val="99"/>
    <w:rsid w:val="009F53A4"/>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rsid w:val="00F677C4"/>
    <w:pPr>
      <w:ind w:left="720" w:hanging="720"/>
    </w:pPr>
    <w:rPr>
      <w:rFonts w:eastAsia="Times New Roman"/>
      <w:lang w:eastAsia="en-US"/>
    </w:rPr>
  </w:style>
  <w:style w:type="character" w:customStyle="1" w:styleId="BodyTextIndentChar">
    <w:name w:val="Body Text Indent Char"/>
    <w:link w:val="BodyTextIndent"/>
    <w:uiPriority w:val="99"/>
    <w:rsid w:val="00F677C4"/>
    <w:rPr>
      <w:rFonts w:ascii="Times New Roman" w:eastAsia="Times New Roman" w:hAnsi="Times New Roman" w:cs="Times New Roman"/>
      <w:sz w:val="24"/>
      <w:szCs w:val="24"/>
    </w:rPr>
  </w:style>
  <w:style w:type="character" w:styleId="Hyperlink">
    <w:name w:val="Hyperlink"/>
    <w:uiPriority w:val="99"/>
    <w:unhideWhenUsed/>
    <w:rsid w:val="00BE622C"/>
    <w:rPr>
      <w:color w:val="0000FF"/>
      <w:u w:val="single"/>
    </w:rPr>
  </w:style>
  <w:style w:type="paragraph" w:styleId="ListParagraph">
    <w:name w:val="List Paragraph"/>
    <w:basedOn w:val="Normal"/>
    <w:uiPriority w:val="34"/>
    <w:qFormat/>
    <w:rsid w:val="006174BB"/>
    <w:pPr>
      <w:ind w:left="720"/>
      <w:contextualSpacing/>
    </w:pPr>
  </w:style>
  <w:style w:type="paragraph" w:styleId="NoSpacing">
    <w:name w:val="No Spacing"/>
    <w:uiPriority w:val="1"/>
    <w:qFormat/>
    <w:rsid w:val="00381C5E"/>
    <w:rPr>
      <w:sz w:val="22"/>
      <w:szCs w:val="22"/>
    </w:rPr>
  </w:style>
  <w:style w:type="character" w:customStyle="1" w:styleId="apple-converted-space">
    <w:name w:val="apple-converted-space"/>
    <w:basedOn w:val="DefaultParagraphFont"/>
    <w:rsid w:val="007A0DAB"/>
  </w:style>
  <w:style w:type="character" w:styleId="Emphasis">
    <w:name w:val="Emphasis"/>
    <w:uiPriority w:val="20"/>
    <w:qFormat/>
    <w:rsid w:val="00BC3DB5"/>
    <w:rPr>
      <w:i/>
      <w:iCs/>
    </w:rPr>
  </w:style>
  <w:style w:type="character" w:styleId="Strong">
    <w:name w:val="Strong"/>
    <w:uiPriority w:val="22"/>
    <w:qFormat/>
    <w:rsid w:val="00A70208"/>
    <w:rPr>
      <w:b/>
      <w:bCs/>
    </w:rPr>
  </w:style>
  <w:style w:type="character" w:customStyle="1" w:styleId="Heading3Char">
    <w:name w:val="Heading 3 Char"/>
    <w:link w:val="Heading3"/>
    <w:uiPriority w:val="9"/>
    <w:semiHidden/>
    <w:rsid w:val="00A70208"/>
    <w:rPr>
      <w:rFonts w:ascii="Cambria" w:eastAsia="Times New Roman" w:hAnsi="Cambria" w:cs="Times New Roman"/>
      <w:b/>
      <w:bCs/>
      <w:sz w:val="26"/>
      <w:szCs w:val="26"/>
      <w:lang w:eastAsia="zh-CN"/>
    </w:rPr>
  </w:style>
  <w:style w:type="paragraph" w:styleId="FootnoteText">
    <w:name w:val="footnote text"/>
    <w:basedOn w:val="Normal"/>
    <w:link w:val="FootnoteTextChar"/>
    <w:uiPriority w:val="99"/>
    <w:semiHidden/>
    <w:unhideWhenUsed/>
    <w:rsid w:val="006F58F0"/>
    <w:rPr>
      <w:sz w:val="20"/>
      <w:szCs w:val="20"/>
    </w:rPr>
  </w:style>
  <w:style w:type="character" w:customStyle="1" w:styleId="FootnoteTextChar">
    <w:name w:val="Footnote Text Char"/>
    <w:link w:val="FootnoteText"/>
    <w:uiPriority w:val="99"/>
    <w:semiHidden/>
    <w:rsid w:val="006F58F0"/>
    <w:rPr>
      <w:rFonts w:ascii="Times New Roman" w:eastAsia="SimSun" w:hAnsi="Times New Roman"/>
      <w:lang w:eastAsia="zh-CN"/>
    </w:rPr>
  </w:style>
  <w:style w:type="character" w:styleId="FootnoteReference">
    <w:name w:val="footnote reference"/>
    <w:uiPriority w:val="99"/>
    <w:semiHidden/>
    <w:unhideWhenUsed/>
    <w:rsid w:val="006F58F0"/>
    <w:rPr>
      <w:vertAlign w:val="superscript"/>
    </w:rPr>
  </w:style>
  <w:style w:type="character" w:styleId="FollowedHyperlink">
    <w:name w:val="FollowedHyperlink"/>
    <w:basedOn w:val="DefaultParagraphFont"/>
    <w:uiPriority w:val="99"/>
    <w:semiHidden/>
    <w:unhideWhenUsed/>
    <w:rsid w:val="000F1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E0"/>
    <w:rPr>
      <w:rFonts w:ascii="Times New Roman" w:eastAsia="SimSun" w:hAnsi="Times New Roman"/>
      <w:sz w:val="24"/>
      <w:szCs w:val="24"/>
      <w:lang w:eastAsia="zh-CN"/>
    </w:rPr>
  </w:style>
  <w:style w:type="paragraph" w:styleId="Heading2">
    <w:name w:val="heading 2"/>
    <w:basedOn w:val="Normal"/>
    <w:next w:val="Normal"/>
    <w:link w:val="Heading2Char"/>
    <w:qFormat/>
    <w:rsid w:val="00895735"/>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Arial" w:eastAsia="Times New Roman" w:hAnsi="Arial" w:cs="Arial"/>
      <w:b/>
      <w:bCs/>
      <w:caps/>
      <w:lang w:eastAsia="en-US"/>
    </w:rPr>
  </w:style>
  <w:style w:type="paragraph" w:styleId="Heading3">
    <w:name w:val="heading 3"/>
    <w:basedOn w:val="Normal"/>
    <w:next w:val="Normal"/>
    <w:link w:val="Heading3Char"/>
    <w:uiPriority w:val="9"/>
    <w:semiHidden/>
    <w:unhideWhenUsed/>
    <w:qFormat/>
    <w:rsid w:val="00A7020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95735"/>
    <w:rPr>
      <w:rFonts w:ascii="Arial" w:eastAsia="Times New Roman" w:hAnsi="Arial" w:cs="Arial"/>
      <w:b/>
      <w:bCs/>
      <w:caps/>
      <w:sz w:val="24"/>
      <w:szCs w:val="24"/>
    </w:rPr>
  </w:style>
  <w:style w:type="character" w:styleId="CommentReference">
    <w:name w:val="annotation reference"/>
    <w:uiPriority w:val="99"/>
    <w:unhideWhenUsed/>
    <w:rsid w:val="0032518E"/>
    <w:rPr>
      <w:sz w:val="16"/>
      <w:szCs w:val="16"/>
    </w:rPr>
  </w:style>
  <w:style w:type="paragraph" w:styleId="CommentText">
    <w:name w:val="annotation text"/>
    <w:basedOn w:val="Normal"/>
    <w:link w:val="CommentTextChar"/>
    <w:uiPriority w:val="99"/>
    <w:unhideWhenUsed/>
    <w:rsid w:val="0032518E"/>
    <w:rPr>
      <w:sz w:val="20"/>
      <w:szCs w:val="20"/>
    </w:rPr>
  </w:style>
  <w:style w:type="character" w:customStyle="1" w:styleId="CommentTextChar">
    <w:name w:val="Comment Text Char"/>
    <w:link w:val="CommentText"/>
    <w:uiPriority w:val="99"/>
    <w:rsid w:val="0032518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2518E"/>
    <w:rPr>
      <w:b/>
      <w:bCs/>
    </w:rPr>
  </w:style>
  <w:style w:type="character" w:customStyle="1" w:styleId="CommentSubjectChar">
    <w:name w:val="Comment Subject Char"/>
    <w:link w:val="CommentSubject"/>
    <w:uiPriority w:val="99"/>
    <w:semiHidden/>
    <w:rsid w:val="0032518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2518E"/>
    <w:rPr>
      <w:rFonts w:ascii="Tahoma" w:hAnsi="Tahoma" w:cs="Tahoma"/>
      <w:sz w:val="16"/>
      <w:szCs w:val="16"/>
    </w:rPr>
  </w:style>
  <w:style w:type="character" w:customStyle="1" w:styleId="BalloonTextChar">
    <w:name w:val="Balloon Text Char"/>
    <w:link w:val="BalloonText"/>
    <w:uiPriority w:val="99"/>
    <w:semiHidden/>
    <w:rsid w:val="0032518E"/>
    <w:rPr>
      <w:rFonts w:ascii="Tahoma" w:eastAsia="SimSun" w:hAnsi="Tahoma" w:cs="Tahoma"/>
      <w:sz w:val="16"/>
      <w:szCs w:val="16"/>
      <w:lang w:eastAsia="zh-CN"/>
    </w:rPr>
  </w:style>
  <w:style w:type="paragraph" w:styleId="Revision">
    <w:name w:val="Revision"/>
    <w:hidden/>
    <w:uiPriority w:val="99"/>
    <w:semiHidden/>
    <w:rsid w:val="00BF7144"/>
    <w:rPr>
      <w:rFonts w:ascii="Times New Roman" w:eastAsia="SimSun" w:hAnsi="Times New Roman"/>
      <w:sz w:val="24"/>
      <w:szCs w:val="24"/>
      <w:lang w:eastAsia="zh-CN"/>
    </w:rPr>
  </w:style>
  <w:style w:type="paragraph" w:customStyle="1" w:styleId="Default">
    <w:name w:val="Default"/>
    <w:link w:val="DefaultChar"/>
    <w:rsid w:val="00B95CF1"/>
    <w:pPr>
      <w:tabs>
        <w:tab w:val="left" w:pos="1440"/>
      </w:tabs>
      <w:autoSpaceDE w:val="0"/>
      <w:autoSpaceDN w:val="0"/>
      <w:adjustRightInd w:val="0"/>
      <w:ind w:left="1440" w:hanging="1440"/>
    </w:pPr>
    <w:rPr>
      <w:rFonts w:ascii="Times New Roman" w:eastAsia="Times New Roman" w:hAnsi="Times New Roman"/>
      <w:color w:val="000000"/>
      <w:sz w:val="24"/>
      <w:szCs w:val="24"/>
    </w:rPr>
  </w:style>
  <w:style w:type="paragraph" w:customStyle="1" w:styleId="Subsection">
    <w:name w:val="Subsection"/>
    <w:basedOn w:val="Normal"/>
    <w:link w:val="SubsectionChar"/>
    <w:uiPriority w:val="99"/>
    <w:rsid w:val="00B95CF1"/>
    <w:pPr>
      <w:spacing w:after="240"/>
    </w:pPr>
    <w:rPr>
      <w:rFonts w:eastAsia="Times New Roman"/>
      <w:lang w:eastAsia="en-US"/>
    </w:rPr>
  </w:style>
  <w:style w:type="character" w:customStyle="1" w:styleId="SubsectionChar">
    <w:name w:val="Subsection Char"/>
    <w:link w:val="Subsection"/>
    <w:uiPriority w:val="99"/>
    <w:locked/>
    <w:rsid w:val="00B95CF1"/>
    <w:rPr>
      <w:rFonts w:ascii="Times New Roman" w:eastAsia="Times New Roman" w:hAnsi="Times New Roman" w:cs="Times New Roman"/>
      <w:sz w:val="24"/>
      <w:szCs w:val="24"/>
    </w:rPr>
  </w:style>
  <w:style w:type="character" w:customStyle="1" w:styleId="DefaultChar">
    <w:name w:val="Default Char"/>
    <w:link w:val="Default"/>
    <w:locked/>
    <w:rsid w:val="00B95CF1"/>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F53A4"/>
    <w:pPr>
      <w:tabs>
        <w:tab w:val="center" w:pos="4680"/>
        <w:tab w:val="right" w:pos="9360"/>
      </w:tabs>
    </w:pPr>
  </w:style>
  <w:style w:type="character" w:customStyle="1" w:styleId="HeaderChar">
    <w:name w:val="Header Char"/>
    <w:link w:val="Header"/>
    <w:uiPriority w:val="99"/>
    <w:rsid w:val="009F53A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F53A4"/>
    <w:pPr>
      <w:tabs>
        <w:tab w:val="center" w:pos="4680"/>
        <w:tab w:val="right" w:pos="9360"/>
      </w:tabs>
    </w:pPr>
  </w:style>
  <w:style w:type="character" w:customStyle="1" w:styleId="FooterChar">
    <w:name w:val="Footer Char"/>
    <w:link w:val="Footer"/>
    <w:uiPriority w:val="99"/>
    <w:rsid w:val="009F53A4"/>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rsid w:val="00F677C4"/>
    <w:pPr>
      <w:ind w:left="720" w:hanging="720"/>
    </w:pPr>
    <w:rPr>
      <w:rFonts w:eastAsia="Times New Roman"/>
      <w:lang w:eastAsia="en-US"/>
    </w:rPr>
  </w:style>
  <w:style w:type="character" w:customStyle="1" w:styleId="BodyTextIndentChar">
    <w:name w:val="Body Text Indent Char"/>
    <w:link w:val="BodyTextIndent"/>
    <w:uiPriority w:val="99"/>
    <w:rsid w:val="00F677C4"/>
    <w:rPr>
      <w:rFonts w:ascii="Times New Roman" w:eastAsia="Times New Roman" w:hAnsi="Times New Roman" w:cs="Times New Roman"/>
      <w:sz w:val="24"/>
      <w:szCs w:val="24"/>
    </w:rPr>
  </w:style>
  <w:style w:type="character" w:styleId="Hyperlink">
    <w:name w:val="Hyperlink"/>
    <w:uiPriority w:val="99"/>
    <w:unhideWhenUsed/>
    <w:rsid w:val="00BE622C"/>
    <w:rPr>
      <w:color w:val="0000FF"/>
      <w:u w:val="single"/>
    </w:rPr>
  </w:style>
  <w:style w:type="paragraph" w:styleId="ListParagraph">
    <w:name w:val="List Paragraph"/>
    <w:basedOn w:val="Normal"/>
    <w:uiPriority w:val="34"/>
    <w:qFormat/>
    <w:rsid w:val="006174BB"/>
    <w:pPr>
      <w:ind w:left="720"/>
      <w:contextualSpacing/>
    </w:pPr>
  </w:style>
  <w:style w:type="paragraph" w:styleId="NoSpacing">
    <w:name w:val="No Spacing"/>
    <w:uiPriority w:val="1"/>
    <w:qFormat/>
    <w:rsid w:val="00381C5E"/>
    <w:rPr>
      <w:sz w:val="22"/>
      <w:szCs w:val="22"/>
    </w:rPr>
  </w:style>
  <w:style w:type="character" w:customStyle="1" w:styleId="apple-converted-space">
    <w:name w:val="apple-converted-space"/>
    <w:basedOn w:val="DefaultParagraphFont"/>
    <w:rsid w:val="007A0DAB"/>
  </w:style>
  <w:style w:type="character" w:styleId="Emphasis">
    <w:name w:val="Emphasis"/>
    <w:uiPriority w:val="20"/>
    <w:qFormat/>
    <w:rsid w:val="00BC3DB5"/>
    <w:rPr>
      <w:i/>
      <w:iCs/>
    </w:rPr>
  </w:style>
  <w:style w:type="character" w:styleId="Strong">
    <w:name w:val="Strong"/>
    <w:uiPriority w:val="22"/>
    <w:qFormat/>
    <w:rsid w:val="00A70208"/>
    <w:rPr>
      <w:b/>
      <w:bCs/>
    </w:rPr>
  </w:style>
  <w:style w:type="character" w:customStyle="1" w:styleId="Heading3Char">
    <w:name w:val="Heading 3 Char"/>
    <w:link w:val="Heading3"/>
    <w:uiPriority w:val="9"/>
    <w:semiHidden/>
    <w:rsid w:val="00A70208"/>
    <w:rPr>
      <w:rFonts w:ascii="Cambria" w:eastAsia="Times New Roman" w:hAnsi="Cambria" w:cs="Times New Roman"/>
      <w:b/>
      <w:bCs/>
      <w:sz w:val="26"/>
      <w:szCs w:val="26"/>
      <w:lang w:eastAsia="zh-CN"/>
    </w:rPr>
  </w:style>
  <w:style w:type="paragraph" w:styleId="FootnoteText">
    <w:name w:val="footnote text"/>
    <w:basedOn w:val="Normal"/>
    <w:link w:val="FootnoteTextChar"/>
    <w:uiPriority w:val="99"/>
    <w:semiHidden/>
    <w:unhideWhenUsed/>
    <w:rsid w:val="006F58F0"/>
    <w:rPr>
      <w:sz w:val="20"/>
      <w:szCs w:val="20"/>
    </w:rPr>
  </w:style>
  <w:style w:type="character" w:customStyle="1" w:styleId="FootnoteTextChar">
    <w:name w:val="Footnote Text Char"/>
    <w:link w:val="FootnoteText"/>
    <w:uiPriority w:val="99"/>
    <w:semiHidden/>
    <w:rsid w:val="006F58F0"/>
    <w:rPr>
      <w:rFonts w:ascii="Times New Roman" w:eastAsia="SimSun" w:hAnsi="Times New Roman"/>
      <w:lang w:eastAsia="zh-CN"/>
    </w:rPr>
  </w:style>
  <w:style w:type="character" w:styleId="FootnoteReference">
    <w:name w:val="footnote reference"/>
    <w:uiPriority w:val="99"/>
    <w:semiHidden/>
    <w:unhideWhenUsed/>
    <w:rsid w:val="006F58F0"/>
    <w:rPr>
      <w:vertAlign w:val="superscript"/>
    </w:rPr>
  </w:style>
  <w:style w:type="character" w:styleId="FollowedHyperlink">
    <w:name w:val="FollowedHyperlink"/>
    <w:basedOn w:val="DefaultParagraphFont"/>
    <w:uiPriority w:val="99"/>
    <w:semiHidden/>
    <w:unhideWhenUsed/>
    <w:rsid w:val="000F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0039">
      <w:bodyDiv w:val="1"/>
      <w:marLeft w:val="0"/>
      <w:marRight w:val="0"/>
      <w:marTop w:val="0"/>
      <w:marBottom w:val="0"/>
      <w:divBdr>
        <w:top w:val="none" w:sz="0" w:space="0" w:color="auto"/>
        <w:left w:val="none" w:sz="0" w:space="0" w:color="auto"/>
        <w:bottom w:val="none" w:sz="0" w:space="0" w:color="auto"/>
        <w:right w:val="none" w:sz="0" w:space="0" w:color="auto"/>
      </w:divBdr>
    </w:div>
    <w:div w:id="205728072">
      <w:bodyDiv w:val="1"/>
      <w:marLeft w:val="0"/>
      <w:marRight w:val="0"/>
      <w:marTop w:val="0"/>
      <w:marBottom w:val="0"/>
      <w:divBdr>
        <w:top w:val="none" w:sz="0" w:space="0" w:color="auto"/>
        <w:left w:val="none" w:sz="0" w:space="0" w:color="auto"/>
        <w:bottom w:val="none" w:sz="0" w:space="0" w:color="auto"/>
        <w:right w:val="none" w:sz="0" w:space="0" w:color="auto"/>
      </w:divBdr>
      <w:divsChild>
        <w:div w:id="295916724">
          <w:marLeft w:val="0"/>
          <w:marRight w:val="0"/>
          <w:marTop w:val="0"/>
          <w:marBottom w:val="0"/>
          <w:divBdr>
            <w:top w:val="none" w:sz="0" w:space="0" w:color="auto"/>
            <w:left w:val="none" w:sz="0" w:space="0" w:color="auto"/>
            <w:bottom w:val="none" w:sz="0" w:space="0" w:color="auto"/>
            <w:right w:val="none" w:sz="0" w:space="0" w:color="auto"/>
          </w:divBdr>
        </w:div>
        <w:div w:id="485780001">
          <w:marLeft w:val="0"/>
          <w:marRight w:val="0"/>
          <w:marTop w:val="240"/>
          <w:marBottom w:val="0"/>
          <w:divBdr>
            <w:top w:val="none" w:sz="0" w:space="0" w:color="auto"/>
            <w:left w:val="none" w:sz="0" w:space="0" w:color="auto"/>
            <w:bottom w:val="none" w:sz="0" w:space="0" w:color="auto"/>
            <w:right w:val="none" w:sz="0" w:space="0" w:color="auto"/>
          </w:divBdr>
          <w:divsChild>
            <w:div w:id="1546716555">
              <w:marLeft w:val="0"/>
              <w:marRight w:val="0"/>
              <w:marTop w:val="0"/>
              <w:marBottom w:val="0"/>
              <w:divBdr>
                <w:top w:val="none" w:sz="0" w:space="0" w:color="auto"/>
                <w:left w:val="none" w:sz="0" w:space="0" w:color="auto"/>
                <w:bottom w:val="none" w:sz="0" w:space="0" w:color="auto"/>
                <w:right w:val="none" w:sz="0" w:space="0" w:color="auto"/>
              </w:divBdr>
              <w:divsChild>
                <w:div w:id="953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1346">
          <w:marLeft w:val="0"/>
          <w:marRight w:val="0"/>
          <w:marTop w:val="240"/>
          <w:marBottom w:val="0"/>
          <w:divBdr>
            <w:top w:val="none" w:sz="0" w:space="0" w:color="auto"/>
            <w:left w:val="none" w:sz="0" w:space="0" w:color="auto"/>
            <w:bottom w:val="none" w:sz="0" w:space="0" w:color="auto"/>
            <w:right w:val="none" w:sz="0" w:space="0" w:color="auto"/>
          </w:divBdr>
          <w:divsChild>
            <w:div w:id="271547772">
              <w:marLeft w:val="0"/>
              <w:marRight w:val="0"/>
              <w:marTop w:val="240"/>
              <w:marBottom w:val="0"/>
              <w:divBdr>
                <w:top w:val="none" w:sz="0" w:space="0" w:color="auto"/>
                <w:left w:val="none" w:sz="0" w:space="0" w:color="auto"/>
                <w:bottom w:val="none" w:sz="0" w:space="0" w:color="auto"/>
                <w:right w:val="none" w:sz="0" w:space="0" w:color="auto"/>
              </w:divBdr>
              <w:divsChild>
                <w:div w:id="1560019021">
                  <w:marLeft w:val="0"/>
                  <w:marRight w:val="0"/>
                  <w:marTop w:val="0"/>
                  <w:marBottom w:val="0"/>
                  <w:divBdr>
                    <w:top w:val="none" w:sz="0" w:space="0" w:color="auto"/>
                    <w:left w:val="none" w:sz="0" w:space="0" w:color="auto"/>
                    <w:bottom w:val="none" w:sz="0" w:space="0" w:color="auto"/>
                    <w:right w:val="none" w:sz="0" w:space="0" w:color="auto"/>
                  </w:divBdr>
                  <w:divsChild>
                    <w:div w:id="197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8242">
              <w:marLeft w:val="0"/>
              <w:marRight w:val="0"/>
              <w:marTop w:val="240"/>
              <w:marBottom w:val="0"/>
              <w:divBdr>
                <w:top w:val="none" w:sz="0" w:space="0" w:color="auto"/>
                <w:left w:val="none" w:sz="0" w:space="0" w:color="auto"/>
                <w:bottom w:val="none" w:sz="0" w:space="0" w:color="auto"/>
                <w:right w:val="none" w:sz="0" w:space="0" w:color="auto"/>
              </w:divBdr>
              <w:divsChild>
                <w:div w:id="1356348444">
                  <w:marLeft w:val="0"/>
                  <w:marRight w:val="0"/>
                  <w:marTop w:val="0"/>
                  <w:marBottom w:val="0"/>
                  <w:divBdr>
                    <w:top w:val="none" w:sz="0" w:space="0" w:color="auto"/>
                    <w:left w:val="none" w:sz="0" w:space="0" w:color="auto"/>
                    <w:bottom w:val="none" w:sz="0" w:space="0" w:color="auto"/>
                    <w:right w:val="none" w:sz="0" w:space="0" w:color="auto"/>
                  </w:divBdr>
                  <w:divsChild>
                    <w:div w:id="4138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5380">
              <w:marLeft w:val="0"/>
              <w:marRight w:val="0"/>
              <w:marTop w:val="240"/>
              <w:marBottom w:val="0"/>
              <w:divBdr>
                <w:top w:val="none" w:sz="0" w:space="0" w:color="auto"/>
                <w:left w:val="none" w:sz="0" w:space="0" w:color="auto"/>
                <w:bottom w:val="none" w:sz="0" w:space="0" w:color="auto"/>
                <w:right w:val="none" w:sz="0" w:space="0" w:color="auto"/>
              </w:divBdr>
              <w:divsChild>
                <w:div w:id="1690331872">
                  <w:marLeft w:val="0"/>
                  <w:marRight w:val="0"/>
                  <w:marTop w:val="0"/>
                  <w:marBottom w:val="0"/>
                  <w:divBdr>
                    <w:top w:val="none" w:sz="0" w:space="0" w:color="auto"/>
                    <w:left w:val="none" w:sz="0" w:space="0" w:color="auto"/>
                    <w:bottom w:val="none" w:sz="0" w:space="0" w:color="auto"/>
                    <w:right w:val="none" w:sz="0" w:space="0" w:color="auto"/>
                  </w:divBdr>
                  <w:divsChild>
                    <w:div w:id="5605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4336">
              <w:marLeft w:val="0"/>
              <w:marRight w:val="0"/>
              <w:marTop w:val="0"/>
              <w:marBottom w:val="0"/>
              <w:divBdr>
                <w:top w:val="none" w:sz="0" w:space="0" w:color="auto"/>
                <w:left w:val="none" w:sz="0" w:space="0" w:color="auto"/>
                <w:bottom w:val="none" w:sz="0" w:space="0" w:color="auto"/>
                <w:right w:val="none" w:sz="0" w:space="0" w:color="auto"/>
              </w:divBdr>
              <w:divsChild>
                <w:div w:id="1977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7494">
          <w:marLeft w:val="0"/>
          <w:marRight w:val="0"/>
          <w:marTop w:val="240"/>
          <w:marBottom w:val="0"/>
          <w:divBdr>
            <w:top w:val="none" w:sz="0" w:space="0" w:color="auto"/>
            <w:left w:val="none" w:sz="0" w:space="0" w:color="auto"/>
            <w:bottom w:val="none" w:sz="0" w:space="0" w:color="auto"/>
            <w:right w:val="none" w:sz="0" w:space="0" w:color="auto"/>
          </w:divBdr>
          <w:divsChild>
            <w:div w:id="242763673">
              <w:marLeft w:val="0"/>
              <w:marRight w:val="0"/>
              <w:marTop w:val="240"/>
              <w:marBottom w:val="0"/>
              <w:divBdr>
                <w:top w:val="none" w:sz="0" w:space="0" w:color="auto"/>
                <w:left w:val="none" w:sz="0" w:space="0" w:color="auto"/>
                <w:bottom w:val="none" w:sz="0" w:space="0" w:color="auto"/>
                <w:right w:val="none" w:sz="0" w:space="0" w:color="auto"/>
              </w:divBdr>
              <w:divsChild>
                <w:div w:id="1331834276">
                  <w:marLeft w:val="0"/>
                  <w:marRight w:val="0"/>
                  <w:marTop w:val="0"/>
                  <w:marBottom w:val="0"/>
                  <w:divBdr>
                    <w:top w:val="none" w:sz="0" w:space="0" w:color="auto"/>
                    <w:left w:val="none" w:sz="0" w:space="0" w:color="auto"/>
                    <w:bottom w:val="none" w:sz="0" w:space="0" w:color="auto"/>
                    <w:right w:val="none" w:sz="0" w:space="0" w:color="auto"/>
                  </w:divBdr>
                  <w:divsChild>
                    <w:div w:id="62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243">
              <w:marLeft w:val="0"/>
              <w:marRight w:val="0"/>
              <w:marTop w:val="0"/>
              <w:marBottom w:val="0"/>
              <w:divBdr>
                <w:top w:val="none" w:sz="0" w:space="0" w:color="auto"/>
                <w:left w:val="none" w:sz="0" w:space="0" w:color="auto"/>
                <w:bottom w:val="none" w:sz="0" w:space="0" w:color="auto"/>
                <w:right w:val="none" w:sz="0" w:space="0" w:color="auto"/>
              </w:divBdr>
              <w:divsChild>
                <w:div w:id="1837720910">
                  <w:marLeft w:val="0"/>
                  <w:marRight w:val="0"/>
                  <w:marTop w:val="0"/>
                  <w:marBottom w:val="0"/>
                  <w:divBdr>
                    <w:top w:val="none" w:sz="0" w:space="0" w:color="auto"/>
                    <w:left w:val="none" w:sz="0" w:space="0" w:color="auto"/>
                    <w:bottom w:val="none" w:sz="0" w:space="0" w:color="auto"/>
                    <w:right w:val="none" w:sz="0" w:space="0" w:color="auto"/>
                  </w:divBdr>
                </w:div>
              </w:divsChild>
            </w:div>
            <w:div w:id="508914505">
              <w:marLeft w:val="0"/>
              <w:marRight w:val="0"/>
              <w:marTop w:val="240"/>
              <w:marBottom w:val="0"/>
              <w:divBdr>
                <w:top w:val="none" w:sz="0" w:space="0" w:color="auto"/>
                <w:left w:val="none" w:sz="0" w:space="0" w:color="auto"/>
                <w:bottom w:val="none" w:sz="0" w:space="0" w:color="auto"/>
                <w:right w:val="none" w:sz="0" w:space="0" w:color="auto"/>
              </w:divBdr>
              <w:divsChild>
                <w:div w:id="1699431182">
                  <w:marLeft w:val="0"/>
                  <w:marRight w:val="0"/>
                  <w:marTop w:val="0"/>
                  <w:marBottom w:val="0"/>
                  <w:divBdr>
                    <w:top w:val="none" w:sz="0" w:space="0" w:color="auto"/>
                    <w:left w:val="none" w:sz="0" w:space="0" w:color="auto"/>
                    <w:bottom w:val="none" w:sz="0" w:space="0" w:color="auto"/>
                    <w:right w:val="none" w:sz="0" w:space="0" w:color="auto"/>
                  </w:divBdr>
                  <w:divsChild>
                    <w:div w:id="8584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4759">
              <w:marLeft w:val="0"/>
              <w:marRight w:val="0"/>
              <w:marTop w:val="240"/>
              <w:marBottom w:val="0"/>
              <w:divBdr>
                <w:top w:val="none" w:sz="0" w:space="0" w:color="auto"/>
                <w:left w:val="none" w:sz="0" w:space="0" w:color="auto"/>
                <w:bottom w:val="none" w:sz="0" w:space="0" w:color="auto"/>
                <w:right w:val="none" w:sz="0" w:space="0" w:color="auto"/>
              </w:divBdr>
              <w:divsChild>
                <w:div w:id="711465053">
                  <w:marLeft w:val="0"/>
                  <w:marRight w:val="0"/>
                  <w:marTop w:val="0"/>
                  <w:marBottom w:val="0"/>
                  <w:divBdr>
                    <w:top w:val="none" w:sz="0" w:space="0" w:color="auto"/>
                    <w:left w:val="none" w:sz="0" w:space="0" w:color="auto"/>
                    <w:bottom w:val="none" w:sz="0" w:space="0" w:color="auto"/>
                    <w:right w:val="none" w:sz="0" w:space="0" w:color="auto"/>
                  </w:divBdr>
                  <w:divsChild>
                    <w:div w:id="12714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957">
              <w:marLeft w:val="0"/>
              <w:marRight w:val="0"/>
              <w:marTop w:val="240"/>
              <w:marBottom w:val="0"/>
              <w:divBdr>
                <w:top w:val="none" w:sz="0" w:space="0" w:color="auto"/>
                <w:left w:val="none" w:sz="0" w:space="0" w:color="auto"/>
                <w:bottom w:val="none" w:sz="0" w:space="0" w:color="auto"/>
                <w:right w:val="none" w:sz="0" w:space="0" w:color="auto"/>
              </w:divBdr>
              <w:divsChild>
                <w:div w:id="662398381">
                  <w:marLeft w:val="0"/>
                  <w:marRight w:val="0"/>
                  <w:marTop w:val="0"/>
                  <w:marBottom w:val="0"/>
                  <w:divBdr>
                    <w:top w:val="none" w:sz="0" w:space="0" w:color="auto"/>
                    <w:left w:val="none" w:sz="0" w:space="0" w:color="auto"/>
                    <w:bottom w:val="none" w:sz="0" w:space="0" w:color="auto"/>
                    <w:right w:val="none" w:sz="0" w:space="0" w:color="auto"/>
                  </w:divBdr>
                  <w:divsChild>
                    <w:div w:id="6373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2554">
              <w:marLeft w:val="0"/>
              <w:marRight w:val="0"/>
              <w:marTop w:val="240"/>
              <w:marBottom w:val="0"/>
              <w:divBdr>
                <w:top w:val="none" w:sz="0" w:space="0" w:color="auto"/>
                <w:left w:val="none" w:sz="0" w:space="0" w:color="auto"/>
                <w:bottom w:val="none" w:sz="0" w:space="0" w:color="auto"/>
                <w:right w:val="none" w:sz="0" w:space="0" w:color="auto"/>
              </w:divBdr>
              <w:divsChild>
                <w:div w:id="836118687">
                  <w:marLeft w:val="0"/>
                  <w:marRight w:val="0"/>
                  <w:marTop w:val="0"/>
                  <w:marBottom w:val="0"/>
                  <w:divBdr>
                    <w:top w:val="none" w:sz="0" w:space="0" w:color="auto"/>
                    <w:left w:val="none" w:sz="0" w:space="0" w:color="auto"/>
                    <w:bottom w:val="none" w:sz="0" w:space="0" w:color="auto"/>
                    <w:right w:val="none" w:sz="0" w:space="0" w:color="auto"/>
                  </w:divBdr>
                  <w:divsChild>
                    <w:div w:id="4499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0465">
              <w:marLeft w:val="0"/>
              <w:marRight w:val="0"/>
              <w:marTop w:val="240"/>
              <w:marBottom w:val="0"/>
              <w:divBdr>
                <w:top w:val="none" w:sz="0" w:space="0" w:color="auto"/>
                <w:left w:val="none" w:sz="0" w:space="0" w:color="auto"/>
                <w:bottom w:val="none" w:sz="0" w:space="0" w:color="auto"/>
                <w:right w:val="none" w:sz="0" w:space="0" w:color="auto"/>
              </w:divBdr>
              <w:divsChild>
                <w:div w:id="196432778">
                  <w:marLeft w:val="0"/>
                  <w:marRight w:val="0"/>
                  <w:marTop w:val="0"/>
                  <w:marBottom w:val="0"/>
                  <w:divBdr>
                    <w:top w:val="none" w:sz="0" w:space="0" w:color="auto"/>
                    <w:left w:val="none" w:sz="0" w:space="0" w:color="auto"/>
                    <w:bottom w:val="none" w:sz="0" w:space="0" w:color="auto"/>
                    <w:right w:val="none" w:sz="0" w:space="0" w:color="auto"/>
                  </w:divBdr>
                  <w:divsChild>
                    <w:div w:id="2365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73818">
          <w:marLeft w:val="0"/>
          <w:marRight w:val="0"/>
          <w:marTop w:val="240"/>
          <w:marBottom w:val="0"/>
          <w:divBdr>
            <w:top w:val="none" w:sz="0" w:space="0" w:color="auto"/>
            <w:left w:val="none" w:sz="0" w:space="0" w:color="auto"/>
            <w:bottom w:val="none" w:sz="0" w:space="0" w:color="auto"/>
            <w:right w:val="none" w:sz="0" w:space="0" w:color="auto"/>
          </w:divBdr>
          <w:divsChild>
            <w:div w:id="2121029007">
              <w:marLeft w:val="0"/>
              <w:marRight w:val="0"/>
              <w:marTop w:val="0"/>
              <w:marBottom w:val="0"/>
              <w:divBdr>
                <w:top w:val="none" w:sz="0" w:space="0" w:color="auto"/>
                <w:left w:val="none" w:sz="0" w:space="0" w:color="auto"/>
                <w:bottom w:val="none" w:sz="0" w:space="0" w:color="auto"/>
                <w:right w:val="none" w:sz="0" w:space="0" w:color="auto"/>
              </w:divBdr>
              <w:divsChild>
                <w:div w:id="11974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89387">
      <w:bodyDiv w:val="1"/>
      <w:marLeft w:val="0"/>
      <w:marRight w:val="0"/>
      <w:marTop w:val="0"/>
      <w:marBottom w:val="0"/>
      <w:divBdr>
        <w:top w:val="none" w:sz="0" w:space="0" w:color="auto"/>
        <w:left w:val="none" w:sz="0" w:space="0" w:color="auto"/>
        <w:bottom w:val="none" w:sz="0" w:space="0" w:color="auto"/>
        <w:right w:val="none" w:sz="0" w:space="0" w:color="auto"/>
      </w:divBdr>
      <w:divsChild>
        <w:div w:id="2094624242">
          <w:marLeft w:val="0"/>
          <w:marRight w:val="0"/>
          <w:marTop w:val="0"/>
          <w:marBottom w:val="0"/>
          <w:divBdr>
            <w:top w:val="none" w:sz="0" w:space="0" w:color="auto"/>
            <w:left w:val="none" w:sz="0" w:space="0" w:color="auto"/>
            <w:bottom w:val="none" w:sz="0" w:space="0" w:color="auto"/>
            <w:right w:val="none" w:sz="0" w:space="0" w:color="auto"/>
          </w:divBdr>
        </w:div>
      </w:divsChild>
    </w:div>
    <w:div w:id="400717765">
      <w:bodyDiv w:val="1"/>
      <w:marLeft w:val="0"/>
      <w:marRight w:val="0"/>
      <w:marTop w:val="0"/>
      <w:marBottom w:val="0"/>
      <w:divBdr>
        <w:top w:val="none" w:sz="0" w:space="0" w:color="auto"/>
        <w:left w:val="none" w:sz="0" w:space="0" w:color="auto"/>
        <w:bottom w:val="none" w:sz="0" w:space="0" w:color="auto"/>
        <w:right w:val="none" w:sz="0" w:space="0" w:color="auto"/>
      </w:divBdr>
    </w:div>
    <w:div w:id="603272300">
      <w:bodyDiv w:val="1"/>
      <w:marLeft w:val="0"/>
      <w:marRight w:val="0"/>
      <w:marTop w:val="0"/>
      <w:marBottom w:val="0"/>
      <w:divBdr>
        <w:top w:val="none" w:sz="0" w:space="0" w:color="auto"/>
        <w:left w:val="none" w:sz="0" w:space="0" w:color="auto"/>
        <w:bottom w:val="none" w:sz="0" w:space="0" w:color="auto"/>
        <w:right w:val="none" w:sz="0" w:space="0" w:color="auto"/>
      </w:divBdr>
    </w:div>
    <w:div w:id="1059324442">
      <w:bodyDiv w:val="1"/>
      <w:marLeft w:val="0"/>
      <w:marRight w:val="0"/>
      <w:marTop w:val="0"/>
      <w:marBottom w:val="0"/>
      <w:divBdr>
        <w:top w:val="none" w:sz="0" w:space="0" w:color="auto"/>
        <w:left w:val="none" w:sz="0" w:space="0" w:color="auto"/>
        <w:bottom w:val="none" w:sz="0" w:space="0" w:color="auto"/>
        <w:right w:val="none" w:sz="0" w:space="0" w:color="auto"/>
      </w:divBdr>
    </w:div>
    <w:div w:id="1114977971">
      <w:bodyDiv w:val="1"/>
      <w:marLeft w:val="0"/>
      <w:marRight w:val="0"/>
      <w:marTop w:val="0"/>
      <w:marBottom w:val="0"/>
      <w:divBdr>
        <w:top w:val="none" w:sz="0" w:space="0" w:color="auto"/>
        <w:left w:val="none" w:sz="0" w:space="0" w:color="auto"/>
        <w:bottom w:val="none" w:sz="0" w:space="0" w:color="auto"/>
        <w:right w:val="none" w:sz="0" w:space="0" w:color="auto"/>
      </w:divBdr>
    </w:div>
    <w:div w:id="1191842656">
      <w:bodyDiv w:val="1"/>
      <w:marLeft w:val="0"/>
      <w:marRight w:val="0"/>
      <w:marTop w:val="0"/>
      <w:marBottom w:val="0"/>
      <w:divBdr>
        <w:top w:val="none" w:sz="0" w:space="0" w:color="auto"/>
        <w:left w:val="none" w:sz="0" w:space="0" w:color="auto"/>
        <w:bottom w:val="none" w:sz="0" w:space="0" w:color="auto"/>
        <w:right w:val="none" w:sz="0" w:space="0" w:color="auto"/>
      </w:divBdr>
      <w:divsChild>
        <w:div w:id="197591449">
          <w:marLeft w:val="0"/>
          <w:marRight w:val="0"/>
          <w:marTop w:val="240"/>
          <w:marBottom w:val="0"/>
          <w:divBdr>
            <w:top w:val="none" w:sz="0" w:space="0" w:color="auto"/>
            <w:left w:val="none" w:sz="0" w:space="0" w:color="auto"/>
            <w:bottom w:val="none" w:sz="0" w:space="0" w:color="auto"/>
            <w:right w:val="none" w:sz="0" w:space="0" w:color="auto"/>
          </w:divBdr>
          <w:divsChild>
            <w:div w:id="119107038">
              <w:marLeft w:val="0"/>
              <w:marRight w:val="0"/>
              <w:marTop w:val="0"/>
              <w:marBottom w:val="0"/>
              <w:divBdr>
                <w:top w:val="none" w:sz="0" w:space="0" w:color="auto"/>
                <w:left w:val="none" w:sz="0" w:space="0" w:color="auto"/>
                <w:bottom w:val="none" w:sz="0" w:space="0" w:color="auto"/>
                <w:right w:val="none" w:sz="0" w:space="0" w:color="auto"/>
              </w:divBdr>
              <w:divsChild>
                <w:div w:id="13265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5322">
          <w:marLeft w:val="0"/>
          <w:marRight w:val="0"/>
          <w:marTop w:val="240"/>
          <w:marBottom w:val="0"/>
          <w:divBdr>
            <w:top w:val="none" w:sz="0" w:space="0" w:color="auto"/>
            <w:left w:val="none" w:sz="0" w:space="0" w:color="auto"/>
            <w:bottom w:val="none" w:sz="0" w:space="0" w:color="auto"/>
            <w:right w:val="none" w:sz="0" w:space="0" w:color="auto"/>
          </w:divBdr>
          <w:divsChild>
            <w:div w:id="1204052686">
              <w:marLeft w:val="0"/>
              <w:marRight w:val="0"/>
              <w:marTop w:val="0"/>
              <w:marBottom w:val="0"/>
              <w:divBdr>
                <w:top w:val="none" w:sz="0" w:space="0" w:color="auto"/>
                <w:left w:val="none" w:sz="0" w:space="0" w:color="auto"/>
                <w:bottom w:val="none" w:sz="0" w:space="0" w:color="auto"/>
                <w:right w:val="none" w:sz="0" w:space="0" w:color="auto"/>
              </w:divBdr>
              <w:divsChild>
                <w:div w:id="16453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0513">
          <w:marLeft w:val="0"/>
          <w:marRight w:val="0"/>
          <w:marTop w:val="240"/>
          <w:marBottom w:val="0"/>
          <w:divBdr>
            <w:top w:val="none" w:sz="0" w:space="0" w:color="auto"/>
            <w:left w:val="none" w:sz="0" w:space="0" w:color="auto"/>
            <w:bottom w:val="none" w:sz="0" w:space="0" w:color="auto"/>
            <w:right w:val="none" w:sz="0" w:space="0" w:color="auto"/>
          </w:divBdr>
          <w:divsChild>
            <w:div w:id="1144664826">
              <w:marLeft w:val="0"/>
              <w:marRight w:val="0"/>
              <w:marTop w:val="0"/>
              <w:marBottom w:val="0"/>
              <w:divBdr>
                <w:top w:val="none" w:sz="0" w:space="0" w:color="auto"/>
                <w:left w:val="none" w:sz="0" w:space="0" w:color="auto"/>
                <w:bottom w:val="none" w:sz="0" w:space="0" w:color="auto"/>
                <w:right w:val="none" w:sz="0" w:space="0" w:color="auto"/>
              </w:divBdr>
              <w:divsChild>
                <w:div w:id="11554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446">
          <w:marLeft w:val="0"/>
          <w:marRight w:val="0"/>
          <w:marTop w:val="0"/>
          <w:marBottom w:val="0"/>
          <w:divBdr>
            <w:top w:val="none" w:sz="0" w:space="0" w:color="auto"/>
            <w:left w:val="none" w:sz="0" w:space="0" w:color="auto"/>
            <w:bottom w:val="none" w:sz="0" w:space="0" w:color="auto"/>
            <w:right w:val="none" w:sz="0" w:space="0" w:color="auto"/>
          </w:divBdr>
        </w:div>
        <w:div w:id="1464226330">
          <w:marLeft w:val="0"/>
          <w:marRight w:val="0"/>
          <w:marTop w:val="240"/>
          <w:marBottom w:val="0"/>
          <w:divBdr>
            <w:top w:val="none" w:sz="0" w:space="0" w:color="auto"/>
            <w:left w:val="none" w:sz="0" w:space="0" w:color="auto"/>
            <w:bottom w:val="none" w:sz="0" w:space="0" w:color="auto"/>
            <w:right w:val="none" w:sz="0" w:space="0" w:color="auto"/>
          </w:divBdr>
          <w:divsChild>
            <w:div w:id="198208729">
              <w:marLeft w:val="0"/>
              <w:marRight w:val="0"/>
              <w:marTop w:val="0"/>
              <w:marBottom w:val="0"/>
              <w:divBdr>
                <w:top w:val="none" w:sz="0" w:space="0" w:color="auto"/>
                <w:left w:val="none" w:sz="0" w:space="0" w:color="auto"/>
                <w:bottom w:val="none" w:sz="0" w:space="0" w:color="auto"/>
                <w:right w:val="none" w:sz="0" w:space="0" w:color="auto"/>
              </w:divBdr>
              <w:divsChild>
                <w:div w:id="81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6065">
          <w:marLeft w:val="0"/>
          <w:marRight w:val="0"/>
          <w:marTop w:val="240"/>
          <w:marBottom w:val="0"/>
          <w:divBdr>
            <w:top w:val="none" w:sz="0" w:space="0" w:color="auto"/>
            <w:left w:val="none" w:sz="0" w:space="0" w:color="auto"/>
            <w:bottom w:val="none" w:sz="0" w:space="0" w:color="auto"/>
            <w:right w:val="none" w:sz="0" w:space="0" w:color="auto"/>
          </w:divBdr>
          <w:divsChild>
            <w:div w:id="579557879">
              <w:marLeft w:val="0"/>
              <w:marRight w:val="0"/>
              <w:marTop w:val="0"/>
              <w:marBottom w:val="0"/>
              <w:divBdr>
                <w:top w:val="none" w:sz="0" w:space="0" w:color="auto"/>
                <w:left w:val="none" w:sz="0" w:space="0" w:color="auto"/>
                <w:bottom w:val="none" w:sz="0" w:space="0" w:color="auto"/>
                <w:right w:val="none" w:sz="0" w:space="0" w:color="auto"/>
              </w:divBdr>
              <w:divsChild>
                <w:div w:id="12220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9065">
      <w:bodyDiv w:val="1"/>
      <w:marLeft w:val="0"/>
      <w:marRight w:val="0"/>
      <w:marTop w:val="0"/>
      <w:marBottom w:val="0"/>
      <w:divBdr>
        <w:top w:val="none" w:sz="0" w:space="0" w:color="auto"/>
        <w:left w:val="none" w:sz="0" w:space="0" w:color="auto"/>
        <w:bottom w:val="none" w:sz="0" w:space="0" w:color="auto"/>
        <w:right w:val="none" w:sz="0" w:space="0" w:color="auto"/>
      </w:divBdr>
    </w:div>
    <w:div w:id="1299266844">
      <w:bodyDiv w:val="1"/>
      <w:marLeft w:val="0"/>
      <w:marRight w:val="0"/>
      <w:marTop w:val="0"/>
      <w:marBottom w:val="0"/>
      <w:divBdr>
        <w:top w:val="none" w:sz="0" w:space="0" w:color="auto"/>
        <w:left w:val="none" w:sz="0" w:space="0" w:color="auto"/>
        <w:bottom w:val="none" w:sz="0" w:space="0" w:color="auto"/>
        <w:right w:val="none" w:sz="0" w:space="0" w:color="auto"/>
      </w:divBdr>
    </w:div>
    <w:div w:id="1311057142">
      <w:bodyDiv w:val="1"/>
      <w:marLeft w:val="0"/>
      <w:marRight w:val="0"/>
      <w:marTop w:val="0"/>
      <w:marBottom w:val="0"/>
      <w:divBdr>
        <w:top w:val="none" w:sz="0" w:space="0" w:color="auto"/>
        <w:left w:val="none" w:sz="0" w:space="0" w:color="auto"/>
        <w:bottom w:val="none" w:sz="0" w:space="0" w:color="auto"/>
        <w:right w:val="none" w:sz="0" w:space="0" w:color="auto"/>
      </w:divBdr>
    </w:div>
    <w:div w:id="1396784284">
      <w:bodyDiv w:val="1"/>
      <w:marLeft w:val="0"/>
      <w:marRight w:val="0"/>
      <w:marTop w:val="0"/>
      <w:marBottom w:val="0"/>
      <w:divBdr>
        <w:top w:val="none" w:sz="0" w:space="0" w:color="auto"/>
        <w:left w:val="none" w:sz="0" w:space="0" w:color="auto"/>
        <w:bottom w:val="none" w:sz="0" w:space="0" w:color="auto"/>
        <w:right w:val="none" w:sz="0" w:space="0" w:color="auto"/>
      </w:divBdr>
    </w:div>
    <w:div w:id="1419643156">
      <w:bodyDiv w:val="1"/>
      <w:marLeft w:val="0"/>
      <w:marRight w:val="0"/>
      <w:marTop w:val="0"/>
      <w:marBottom w:val="0"/>
      <w:divBdr>
        <w:top w:val="none" w:sz="0" w:space="0" w:color="auto"/>
        <w:left w:val="none" w:sz="0" w:space="0" w:color="auto"/>
        <w:bottom w:val="none" w:sz="0" w:space="0" w:color="auto"/>
        <w:right w:val="none" w:sz="0" w:space="0" w:color="auto"/>
      </w:divBdr>
      <w:divsChild>
        <w:div w:id="172767185">
          <w:marLeft w:val="0"/>
          <w:marRight w:val="0"/>
          <w:marTop w:val="240"/>
          <w:marBottom w:val="0"/>
          <w:divBdr>
            <w:top w:val="none" w:sz="0" w:space="0" w:color="auto"/>
            <w:left w:val="none" w:sz="0" w:space="0" w:color="auto"/>
            <w:bottom w:val="none" w:sz="0" w:space="0" w:color="auto"/>
            <w:right w:val="none" w:sz="0" w:space="0" w:color="auto"/>
          </w:divBdr>
          <w:divsChild>
            <w:div w:id="92014">
              <w:marLeft w:val="0"/>
              <w:marRight w:val="0"/>
              <w:marTop w:val="0"/>
              <w:marBottom w:val="0"/>
              <w:divBdr>
                <w:top w:val="none" w:sz="0" w:space="0" w:color="auto"/>
                <w:left w:val="none" w:sz="0" w:space="0" w:color="auto"/>
                <w:bottom w:val="none" w:sz="0" w:space="0" w:color="auto"/>
                <w:right w:val="none" w:sz="0" w:space="0" w:color="auto"/>
              </w:divBdr>
              <w:divsChild>
                <w:div w:id="14667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3267">
          <w:marLeft w:val="0"/>
          <w:marRight w:val="0"/>
          <w:marTop w:val="240"/>
          <w:marBottom w:val="0"/>
          <w:divBdr>
            <w:top w:val="none" w:sz="0" w:space="0" w:color="auto"/>
            <w:left w:val="none" w:sz="0" w:space="0" w:color="auto"/>
            <w:bottom w:val="none" w:sz="0" w:space="0" w:color="auto"/>
            <w:right w:val="none" w:sz="0" w:space="0" w:color="auto"/>
          </w:divBdr>
          <w:divsChild>
            <w:div w:id="163016106">
              <w:marLeft w:val="0"/>
              <w:marRight w:val="0"/>
              <w:marTop w:val="0"/>
              <w:marBottom w:val="0"/>
              <w:divBdr>
                <w:top w:val="none" w:sz="0" w:space="0" w:color="auto"/>
                <w:left w:val="none" w:sz="0" w:space="0" w:color="auto"/>
                <w:bottom w:val="none" w:sz="0" w:space="0" w:color="auto"/>
                <w:right w:val="none" w:sz="0" w:space="0" w:color="auto"/>
              </w:divBdr>
              <w:divsChild>
                <w:div w:id="18500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88">
          <w:marLeft w:val="0"/>
          <w:marRight w:val="0"/>
          <w:marTop w:val="240"/>
          <w:marBottom w:val="0"/>
          <w:divBdr>
            <w:top w:val="none" w:sz="0" w:space="0" w:color="auto"/>
            <w:left w:val="none" w:sz="0" w:space="0" w:color="auto"/>
            <w:bottom w:val="none" w:sz="0" w:space="0" w:color="auto"/>
            <w:right w:val="none" w:sz="0" w:space="0" w:color="auto"/>
          </w:divBdr>
          <w:divsChild>
            <w:div w:id="1340545221">
              <w:marLeft w:val="0"/>
              <w:marRight w:val="0"/>
              <w:marTop w:val="0"/>
              <w:marBottom w:val="0"/>
              <w:divBdr>
                <w:top w:val="none" w:sz="0" w:space="0" w:color="auto"/>
                <w:left w:val="none" w:sz="0" w:space="0" w:color="auto"/>
                <w:bottom w:val="none" w:sz="0" w:space="0" w:color="auto"/>
                <w:right w:val="none" w:sz="0" w:space="0" w:color="auto"/>
              </w:divBdr>
              <w:divsChild>
                <w:div w:id="5142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2939">
          <w:marLeft w:val="0"/>
          <w:marRight w:val="0"/>
          <w:marTop w:val="240"/>
          <w:marBottom w:val="0"/>
          <w:divBdr>
            <w:top w:val="none" w:sz="0" w:space="0" w:color="auto"/>
            <w:left w:val="none" w:sz="0" w:space="0" w:color="auto"/>
            <w:bottom w:val="none" w:sz="0" w:space="0" w:color="auto"/>
            <w:right w:val="none" w:sz="0" w:space="0" w:color="auto"/>
          </w:divBdr>
          <w:divsChild>
            <w:div w:id="125052619">
              <w:marLeft w:val="0"/>
              <w:marRight w:val="0"/>
              <w:marTop w:val="0"/>
              <w:marBottom w:val="0"/>
              <w:divBdr>
                <w:top w:val="none" w:sz="0" w:space="0" w:color="auto"/>
                <w:left w:val="none" w:sz="0" w:space="0" w:color="auto"/>
                <w:bottom w:val="none" w:sz="0" w:space="0" w:color="auto"/>
                <w:right w:val="none" w:sz="0" w:space="0" w:color="auto"/>
              </w:divBdr>
              <w:divsChild>
                <w:div w:id="3679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6793">
          <w:marLeft w:val="0"/>
          <w:marRight w:val="0"/>
          <w:marTop w:val="240"/>
          <w:marBottom w:val="0"/>
          <w:divBdr>
            <w:top w:val="none" w:sz="0" w:space="0" w:color="auto"/>
            <w:left w:val="none" w:sz="0" w:space="0" w:color="auto"/>
            <w:bottom w:val="none" w:sz="0" w:space="0" w:color="auto"/>
            <w:right w:val="none" w:sz="0" w:space="0" w:color="auto"/>
          </w:divBdr>
          <w:divsChild>
            <w:div w:id="118959363">
              <w:marLeft w:val="0"/>
              <w:marRight w:val="0"/>
              <w:marTop w:val="0"/>
              <w:marBottom w:val="0"/>
              <w:divBdr>
                <w:top w:val="none" w:sz="0" w:space="0" w:color="auto"/>
                <w:left w:val="none" w:sz="0" w:space="0" w:color="auto"/>
                <w:bottom w:val="none" w:sz="0" w:space="0" w:color="auto"/>
                <w:right w:val="none" w:sz="0" w:space="0" w:color="auto"/>
              </w:divBdr>
              <w:divsChild>
                <w:div w:id="1446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6893">
          <w:marLeft w:val="0"/>
          <w:marRight w:val="0"/>
          <w:marTop w:val="240"/>
          <w:marBottom w:val="0"/>
          <w:divBdr>
            <w:top w:val="none" w:sz="0" w:space="0" w:color="auto"/>
            <w:left w:val="none" w:sz="0" w:space="0" w:color="auto"/>
            <w:bottom w:val="none" w:sz="0" w:space="0" w:color="auto"/>
            <w:right w:val="none" w:sz="0" w:space="0" w:color="auto"/>
          </w:divBdr>
          <w:divsChild>
            <w:div w:id="619335111">
              <w:marLeft w:val="0"/>
              <w:marRight w:val="0"/>
              <w:marTop w:val="240"/>
              <w:marBottom w:val="0"/>
              <w:divBdr>
                <w:top w:val="none" w:sz="0" w:space="0" w:color="auto"/>
                <w:left w:val="none" w:sz="0" w:space="0" w:color="auto"/>
                <w:bottom w:val="none" w:sz="0" w:space="0" w:color="auto"/>
                <w:right w:val="none" w:sz="0" w:space="0" w:color="auto"/>
              </w:divBdr>
              <w:divsChild>
                <w:div w:id="365906143">
                  <w:marLeft w:val="0"/>
                  <w:marRight w:val="0"/>
                  <w:marTop w:val="0"/>
                  <w:marBottom w:val="0"/>
                  <w:divBdr>
                    <w:top w:val="none" w:sz="0" w:space="0" w:color="auto"/>
                    <w:left w:val="none" w:sz="0" w:space="0" w:color="auto"/>
                    <w:bottom w:val="none" w:sz="0" w:space="0" w:color="auto"/>
                    <w:right w:val="none" w:sz="0" w:space="0" w:color="auto"/>
                  </w:divBdr>
                  <w:divsChild>
                    <w:div w:id="462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90661">
              <w:marLeft w:val="0"/>
              <w:marRight w:val="0"/>
              <w:marTop w:val="240"/>
              <w:marBottom w:val="0"/>
              <w:divBdr>
                <w:top w:val="none" w:sz="0" w:space="0" w:color="auto"/>
                <w:left w:val="none" w:sz="0" w:space="0" w:color="auto"/>
                <w:bottom w:val="none" w:sz="0" w:space="0" w:color="auto"/>
                <w:right w:val="none" w:sz="0" w:space="0" w:color="auto"/>
              </w:divBdr>
              <w:divsChild>
                <w:div w:id="758873618">
                  <w:marLeft w:val="0"/>
                  <w:marRight w:val="0"/>
                  <w:marTop w:val="0"/>
                  <w:marBottom w:val="0"/>
                  <w:divBdr>
                    <w:top w:val="none" w:sz="0" w:space="0" w:color="auto"/>
                    <w:left w:val="none" w:sz="0" w:space="0" w:color="auto"/>
                    <w:bottom w:val="none" w:sz="0" w:space="0" w:color="auto"/>
                    <w:right w:val="none" w:sz="0" w:space="0" w:color="auto"/>
                  </w:divBdr>
                  <w:divsChild>
                    <w:div w:id="18561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5615">
              <w:marLeft w:val="0"/>
              <w:marRight w:val="0"/>
              <w:marTop w:val="240"/>
              <w:marBottom w:val="0"/>
              <w:divBdr>
                <w:top w:val="none" w:sz="0" w:space="0" w:color="auto"/>
                <w:left w:val="none" w:sz="0" w:space="0" w:color="auto"/>
                <w:bottom w:val="none" w:sz="0" w:space="0" w:color="auto"/>
                <w:right w:val="none" w:sz="0" w:space="0" w:color="auto"/>
              </w:divBdr>
              <w:divsChild>
                <w:div w:id="650410231">
                  <w:marLeft w:val="0"/>
                  <w:marRight w:val="0"/>
                  <w:marTop w:val="0"/>
                  <w:marBottom w:val="0"/>
                  <w:divBdr>
                    <w:top w:val="none" w:sz="0" w:space="0" w:color="auto"/>
                    <w:left w:val="none" w:sz="0" w:space="0" w:color="auto"/>
                    <w:bottom w:val="none" w:sz="0" w:space="0" w:color="auto"/>
                    <w:right w:val="none" w:sz="0" w:space="0" w:color="auto"/>
                  </w:divBdr>
                  <w:divsChild>
                    <w:div w:id="677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1626">
              <w:marLeft w:val="0"/>
              <w:marRight w:val="0"/>
              <w:marTop w:val="240"/>
              <w:marBottom w:val="0"/>
              <w:divBdr>
                <w:top w:val="none" w:sz="0" w:space="0" w:color="auto"/>
                <w:left w:val="none" w:sz="0" w:space="0" w:color="auto"/>
                <w:bottom w:val="none" w:sz="0" w:space="0" w:color="auto"/>
                <w:right w:val="none" w:sz="0" w:space="0" w:color="auto"/>
              </w:divBdr>
              <w:divsChild>
                <w:div w:id="1688215103">
                  <w:marLeft w:val="0"/>
                  <w:marRight w:val="0"/>
                  <w:marTop w:val="0"/>
                  <w:marBottom w:val="0"/>
                  <w:divBdr>
                    <w:top w:val="none" w:sz="0" w:space="0" w:color="auto"/>
                    <w:left w:val="none" w:sz="0" w:space="0" w:color="auto"/>
                    <w:bottom w:val="none" w:sz="0" w:space="0" w:color="auto"/>
                    <w:right w:val="none" w:sz="0" w:space="0" w:color="auto"/>
                  </w:divBdr>
                  <w:divsChild>
                    <w:div w:id="9972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1763">
              <w:marLeft w:val="0"/>
              <w:marRight w:val="0"/>
              <w:marTop w:val="0"/>
              <w:marBottom w:val="0"/>
              <w:divBdr>
                <w:top w:val="none" w:sz="0" w:space="0" w:color="auto"/>
                <w:left w:val="none" w:sz="0" w:space="0" w:color="auto"/>
                <w:bottom w:val="none" w:sz="0" w:space="0" w:color="auto"/>
                <w:right w:val="none" w:sz="0" w:space="0" w:color="auto"/>
              </w:divBdr>
              <w:divsChild>
                <w:div w:id="154689992">
                  <w:marLeft w:val="0"/>
                  <w:marRight w:val="0"/>
                  <w:marTop w:val="0"/>
                  <w:marBottom w:val="0"/>
                  <w:divBdr>
                    <w:top w:val="none" w:sz="0" w:space="0" w:color="auto"/>
                    <w:left w:val="none" w:sz="0" w:space="0" w:color="auto"/>
                    <w:bottom w:val="none" w:sz="0" w:space="0" w:color="auto"/>
                    <w:right w:val="none" w:sz="0" w:space="0" w:color="auto"/>
                  </w:divBdr>
                </w:div>
              </w:divsChild>
            </w:div>
            <w:div w:id="1909994726">
              <w:marLeft w:val="0"/>
              <w:marRight w:val="0"/>
              <w:marTop w:val="240"/>
              <w:marBottom w:val="0"/>
              <w:divBdr>
                <w:top w:val="none" w:sz="0" w:space="0" w:color="auto"/>
                <w:left w:val="none" w:sz="0" w:space="0" w:color="auto"/>
                <w:bottom w:val="none" w:sz="0" w:space="0" w:color="auto"/>
                <w:right w:val="none" w:sz="0" w:space="0" w:color="auto"/>
              </w:divBdr>
              <w:divsChild>
                <w:div w:id="1858618155">
                  <w:marLeft w:val="0"/>
                  <w:marRight w:val="0"/>
                  <w:marTop w:val="0"/>
                  <w:marBottom w:val="0"/>
                  <w:divBdr>
                    <w:top w:val="none" w:sz="0" w:space="0" w:color="auto"/>
                    <w:left w:val="none" w:sz="0" w:space="0" w:color="auto"/>
                    <w:bottom w:val="none" w:sz="0" w:space="0" w:color="auto"/>
                    <w:right w:val="none" w:sz="0" w:space="0" w:color="auto"/>
                  </w:divBdr>
                  <w:divsChild>
                    <w:div w:id="19058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3928">
              <w:marLeft w:val="0"/>
              <w:marRight w:val="0"/>
              <w:marTop w:val="240"/>
              <w:marBottom w:val="0"/>
              <w:divBdr>
                <w:top w:val="none" w:sz="0" w:space="0" w:color="auto"/>
                <w:left w:val="none" w:sz="0" w:space="0" w:color="auto"/>
                <w:bottom w:val="none" w:sz="0" w:space="0" w:color="auto"/>
                <w:right w:val="none" w:sz="0" w:space="0" w:color="auto"/>
              </w:divBdr>
              <w:divsChild>
                <w:div w:id="1172139322">
                  <w:marLeft w:val="0"/>
                  <w:marRight w:val="0"/>
                  <w:marTop w:val="0"/>
                  <w:marBottom w:val="0"/>
                  <w:divBdr>
                    <w:top w:val="none" w:sz="0" w:space="0" w:color="auto"/>
                    <w:left w:val="none" w:sz="0" w:space="0" w:color="auto"/>
                    <w:bottom w:val="none" w:sz="0" w:space="0" w:color="auto"/>
                    <w:right w:val="none" w:sz="0" w:space="0" w:color="auto"/>
                  </w:divBdr>
                  <w:divsChild>
                    <w:div w:id="77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0499">
          <w:marLeft w:val="0"/>
          <w:marRight w:val="0"/>
          <w:marTop w:val="0"/>
          <w:marBottom w:val="0"/>
          <w:divBdr>
            <w:top w:val="none" w:sz="0" w:space="0" w:color="auto"/>
            <w:left w:val="none" w:sz="0" w:space="0" w:color="auto"/>
            <w:bottom w:val="none" w:sz="0" w:space="0" w:color="auto"/>
            <w:right w:val="none" w:sz="0" w:space="0" w:color="auto"/>
          </w:divBdr>
        </w:div>
      </w:divsChild>
    </w:div>
    <w:div w:id="1518348900">
      <w:bodyDiv w:val="1"/>
      <w:marLeft w:val="0"/>
      <w:marRight w:val="0"/>
      <w:marTop w:val="0"/>
      <w:marBottom w:val="0"/>
      <w:divBdr>
        <w:top w:val="none" w:sz="0" w:space="0" w:color="auto"/>
        <w:left w:val="none" w:sz="0" w:space="0" w:color="auto"/>
        <w:bottom w:val="none" w:sz="0" w:space="0" w:color="auto"/>
        <w:right w:val="none" w:sz="0" w:space="0" w:color="auto"/>
      </w:divBdr>
    </w:div>
    <w:div w:id="1552768509">
      <w:bodyDiv w:val="1"/>
      <w:marLeft w:val="0"/>
      <w:marRight w:val="0"/>
      <w:marTop w:val="0"/>
      <w:marBottom w:val="0"/>
      <w:divBdr>
        <w:top w:val="none" w:sz="0" w:space="0" w:color="auto"/>
        <w:left w:val="none" w:sz="0" w:space="0" w:color="auto"/>
        <w:bottom w:val="none" w:sz="0" w:space="0" w:color="auto"/>
        <w:right w:val="none" w:sz="0" w:space="0" w:color="auto"/>
      </w:divBdr>
    </w:div>
    <w:div w:id="1700475795">
      <w:bodyDiv w:val="1"/>
      <w:marLeft w:val="0"/>
      <w:marRight w:val="0"/>
      <w:marTop w:val="0"/>
      <w:marBottom w:val="0"/>
      <w:divBdr>
        <w:top w:val="none" w:sz="0" w:space="0" w:color="auto"/>
        <w:left w:val="none" w:sz="0" w:space="0" w:color="auto"/>
        <w:bottom w:val="none" w:sz="0" w:space="0" w:color="auto"/>
        <w:right w:val="none" w:sz="0" w:space="0" w:color="auto"/>
      </w:divBdr>
    </w:div>
    <w:div w:id="1977099031">
      <w:bodyDiv w:val="1"/>
      <w:marLeft w:val="0"/>
      <w:marRight w:val="0"/>
      <w:marTop w:val="0"/>
      <w:marBottom w:val="0"/>
      <w:divBdr>
        <w:top w:val="none" w:sz="0" w:space="0" w:color="auto"/>
        <w:left w:val="none" w:sz="0" w:space="0" w:color="auto"/>
        <w:bottom w:val="none" w:sz="0" w:space="0" w:color="auto"/>
        <w:right w:val="none" w:sz="0" w:space="0" w:color="auto"/>
      </w:divBdr>
      <w:divsChild>
        <w:div w:id="11806699">
          <w:marLeft w:val="0"/>
          <w:marRight w:val="0"/>
          <w:marTop w:val="0"/>
          <w:marBottom w:val="0"/>
          <w:divBdr>
            <w:top w:val="none" w:sz="0" w:space="0" w:color="auto"/>
            <w:left w:val="none" w:sz="0" w:space="0" w:color="auto"/>
            <w:bottom w:val="none" w:sz="0" w:space="0" w:color="auto"/>
            <w:right w:val="none" w:sz="0" w:space="0" w:color="auto"/>
          </w:divBdr>
        </w:div>
        <w:div w:id="54163083">
          <w:marLeft w:val="0"/>
          <w:marRight w:val="0"/>
          <w:marTop w:val="0"/>
          <w:marBottom w:val="0"/>
          <w:divBdr>
            <w:top w:val="none" w:sz="0" w:space="0" w:color="auto"/>
            <w:left w:val="none" w:sz="0" w:space="0" w:color="auto"/>
            <w:bottom w:val="none" w:sz="0" w:space="0" w:color="auto"/>
            <w:right w:val="none" w:sz="0" w:space="0" w:color="auto"/>
          </w:divBdr>
        </w:div>
        <w:div w:id="58752494">
          <w:marLeft w:val="0"/>
          <w:marRight w:val="0"/>
          <w:marTop w:val="0"/>
          <w:marBottom w:val="0"/>
          <w:divBdr>
            <w:top w:val="none" w:sz="0" w:space="0" w:color="auto"/>
            <w:left w:val="none" w:sz="0" w:space="0" w:color="auto"/>
            <w:bottom w:val="none" w:sz="0" w:space="0" w:color="auto"/>
            <w:right w:val="none" w:sz="0" w:space="0" w:color="auto"/>
          </w:divBdr>
        </w:div>
        <w:div w:id="60032767">
          <w:marLeft w:val="0"/>
          <w:marRight w:val="0"/>
          <w:marTop w:val="0"/>
          <w:marBottom w:val="0"/>
          <w:divBdr>
            <w:top w:val="none" w:sz="0" w:space="0" w:color="auto"/>
            <w:left w:val="none" w:sz="0" w:space="0" w:color="auto"/>
            <w:bottom w:val="none" w:sz="0" w:space="0" w:color="auto"/>
            <w:right w:val="none" w:sz="0" w:space="0" w:color="auto"/>
          </w:divBdr>
        </w:div>
        <w:div w:id="67655509">
          <w:marLeft w:val="0"/>
          <w:marRight w:val="0"/>
          <w:marTop w:val="0"/>
          <w:marBottom w:val="0"/>
          <w:divBdr>
            <w:top w:val="none" w:sz="0" w:space="0" w:color="auto"/>
            <w:left w:val="none" w:sz="0" w:space="0" w:color="auto"/>
            <w:bottom w:val="none" w:sz="0" w:space="0" w:color="auto"/>
            <w:right w:val="none" w:sz="0" w:space="0" w:color="auto"/>
          </w:divBdr>
        </w:div>
        <w:div w:id="68962609">
          <w:marLeft w:val="0"/>
          <w:marRight w:val="0"/>
          <w:marTop w:val="0"/>
          <w:marBottom w:val="0"/>
          <w:divBdr>
            <w:top w:val="none" w:sz="0" w:space="0" w:color="auto"/>
            <w:left w:val="none" w:sz="0" w:space="0" w:color="auto"/>
            <w:bottom w:val="none" w:sz="0" w:space="0" w:color="auto"/>
            <w:right w:val="none" w:sz="0" w:space="0" w:color="auto"/>
          </w:divBdr>
        </w:div>
        <w:div w:id="78913609">
          <w:marLeft w:val="0"/>
          <w:marRight w:val="0"/>
          <w:marTop w:val="0"/>
          <w:marBottom w:val="0"/>
          <w:divBdr>
            <w:top w:val="none" w:sz="0" w:space="0" w:color="auto"/>
            <w:left w:val="none" w:sz="0" w:space="0" w:color="auto"/>
            <w:bottom w:val="none" w:sz="0" w:space="0" w:color="auto"/>
            <w:right w:val="none" w:sz="0" w:space="0" w:color="auto"/>
          </w:divBdr>
        </w:div>
        <w:div w:id="132137193">
          <w:marLeft w:val="0"/>
          <w:marRight w:val="0"/>
          <w:marTop w:val="0"/>
          <w:marBottom w:val="0"/>
          <w:divBdr>
            <w:top w:val="none" w:sz="0" w:space="0" w:color="auto"/>
            <w:left w:val="none" w:sz="0" w:space="0" w:color="auto"/>
            <w:bottom w:val="none" w:sz="0" w:space="0" w:color="auto"/>
            <w:right w:val="none" w:sz="0" w:space="0" w:color="auto"/>
          </w:divBdr>
        </w:div>
        <w:div w:id="153883984">
          <w:marLeft w:val="0"/>
          <w:marRight w:val="0"/>
          <w:marTop w:val="0"/>
          <w:marBottom w:val="0"/>
          <w:divBdr>
            <w:top w:val="none" w:sz="0" w:space="0" w:color="auto"/>
            <w:left w:val="none" w:sz="0" w:space="0" w:color="auto"/>
            <w:bottom w:val="none" w:sz="0" w:space="0" w:color="auto"/>
            <w:right w:val="none" w:sz="0" w:space="0" w:color="auto"/>
          </w:divBdr>
        </w:div>
        <w:div w:id="156848308">
          <w:marLeft w:val="0"/>
          <w:marRight w:val="0"/>
          <w:marTop w:val="0"/>
          <w:marBottom w:val="0"/>
          <w:divBdr>
            <w:top w:val="none" w:sz="0" w:space="0" w:color="auto"/>
            <w:left w:val="none" w:sz="0" w:space="0" w:color="auto"/>
            <w:bottom w:val="none" w:sz="0" w:space="0" w:color="auto"/>
            <w:right w:val="none" w:sz="0" w:space="0" w:color="auto"/>
          </w:divBdr>
        </w:div>
        <w:div w:id="164173584">
          <w:marLeft w:val="0"/>
          <w:marRight w:val="0"/>
          <w:marTop w:val="0"/>
          <w:marBottom w:val="0"/>
          <w:divBdr>
            <w:top w:val="none" w:sz="0" w:space="0" w:color="auto"/>
            <w:left w:val="none" w:sz="0" w:space="0" w:color="auto"/>
            <w:bottom w:val="none" w:sz="0" w:space="0" w:color="auto"/>
            <w:right w:val="none" w:sz="0" w:space="0" w:color="auto"/>
          </w:divBdr>
        </w:div>
        <w:div w:id="173887068">
          <w:marLeft w:val="0"/>
          <w:marRight w:val="0"/>
          <w:marTop w:val="0"/>
          <w:marBottom w:val="0"/>
          <w:divBdr>
            <w:top w:val="none" w:sz="0" w:space="0" w:color="auto"/>
            <w:left w:val="none" w:sz="0" w:space="0" w:color="auto"/>
            <w:bottom w:val="none" w:sz="0" w:space="0" w:color="auto"/>
            <w:right w:val="none" w:sz="0" w:space="0" w:color="auto"/>
          </w:divBdr>
        </w:div>
        <w:div w:id="194973322">
          <w:marLeft w:val="0"/>
          <w:marRight w:val="0"/>
          <w:marTop w:val="0"/>
          <w:marBottom w:val="0"/>
          <w:divBdr>
            <w:top w:val="none" w:sz="0" w:space="0" w:color="auto"/>
            <w:left w:val="none" w:sz="0" w:space="0" w:color="auto"/>
            <w:bottom w:val="none" w:sz="0" w:space="0" w:color="auto"/>
            <w:right w:val="none" w:sz="0" w:space="0" w:color="auto"/>
          </w:divBdr>
        </w:div>
        <w:div w:id="222641779">
          <w:marLeft w:val="0"/>
          <w:marRight w:val="0"/>
          <w:marTop w:val="0"/>
          <w:marBottom w:val="0"/>
          <w:divBdr>
            <w:top w:val="none" w:sz="0" w:space="0" w:color="auto"/>
            <w:left w:val="none" w:sz="0" w:space="0" w:color="auto"/>
            <w:bottom w:val="none" w:sz="0" w:space="0" w:color="auto"/>
            <w:right w:val="none" w:sz="0" w:space="0" w:color="auto"/>
          </w:divBdr>
        </w:div>
        <w:div w:id="229004153">
          <w:marLeft w:val="0"/>
          <w:marRight w:val="0"/>
          <w:marTop w:val="0"/>
          <w:marBottom w:val="0"/>
          <w:divBdr>
            <w:top w:val="none" w:sz="0" w:space="0" w:color="auto"/>
            <w:left w:val="none" w:sz="0" w:space="0" w:color="auto"/>
            <w:bottom w:val="none" w:sz="0" w:space="0" w:color="auto"/>
            <w:right w:val="none" w:sz="0" w:space="0" w:color="auto"/>
          </w:divBdr>
        </w:div>
        <w:div w:id="235283874">
          <w:marLeft w:val="0"/>
          <w:marRight w:val="0"/>
          <w:marTop w:val="0"/>
          <w:marBottom w:val="0"/>
          <w:divBdr>
            <w:top w:val="none" w:sz="0" w:space="0" w:color="auto"/>
            <w:left w:val="none" w:sz="0" w:space="0" w:color="auto"/>
            <w:bottom w:val="none" w:sz="0" w:space="0" w:color="auto"/>
            <w:right w:val="none" w:sz="0" w:space="0" w:color="auto"/>
          </w:divBdr>
        </w:div>
        <w:div w:id="243027363">
          <w:marLeft w:val="0"/>
          <w:marRight w:val="0"/>
          <w:marTop w:val="0"/>
          <w:marBottom w:val="0"/>
          <w:divBdr>
            <w:top w:val="none" w:sz="0" w:space="0" w:color="auto"/>
            <w:left w:val="none" w:sz="0" w:space="0" w:color="auto"/>
            <w:bottom w:val="none" w:sz="0" w:space="0" w:color="auto"/>
            <w:right w:val="none" w:sz="0" w:space="0" w:color="auto"/>
          </w:divBdr>
        </w:div>
        <w:div w:id="266542710">
          <w:marLeft w:val="0"/>
          <w:marRight w:val="0"/>
          <w:marTop w:val="0"/>
          <w:marBottom w:val="0"/>
          <w:divBdr>
            <w:top w:val="none" w:sz="0" w:space="0" w:color="auto"/>
            <w:left w:val="none" w:sz="0" w:space="0" w:color="auto"/>
            <w:bottom w:val="none" w:sz="0" w:space="0" w:color="auto"/>
            <w:right w:val="none" w:sz="0" w:space="0" w:color="auto"/>
          </w:divBdr>
        </w:div>
        <w:div w:id="271862427">
          <w:marLeft w:val="0"/>
          <w:marRight w:val="0"/>
          <w:marTop w:val="0"/>
          <w:marBottom w:val="0"/>
          <w:divBdr>
            <w:top w:val="none" w:sz="0" w:space="0" w:color="auto"/>
            <w:left w:val="none" w:sz="0" w:space="0" w:color="auto"/>
            <w:bottom w:val="none" w:sz="0" w:space="0" w:color="auto"/>
            <w:right w:val="none" w:sz="0" w:space="0" w:color="auto"/>
          </w:divBdr>
        </w:div>
        <w:div w:id="290946027">
          <w:marLeft w:val="0"/>
          <w:marRight w:val="0"/>
          <w:marTop w:val="0"/>
          <w:marBottom w:val="0"/>
          <w:divBdr>
            <w:top w:val="none" w:sz="0" w:space="0" w:color="auto"/>
            <w:left w:val="none" w:sz="0" w:space="0" w:color="auto"/>
            <w:bottom w:val="none" w:sz="0" w:space="0" w:color="auto"/>
            <w:right w:val="none" w:sz="0" w:space="0" w:color="auto"/>
          </w:divBdr>
        </w:div>
        <w:div w:id="301496869">
          <w:marLeft w:val="0"/>
          <w:marRight w:val="0"/>
          <w:marTop w:val="0"/>
          <w:marBottom w:val="0"/>
          <w:divBdr>
            <w:top w:val="none" w:sz="0" w:space="0" w:color="auto"/>
            <w:left w:val="none" w:sz="0" w:space="0" w:color="auto"/>
            <w:bottom w:val="none" w:sz="0" w:space="0" w:color="auto"/>
            <w:right w:val="none" w:sz="0" w:space="0" w:color="auto"/>
          </w:divBdr>
        </w:div>
        <w:div w:id="309789184">
          <w:marLeft w:val="0"/>
          <w:marRight w:val="0"/>
          <w:marTop w:val="0"/>
          <w:marBottom w:val="0"/>
          <w:divBdr>
            <w:top w:val="none" w:sz="0" w:space="0" w:color="auto"/>
            <w:left w:val="none" w:sz="0" w:space="0" w:color="auto"/>
            <w:bottom w:val="none" w:sz="0" w:space="0" w:color="auto"/>
            <w:right w:val="none" w:sz="0" w:space="0" w:color="auto"/>
          </w:divBdr>
        </w:div>
        <w:div w:id="324473768">
          <w:marLeft w:val="0"/>
          <w:marRight w:val="0"/>
          <w:marTop w:val="0"/>
          <w:marBottom w:val="0"/>
          <w:divBdr>
            <w:top w:val="none" w:sz="0" w:space="0" w:color="auto"/>
            <w:left w:val="none" w:sz="0" w:space="0" w:color="auto"/>
            <w:bottom w:val="none" w:sz="0" w:space="0" w:color="auto"/>
            <w:right w:val="none" w:sz="0" w:space="0" w:color="auto"/>
          </w:divBdr>
        </w:div>
        <w:div w:id="331220500">
          <w:marLeft w:val="0"/>
          <w:marRight w:val="0"/>
          <w:marTop w:val="0"/>
          <w:marBottom w:val="0"/>
          <w:divBdr>
            <w:top w:val="none" w:sz="0" w:space="0" w:color="auto"/>
            <w:left w:val="none" w:sz="0" w:space="0" w:color="auto"/>
            <w:bottom w:val="none" w:sz="0" w:space="0" w:color="auto"/>
            <w:right w:val="none" w:sz="0" w:space="0" w:color="auto"/>
          </w:divBdr>
        </w:div>
        <w:div w:id="333529376">
          <w:marLeft w:val="0"/>
          <w:marRight w:val="0"/>
          <w:marTop w:val="0"/>
          <w:marBottom w:val="0"/>
          <w:divBdr>
            <w:top w:val="none" w:sz="0" w:space="0" w:color="auto"/>
            <w:left w:val="none" w:sz="0" w:space="0" w:color="auto"/>
            <w:bottom w:val="none" w:sz="0" w:space="0" w:color="auto"/>
            <w:right w:val="none" w:sz="0" w:space="0" w:color="auto"/>
          </w:divBdr>
        </w:div>
        <w:div w:id="377314712">
          <w:marLeft w:val="0"/>
          <w:marRight w:val="0"/>
          <w:marTop w:val="0"/>
          <w:marBottom w:val="30"/>
          <w:divBdr>
            <w:top w:val="none" w:sz="0" w:space="0" w:color="auto"/>
            <w:left w:val="none" w:sz="0" w:space="0" w:color="auto"/>
            <w:bottom w:val="none" w:sz="0" w:space="0" w:color="auto"/>
            <w:right w:val="none" w:sz="0" w:space="0" w:color="auto"/>
          </w:divBdr>
          <w:divsChild>
            <w:div w:id="2034451972">
              <w:marLeft w:val="0"/>
              <w:marRight w:val="0"/>
              <w:marTop w:val="0"/>
              <w:marBottom w:val="0"/>
              <w:divBdr>
                <w:top w:val="none" w:sz="0" w:space="0" w:color="auto"/>
                <w:left w:val="none" w:sz="0" w:space="0" w:color="auto"/>
                <w:bottom w:val="none" w:sz="0" w:space="0" w:color="auto"/>
                <w:right w:val="none" w:sz="0" w:space="0" w:color="auto"/>
              </w:divBdr>
            </w:div>
          </w:divsChild>
        </w:div>
        <w:div w:id="387806325">
          <w:marLeft w:val="0"/>
          <w:marRight w:val="0"/>
          <w:marTop w:val="0"/>
          <w:marBottom w:val="0"/>
          <w:divBdr>
            <w:top w:val="none" w:sz="0" w:space="0" w:color="auto"/>
            <w:left w:val="none" w:sz="0" w:space="0" w:color="auto"/>
            <w:bottom w:val="none" w:sz="0" w:space="0" w:color="auto"/>
            <w:right w:val="none" w:sz="0" w:space="0" w:color="auto"/>
          </w:divBdr>
        </w:div>
        <w:div w:id="393552758">
          <w:marLeft w:val="0"/>
          <w:marRight w:val="0"/>
          <w:marTop w:val="0"/>
          <w:marBottom w:val="0"/>
          <w:divBdr>
            <w:top w:val="none" w:sz="0" w:space="0" w:color="auto"/>
            <w:left w:val="none" w:sz="0" w:space="0" w:color="auto"/>
            <w:bottom w:val="none" w:sz="0" w:space="0" w:color="auto"/>
            <w:right w:val="none" w:sz="0" w:space="0" w:color="auto"/>
          </w:divBdr>
        </w:div>
        <w:div w:id="394938427">
          <w:marLeft w:val="0"/>
          <w:marRight w:val="0"/>
          <w:marTop w:val="0"/>
          <w:marBottom w:val="0"/>
          <w:divBdr>
            <w:top w:val="none" w:sz="0" w:space="0" w:color="auto"/>
            <w:left w:val="none" w:sz="0" w:space="0" w:color="auto"/>
            <w:bottom w:val="none" w:sz="0" w:space="0" w:color="auto"/>
            <w:right w:val="none" w:sz="0" w:space="0" w:color="auto"/>
          </w:divBdr>
        </w:div>
        <w:div w:id="409692859">
          <w:marLeft w:val="0"/>
          <w:marRight w:val="0"/>
          <w:marTop w:val="0"/>
          <w:marBottom w:val="0"/>
          <w:divBdr>
            <w:top w:val="none" w:sz="0" w:space="0" w:color="auto"/>
            <w:left w:val="none" w:sz="0" w:space="0" w:color="auto"/>
            <w:bottom w:val="none" w:sz="0" w:space="0" w:color="auto"/>
            <w:right w:val="none" w:sz="0" w:space="0" w:color="auto"/>
          </w:divBdr>
        </w:div>
        <w:div w:id="427510917">
          <w:marLeft w:val="0"/>
          <w:marRight w:val="0"/>
          <w:marTop w:val="0"/>
          <w:marBottom w:val="0"/>
          <w:divBdr>
            <w:top w:val="none" w:sz="0" w:space="0" w:color="auto"/>
            <w:left w:val="none" w:sz="0" w:space="0" w:color="auto"/>
            <w:bottom w:val="none" w:sz="0" w:space="0" w:color="auto"/>
            <w:right w:val="none" w:sz="0" w:space="0" w:color="auto"/>
          </w:divBdr>
        </w:div>
        <w:div w:id="429817646">
          <w:marLeft w:val="0"/>
          <w:marRight w:val="0"/>
          <w:marTop w:val="0"/>
          <w:marBottom w:val="0"/>
          <w:divBdr>
            <w:top w:val="none" w:sz="0" w:space="0" w:color="auto"/>
            <w:left w:val="none" w:sz="0" w:space="0" w:color="auto"/>
            <w:bottom w:val="none" w:sz="0" w:space="0" w:color="auto"/>
            <w:right w:val="none" w:sz="0" w:space="0" w:color="auto"/>
          </w:divBdr>
        </w:div>
        <w:div w:id="510992576">
          <w:marLeft w:val="0"/>
          <w:marRight w:val="0"/>
          <w:marTop w:val="0"/>
          <w:marBottom w:val="0"/>
          <w:divBdr>
            <w:top w:val="none" w:sz="0" w:space="0" w:color="auto"/>
            <w:left w:val="none" w:sz="0" w:space="0" w:color="auto"/>
            <w:bottom w:val="none" w:sz="0" w:space="0" w:color="auto"/>
            <w:right w:val="none" w:sz="0" w:space="0" w:color="auto"/>
          </w:divBdr>
        </w:div>
        <w:div w:id="513690506">
          <w:marLeft w:val="0"/>
          <w:marRight w:val="0"/>
          <w:marTop w:val="0"/>
          <w:marBottom w:val="0"/>
          <w:divBdr>
            <w:top w:val="none" w:sz="0" w:space="0" w:color="auto"/>
            <w:left w:val="none" w:sz="0" w:space="0" w:color="auto"/>
            <w:bottom w:val="none" w:sz="0" w:space="0" w:color="auto"/>
            <w:right w:val="none" w:sz="0" w:space="0" w:color="auto"/>
          </w:divBdr>
        </w:div>
        <w:div w:id="524949073">
          <w:marLeft w:val="0"/>
          <w:marRight w:val="0"/>
          <w:marTop w:val="0"/>
          <w:marBottom w:val="0"/>
          <w:divBdr>
            <w:top w:val="none" w:sz="0" w:space="0" w:color="auto"/>
            <w:left w:val="none" w:sz="0" w:space="0" w:color="auto"/>
            <w:bottom w:val="none" w:sz="0" w:space="0" w:color="auto"/>
            <w:right w:val="none" w:sz="0" w:space="0" w:color="auto"/>
          </w:divBdr>
        </w:div>
        <w:div w:id="538203038">
          <w:marLeft w:val="0"/>
          <w:marRight w:val="0"/>
          <w:marTop w:val="0"/>
          <w:marBottom w:val="0"/>
          <w:divBdr>
            <w:top w:val="none" w:sz="0" w:space="0" w:color="auto"/>
            <w:left w:val="none" w:sz="0" w:space="0" w:color="auto"/>
            <w:bottom w:val="none" w:sz="0" w:space="0" w:color="auto"/>
            <w:right w:val="none" w:sz="0" w:space="0" w:color="auto"/>
          </w:divBdr>
        </w:div>
        <w:div w:id="597568410">
          <w:marLeft w:val="0"/>
          <w:marRight w:val="0"/>
          <w:marTop w:val="0"/>
          <w:marBottom w:val="0"/>
          <w:divBdr>
            <w:top w:val="none" w:sz="0" w:space="0" w:color="auto"/>
            <w:left w:val="none" w:sz="0" w:space="0" w:color="auto"/>
            <w:bottom w:val="none" w:sz="0" w:space="0" w:color="auto"/>
            <w:right w:val="none" w:sz="0" w:space="0" w:color="auto"/>
          </w:divBdr>
        </w:div>
        <w:div w:id="607616432">
          <w:marLeft w:val="0"/>
          <w:marRight w:val="0"/>
          <w:marTop w:val="0"/>
          <w:marBottom w:val="0"/>
          <w:divBdr>
            <w:top w:val="none" w:sz="0" w:space="0" w:color="auto"/>
            <w:left w:val="none" w:sz="0" w:space="0" w:color="auto"/>
            <w:bottom w:val="none" w:sz="0" w:space="0" w:color="auto"/>
            <w:right w:val="none" w:sz="0" w:space="0" w:color="auto"/>
          </w:divBdr>
        </w:div>
        <w:div w:id="615674843">
          <w:marLeft w:val="0"/>
          <w:marRight w:val="0"/>
          <w:marTop w:val="0"/>
          <w:marBottom w:val="0"/>
          <w:divBdr>
            <w:top w:val="none" w:sz="0" w:space="0" w:color="auto"/>
            <w:left w:val="none" w:sz="0" w:space="0" w:color="auto"/>
            <w:bottom w:val="none" w:sz="0" w:space="0" w:color="auto"/>
            <w:right w:val="none" w:sz="0" w:space="0" w:color="auto"/>
          </w:divBdr>
        </w:div>
        <w:div w:id="629022452">
          <w:marLeft w:val="0"/>
          <w:marRight w:val="0"/>
          <w:marTop w:val="0"/>
          <w:marBottom w:val="0"/>
          <w:divBdr>
            <w:top w:val="none" w:sz="0" w:space="0" w:color="auto"/>
            <w:left w:val="none" w:sz="0" w:space="0" w:color="auto"/>
            <w:bottom w:val="none" w:sz="0" w:space="0" w:color="auto"/>
            <w:right w:val="none" w:sz="0" w:space="0" w:color="auto"/>
          </w:divBdr>
        </w:div>
        <w:div w:id="644704081">
          <w:marLeft w:val="0"/>
          <w:marRight w:val="0"/>
          <w:marTop w:val="0"/>
          <w:marBottom w:val="0"/>
          <w:divBdr>
            <w:top w:val="none" w:sz="0" w:space="0" w:color="auto"/>
            <w:left w:val="none" w:sz="0" w:space="0" w:color="auto"/>
            <w:bottom w:val="none" w:sz="0" w:space="0" w:color="auto"/>
            <w:right w:val="none" w:sz="0" w:space="0" w:color="auto"/>
          </w:divBdr>
        </w:div>
        <w:div w:id="676226296">
          <w:marLeft w:val="0"/>
          <w:marRight w:val="0"/>
          <w:marTop w:val="0"/>
          <w:marBottom w:val="0"/>
          <w:divBdr>
            <w:top w:val="none" w:sz="0" w:space="0" w:color="auto"/>
            <w:left w:val="none" w:sz="0" w:space="0" w:color="auto"/>
            <w:bottom w:val="none" w:sz="0" w:space="0" w:color="auto"/>
            <w:right w:val="none" w:sz="0" w:space="0" w:color="auto"/>
          </w:divBdr>
        </w:div>
        <w:div w:id="693385768">
          <w:marLeft w:val="0"/>
          <w:marRight w:val="0"/>
          <w:marTop w:val="0"/>
          <w:marBottom w:val="0"/>
          <w:divBdr>
            <w:top w:val="none" w:sz="0" w:space="0" w:color="auto"/>
            <w:left w:val="none" w:sz="0" w:space="0" w:color="auto"/>
            <w:bottom w:val="none" w:sz="0" w:space="0" w:color="auto"/>
            <w:right w:val="none" w:sz="0" w:space="0" w:color="auto"/>
          </w:divBdr>
        </w:div>
        <w:div w:id="695161265">
          <w:marLeft w:val="0"/>
          <w:marRight w:val="0"/>
          <w:marTop w:val="0"/>
          <w:marBottom w:val="0"/>
          <w:divBdr>
            <w:top w:val="none" w:sz="0" w:space="0" w:color="auto"/>
            <w:left w:val="none" w:sz="0" w:space="0" w:color="auto"/>
            <w:bottom w:val="none" w:sz="0" w:space="0" w:color="auto"/>
            <w:right w:val="none" w:sz="0" w:space="0" w:color="auto"/>
          </w:divBdr>
        </w:div>
        <w:div w:id="712534400">
          <w:marLeft w:val="0"/>
          <w:marRight w:val="0"/>
          <w:marTop w:val="0"/>
          <w:marBottom w:val="0"/>
          <w:divBdr>
            <w:top w:val="none" w:sz="0" w:space="0" w:color="auto"/>
            <w:left w:val="none" w:sz="0" w:space="0" w:color="auto"/>
            <w:bottom w:val="none" w:sz="0" w:space="0" w:color="auto"/>
            <w:right w:val="none" w:sz="0" w:space="0" w:color="auto"/>
          </w:divBdr>
        </w:div>
        <w:div w:id="742022025">
          <w:marLeft w:val="0"/>
          <w:marRight w:val="0"/>
          <w:marTop w:val="0"/>
          <w:marBottom w:val="0"/>
          <w:divBdr>
            <w:top w:val="none" w:sz="0" w:space="0" w:color="auto"/>
            <w:left w:val="none" w:sz="0" w:space="0" w:color="auto"/>
            <w:bottom w:val="none" w:sz="0" w:space="0" w:color="auto"/>
            <w:right w:val="none" w:sz="0" w:space="0" w:color="auto"/>
          </w:divBdr>
        </w:div>
        <w:div w:id="752238394">
          <w:marLeft w:val="0"/>
          <w:marRight w:val="0"/>
          <w:marTop w:val="0"/>
          <w:marBottom w:val="0"/>
          <w:divBdr>
            <w:top w:val="none" w:sz="0" w:space="0" w:color="auto"/>
            <w:left w:val="none" w:sz="0" w:space="0" w:color="auto"/>
            <w:bottom w:val="none" w:sz="0" w:space="0" w:color="auto"/>
            <w:right w:val="none" w:sz="0" w:space="0" w:color="auto"/>
          </w:divBdr>
        </w:div>
        <w:div w:id="754787281">
          <w:marLeft w:val="0"/>
          <w:marRight w:val="0"/>
          <w:marTop w:val="0"/>
          <w:marBottom w:val="0"/>
          <w:divBdr>
            <w:top w:val="none" w:sz="0" w:space="0" w:color="auto"/>
            <w:left w:val="none" w:sz="0" w:space="0" w:color="auto"/>
            <w:bottom w:val="none" w:sz="0" w:space="0" w:color="auto"/>
            <w:right w:val="none" w:sz="0" w:space="0" w:color="auto"/>
          </w:divBdr>
        </w:div>
        <w:div w:id="760176416">
          <w:marLeft w:val="0"/>
          <w:marRight w:val="0"/>
          <w:marTop w:val="0"/>
          <w:marBottom w:val="0"/>
          <w:divBdr>
            <w:top w:val="none" w:sz="0" w:space="0" w:color="auto"/>
            <w:left w:val="none" w:sz="0" w:space="0" w:color="auto"/>
            <w:bottom w:val="none" w:sz="0" w:space="0" w:color="auto"/>
            <w:right w:val="none" w:sz="0" w:space="0" w:color="auto"/>
          </w:divBdr>
        </w:div>
        <w:div w:id="766267478">
          <w:marLeft w:val="0"/>
          <w:marRight w:val="0"/>
          <w:marTop w:val="0"/>
          <w:marBottom w:val="30"/>
          <w:divBdr>
            <w:top w:val="none" w:sz="0" w:space="0" w:color="auto"/>
            <w:left w:val="none" w:sz="0" w:space="0" w:color="auto"/>
            <w:bottom w:val="none" w:sz="0" w:space="0" w:color="auto"/>
            <w:right w:val="none" w:sz="0" w:space="0" w:color="auto"/>
          </w:divBdr>
          <w:divsChild>
            <w:div w:id="2073460673">
              <w:marLeft w:val="0"/>
              <w:marRight w:val="0"/>
              <w:marTop w:val="0"/>
              <w:marBottom w:val="0"/>
              <w:divBdr>
                <w:top w:val="none" w:sz="0" w:space="0" w:color="auto"/>
                <w:left w:val="none" w:sz="0" w:space="0" w:color="auto"/>
                <w:bottom w:val="none" w:sz="0" w:space="0" w:color="auto"/>
                <w:right w:val="none" w:sz="0" w:space="0" w:color="auto"/>
              </w:divBdr>
            </w:div>
          </w:divsChild>
        </w:div>
        <w:div w:id="777875713">
          <w:marLeft w:val="0"/>
          <w:marRight w:val="0"/>
          <w:marTop w:val="0"/>
          <w:marBottom w:val="0"/>
          <w:divBdr>
            <w:top w:val="none" w:sz="0" w:space="0" w:color="auto"/>
            <w:left w:val="none" w:sz="0" w:space="0" w:color="auto"/>
            <w:bottom w:val="none" w:sz="0" w:space="0" w:color="auto"/>
            <w:right w:val="none" w:sz="0" w:space="0" w:color="auto"/>
          </w:divBdr>
        </w:div>
        <w:div w:id="782188355">
          <w:marLeft w:val="0"/>
          <w:marRight w:val="0"/>
          <w:marTop w:val="0"/>
          <w:marBottom w:val="0"/>
          <w:divBdr>
            <w:top w:val="none" w:sz="0" w:space="0" w:color="auto"/>
            <w:left w:val="none" w:sz="0" w:space="0" w:color="auto"/>
            <w:bottom w:val="none" w:sz="0" w:space="0" w:color="auto"/>
            <w:right w:val="none" w:sz="0" w:space="0" w:color="auto"/>
          </w:divBdr>
        </w:div>
        <w:div w:id="788353579">
          <w:marLeft w:val="0"/>
          <w:marRight w:val="0"/>
          <w:marTop w:val="0"/>
          <w:marBottom w:val="0"/>
          <w:divBdr>
            <w:top w:val="none" w:sz="0" w:space="0" w:color="auto"/>
            <w:left w:val="none" w:sz="0" w:space="0" w:color="auto"/>
            <w:bottom w:val="none" w:sz="0" w:space="0" w:color="auto"/>
            <w:right w:val="none" w:sz="0" w:space="0" w:color="auto"/>
          </w:divBdr>
        </w:div>
        <w:div w:id="797337697">
          <w:marLeft w:val="0"/>
          <w:marRight w:val="0"/>
          <w:marTop w:val="0"/>
          <w:marBottom w:val="0"/>
          <w:divBdr>
            <w:top w:val="none" w:sz="0" w:space="0" w:color="auto"/>
            <w:left w:val="none" w:sz="0" w:space="0" w:color="auto"/>
            <w:bottom w:val="none" w:sz="0" w:space="0" w:color="auto"/>
            <w:right w:val="none" w:sz="0" w:space="0" w:color="auto"/>
          </w:divBdr>
        </w:div>
        <w:div w:id="832601765">
          <w:marLeft w:val="0"/>
          <w:marRight w:val="0"/>
          <w:marTop w:val="0"/>
          <w:marBottom w:val="0"/>
          <w:divBdr>
            <w:top w:val="none" w:sz="0" w:space="0" w:color="auto"/>
            <w:left w:val="none" w:sz="0" w:space="0" w:color="auto"/>
            <w:bottom w:val="none" w:sz="0" w:space="0" w:color="auto"/>
            <w:right w:val="none" w:sz="0" w:space="0" w:color="auto"/>
          </w:divBdr>
        </w:div>
        <w:div w:id="838352731">
          <w:marLeft w:val="0"/>
          <w:marRight w:val="0"/>
          <w:marTop w:val="0"/>
          <w:marBottom w:val="0"/>
          <w:divBdr>
            <w:top w:val="none" w:sz="0" w:space="0" w:color="auto"/>
            <w:left w:val="none" w:sz="0" w:space="0" w:color="auto"/>
            <w:bottom w:val="none" w:sz="0" w:space="0" w:color="auto"/>
            <w:right w:val="none" w:sz="0" w:space="0" w:color="auto"/>
          </w:divBdr>
        </w:div>
        <w:div w:id="859971979">
          <w:marLeft w:val="0"/>
          <w:marRight w:val="0"/>
          <w:marTop w:val="0"/>
          <w:marBottom w:val="0"/>
          <w:divBdr>
            <w:top w:val="none" w:sz="0" w:space="0" w:color="auto"/>
            <w:left w:val="none" w:sz="0" w:space="0" w:color="auto"/>
            <w:bottom w:val="none" w:sz="0" w:space="0" w:color="auto"/>
            <w:right w:val="none" w:sz="0" w:space="0" w:color="auto"/>
          </w:divBdr>
        </w:div>
        <w:div w:id="879781312">
          <w:marLeft w:val="0"/>
          <w:marRight w:val="0"/>
          <w:marTop w:val="0"/>
          <w:marBottom w:val="0"/>
          <w:divBdr>
            <w:top w:val="none" w:sz="0" w:space="0" w:color="auto"/>
            <w:left w:val="none" w:sz="0" w:space="0" w:color="auto"/>
            <w:bottom w:val="none" w:sz="0" w:space="0" w:color="auto"/>
            <w:right w:val="none" w:sz="0" w:space="0" w:color="auto"/>
          </w:divBdr>
        </w:div>
        <w:div w:id="885066684">
          <w:marLeft w:val="0"/>
          <w:marRight w:val="0"/>
          <w:marTop w:val="0"/>
          <w:marBottom w:val="0"/>
          <w:divBdr>
            <w:top w:val="none" w:sz="0" w:space="0" w:color="auto"/>
            <w:left w:val="none" w:sz="0" w:space="0" w:color="auto"/>
            <w:bottom w:val="none" w:sz="0" w:space="0" w:color="auto"/>
            <w:right w:val="none" w:sz="0" w:space="0" w:color="auto"/>
          </w:divBdr>
        </w:div>
        <w:div w:id="888958765">
          <w:marLeft w:val="0"/>
          <w:marRight w:val="0"/>
          <w:marTop w:val="0"/>
          <w:marBottom w:val="0"/>
          <w:divBdr>
            <w:top w:val="none" w:sz="0" w:space="0" w:color="auto"/>
            <w:left w:val="none" w:sz="0" w:space="0" w:color="auto"/>
            <w:bottom w:val="none" w:sz="0" w:space="0" w:color="auto"/>
            <w:right w:val="none" w:sz="0" w:space="0" w:color="auto"/>
          </w:divBdr>
        </w:div>
        <w:div w:id="914321221">
          <w:marLeft w:val="0"/>
          <w:marRight w:val="0"/>
          <w:marTop w:val="0"/>
          <w:marBottom w:val="0"/>
          <w:divBdr>
            <w:top w:val="none" w:sz="0" w:space="0" w:color="auto"/>
            <w:left w:val="none" w:sz="0" w:space="0" w:color="auto"/>
            <w:bottom w:val="none" w:sz="0" w:space="0" w:color="auto"/>
            <w:right w:val="none" w:sz="0" w:space="0" w:color="auto"/>
          </w:divBdr>
        </w:div>
        <w:div w:id="917712728">
          <w:marLeft w:val="0"/>
          <w:marRight w:val="0"/>
          <w:marTop w:val="0"/>
          <w:marBottom w:val="0"/>
          <w:divBdr>
            <w:top w:val="none" w:sz="0" w:space="0" w:color="auto"/>
            <w:left w:val="none" w:sz="0" w:space="0" w:color="auto"/>
            <w:bottom w:val="none" w:sz="0" w:space="0" w:color="auto"/>
            <w:right w:val="none" w:sz="0" w:space="0" w:color="auto"/>
          </w:divBdr>
        </w:div>
        <w:div w:id="958532204">
          <w:marLeft w:val="0"/>
          <w:marRight w:val="0"/>
          <w:marTop w:val="0"/>
          <w:marBottom w:val="0"/>
          <w:divBdr>
            <w:top w:val="none" w:sz="0" w:space="0" w:color="auto"/>
            <w:left w:val="none" w:sz="0" w:space="0" w:color="auto"/>
            <w:bottom w:val="none" w:sz="0" w:space="0" w:color="auto"/>
            <w:right w:val="none" w:sz="0" w:space="0" w:color="auto"/>
          </w:divBdr>
        </w:div>
        <w:div w:id="984553302">
          <w:marLeft w:val="0"/>
          <w:marRight w:val="0"/>
          <w:marTop w:val="0"/>
          <w:marBottom w:val="0"/>
          <w:divBdr>
            <w:top w:val="none" w:sz="0" w:space="0" w:color="auto"/>
            <w:left w:val="none" w:sz="0" w:space="0" w:color="auto"/>
            <w:bottom w:val="none" w:sz="0" w:space="0" w:color="auto"/>
            <w:right w:val="none" w:sz="0" w:space="0" w:color="auto"/>
          </w:divBdr>
        </w:div>
        <w:div w:id="989872175">
          <w:marLeft w:val="0"/>
          <w:marRight w:val="0"/>
          <w:marTop w:val="0"/>
          <w:marBottom w:val="0"/>
          <w:divBdr>
            <w:top w:val="none" w:sz="0" w:space="0" w:color="auto"/>
            <w:left w:val="none" w:sz="0" w:space="0" w:color="auto"/>
            <w:bottom w:val="none" w:sz="0" w:space="0" w:color="auto"/>
            <w:right w:val="none" w:sz="0" w:space="0" w:color="auto"/>
          </w:divBdr>
        </w:div>
        <w:div w:id="990400966">
          <w:marLeft w:val="0"/>
          <w:marRight w:val="0"/>
          <w:marTop w:val="0"/>
          <w:marBottom w:val="0"/>
          <w:divBdr>
            <w:top w:val="none" w:sz="0" w:space="0" w:color="auto"/>
            <w:left w:val="none" w:sz="0" w:space="0" w:color="auto"/>
            <w:bottom w:val="none" w:sz="0" w:space="0" w:color="auto"/>
            <w:right w:val="none" w:sz="0" w:space="0" w:color="auto"/>
          </w:divBdr>
        </w:div>
        <w:div w:id="997542136">
          <w:marLeft w:val="0"/>
          <w:marRight w:val="0"/>
          <w:marTop w:val="0"/>
          <w:marBottom w:val="0"/>
          <w:divBdr>
            <w:top w:val="none" w:sz="0" w:space="0" w:color="auto"/>
            <w:left w:val="none" w:sz="0" w:space="0" w:color="auto"/>
            <w:bottom w:val="none" w:sz="0" w:space="0" w:color="auto"/>
            <w:right w:val="none" w:sz="0" w:space="0" w:color="auto"/>
          </w:divBdr>
        </w:div>
        <w:div w:id="1042095316">
          <w:marLeft w:val="0"/>
          <w:marRight w:val="0"/>
          <w:marTop w:val="0"/>
          <w:marBottom w:val="0"/>
          <w:divBdr>
            <w:top w:val="none" w:sz="0" w:space="0" w:color="auto"/>
            <w:left w:val="none" w:sz="0" w:space="0" w:color="auto"/>
            <w:bottom w:val="none" w:sz="0" w:space="0" w:color="auto"/>
            <w:right w:val="none" w:sz="0" w:space="0" w:color="auto"/>
          </w:divBdr>
        </w:div>
        <w:div w:id="1049497612">
          <w:marLeft w:val="0"/>
          <w:marRight w:val="0"/>
          <w:marTop w:val="0"/>
          <w:marBottom w:val="0"/>
          <w:divBdr>
            <w:top w:val="none" w:sz="0" w:space="0" w:color="auto"/>
            <w:left w:val="none" w:sz="0" w:space="0" w:color="auto"/>
            <w:bottom w:val="none" w:sz="0" w:space="0" w:color="auto"/>
            <w:right w:val="none" w:sz="0" w:space="0" w:color="auto"/>
          </w:divBdr>
        </w:div>
        <w:div w:id="1079138855">
          <w:marLeft w:val="0"/>
          <w:marRight w:val="0"/>
          <w:marTop w:val="0"/>
          <w:marBottom w:val="0"/>
          <w:divBdr>
            <w:top w:val="none" w:sz="0" w:space="0" w:color="auto"/>
            <w:left w:val="none" w:sz="0" w:space="0" w:color="auto"/>
            <w:bottom w:val="none" w:sz="0" w:space="0" w:color="auto"/>
            <w:right w:val="none" w:sz="0" w:space="0" w:color="auto"/>
          </w:divBdr>
        </w:div>
        <w:div w:id="1089035775">
          <w:marLeft w:val="0"/>
          <w:marRight w:val="0"/>
          <w:marTop w:val="0"/>
          <w:marBottom w:val="0"/>
          <w:divBdr>
            <w:top w:val="none" w:sz="0" w:space="0" w:color="auto"/>
            <w:left w:val="none" w:sz="0" w:space="0" w:color="auto"/>
            <w:bottom w:val="none" w:sz="0" w:space="0" w:color="auto"/>
            <w:right w:val="none" w:sz="0" w:space="0" w:color="auto"/>
          </w:divBdr>
        </w:div>
        <w:div w:id="1114788033">
          <w:marLeft w:val="0"/>
          <w:marRight w:val="0"/>
          <w:marTop w:val="0"/>
          <w:marBottom w:val="0"/>
          <w:divBdr>
            <w:top w:val="none" w:sz="0" w:space="0" w:color="auto"/>
            <w:left w:val="none" w:sz="0" w:space="0" w:color="auto"/>
            <w:bottom w:val="none" w:sz="0" w:space="0" w:color="auto"/>
            <w:right w:val="none" w:sz="0" w:space="0" w:color="auto"/>
          </w:divBdr>
        </w:div>
        <w:div w:id="1129056919">
          <w:marLeft w:val="0"/>
          <w:marRight w:val="0"/>
          <w:marTop w:val="0"/>
          <w:marBottom w:val="0"/>
          <w:divBdr>
            <w:top w:val="none" w:sz="0" w:space="0" w:color="auto"/>
            <w:left w:val="none" w:sz="0" w:space="0" w:color="auto"/>
            <w:bottom w:val="none" w:sz="0" w:space="0" w:color="auto"/>
            <w:right w:val="none" w:sz="0" w:space="0" w:color="auto"/>
          </w:divBdr>
        </w:div>
        <w:div w:id="1142887509">
          <w:marLeft w:val="0"/>
          <w:marRight w:val="0"/>
          <w:marTop w:val="0"/>
          <w:marBottom w:val="0"/>
          <w:divBdr>
            <w:top w:val="none" w:sz="0" w:space="0" w:color="auto"/>
            <w:left w:val="none" w:sz="0" w:space="0" w:color="auto"/>
            <w:bottom w:val="none" w:sz="0" w:space="0" w:color="auto"/>
            <w:right w:val="none" w:sz="0" w:space="0" w:color="auto"/>
          </w:divBdr>
        </w:div>
        <w:div w:id="1163661203">
          <w:marLeft w:val="0"/>
          <w:marRight w:val="0"/>
          <w:marTop w:val="0"/>
          <w:marBottom w:val="30"/>
          <w:divBdr>
            <w:top w:val="none" w:sz="0" w:space="0" w:color="auto"/>
            <w:left w:val="none" w:sz="0" w:space="0" w:color="auto"/>
            <w:bottom w:val="none" w:sz="0" w:space="0" w:color="auto"/>
            <w:right w:val="none" w:sz="0" w:space="0" w:color="auto"/>
          </w:divBdr>
          <w:divsChild>
            <w:div w:id="2093967716">
              <w:marLeft w:val="0"/>
              <w:marRight w:val="0"/>
              <w:marTop w:val="0"/>
              <w:marBottom w:val="0"/>
              <w:divBdr>
                <w:top w:val="none" w:sz="0" w:space="0" w:color="auto"/>
                <w:left w:val="none" w:sz="0" w:space="0" w:color="auto"/>
                <w:bottom w:val="none" w:sz="0" w:space="0" w:color="auto"/>
                <w:right w:val="none" w:sz="0" w:space="0" w:color="auto"/>
              </w:divBdr>
            </w:div>
          </w:divsChild>
        </w:div>
        <w:div w:id="1208958058">
          <w:marLeft w:val="0"/>
          <w:marRight w:val="0"/>
          <w:marTop w:val="0"/>
          <w:marBottom w:val="0"/>
          <w:divBdr>
            <w:top w:val="none" w:sz="0" w:space="0" w:color="auto"/>
            <w:left w:val="none" w:sz="0" w:space="0" w:color="auto"/>
            <w:bottom w:val="none" w:sz="0" w:space="0" w:color="auto"/>
            <w:right w:val="none" w:sz="0" w:space="0" w:color="auto"/>
          </w:divBdr>
        </w:div>
        <w:div w:id="1236549083">
          <w:marLeft w:val="0"/>
          <w:marRight w:val="0"/>
          <w:marTop w:val="0"/>
          <w:marBottom w:val="0"/>
          <w:divBdr>
            <w:top w:val="none" w:sz="0" w:space="0" w:color="auto"/>
            <w:left w:val="none" w:sz="0" w:space="0" w:color="auto"/>
            <w:bottom w:val="none" w:sz="0" w:space="0" w:color="auto"/>
            <w:right w:val="none" w:sz="0" w:space="0" w:color="auto"/>
          </w:divBdr>
        </w:div>
        <w:div w:id="1246963325">
          <w:marLeft w:val="0"/>
          <w:marRight w:val="0"/>
          <w:marTop w:val="0"/>
          <w:marBottom w:val="0"/>
          <w:divBdr>
            <w:top w:val="none" w:sz="0" w:space="0" w:color="auto"/>
            <w:left w:val="none" w:sz="0" w:space="0" w:color="auto"/>
            <w:bottom w:val="none" w:sz="0" w:space="0" w:color="auto"/>
            <w:right w:val="none" w:sz="0" w:space="0" w:color="auto"/>
          </w:divBdr>
        </w:div>
        <w:div w:id="1255936282">
          <w:marLeft w:val="0"/>
          <w:marRight w:val="0"/>
          <w:marTop w:val="0"/>
          <w:marBottom w:val="0"/>
          <w:divBdr>
            <w:top w:val="none" w:sz="0" w:space="0" w:color="auto"/>
            <w:left w:val="none" w:sz="0" w:space="0" w:color="auto"/>
            <w:bottom w:val="none" w:sz="0" w:space="0" w:color="auto"/>
            <w:right w:val="none" w:sz="0" w:space="0" w:color="auto"/>
          </w:divBdr>
        </w:div>
        <w:div w:id="1277758637">
          <w:marLeft w:val="0"/>
          <w:marRight w:val="0"/>
          <w:marTop w:val="0"/>
          <w:marBottom w:val="0"/>
          <w:divBdr>
            <w:top w:val="none" w:sz="0" w:space="0" w:color="auto"/>
            <w:left w:val="none" w:sz="0" w:space="0" w:color="auto"/>
            <w:bottom w:val="none" w:sz="0" w:space="0" w:color="auto"/>
            <w:right w:val="none" w:sz="0" w:space="0" w:color="auto"/>
          </w:divBdr>
        </w:div>
        <w:div w:id="1277833485">
          <w:marLeft w:val="0"/>
          <w:marRight w:val="0"/>
          <w:marTop w:val="0"/>
          <w:marBottom w:val="0"/>
          <w:divBdr>
            <w:top w:val="none" w:sz="0" w:space="0" w:color="auto"/>
            <w:left w:val="none" w:sz="0" w:space="0" w:color="auto"/>
            <w:bottom w:val="none" w:sz="0" w:space="0" w:color="auto"/>
            <w:right w:val="none" w:sz="0" w:space="0" w:color="auto"/>
          </w:divBdr>
        </w:div>
        <w:div w:id="1283616505">
          <w:marLeft w:val="0"/>
          <w:marRight w:val="0"/>
          <w:marTop w:val="0"/>
          <w:marBottom w:val="0"/>
          <w:divBdr>
            <w:top w:val="none" w:sz="0" w:space="0" w:color="auto"/>
            <w:left w:val="none" w:sz="0" w:space="0" w:color="auto"/>
            <w:bottom w:val="none" w:sz="0" w:space="0" w:color="auto"/>
            <w:right w:val="none" w:sz="0" w:space="0" w:color="auto"/>
          </w:divBdr>
        </w:div>
        <w:div w:id="1290360002">
          <w:marLeft w:val="0"/>
          <w:marRight w:val="0"/>
          <w:marTop w:val="0"/>
          <w:marBottom w:val="0"/>
          <w:divBdr>
            <w:top w:val="none" w:sz="0" w:space="0" w:color="auto"/>
            <w:left w:val="none" w:sz="0" w:space="0" w:color="auto"/>
            <w:bottom w:val="none" w:sz="0" w:space="0" w:color="auto"/>
            <w:right w:val="none" w:sz="0" w:space="0" w:color="auto"/>
          </w:divBdr>
        </w:div>
        <w:div w:id="1292663266">
          <w:marLeft w:val="0"/>
          <w:marRight w:val="0"/>
          <w:marTop w:val="0"/>
          <w:marBottom w:val="0"/>
          <w:divBdr>
            <w:top w:val="none" w:sz="0" w:space="0" w:color="auto"/>
            <w:left w:val="none" w:sz="0" w:space="0" w:color="auto"/>
            <w:bottom w:val="none" w:sz="0" w:space="0" w:color="auto"/>
            <w:right w:val="none" w:sz="0" w:space="0" w:color="auto"/>
          </w:divBdr>
        </w:div>
        <w:div w:id="1386415275">
          <w:marLeft w:val="0"/>
          <w:marRight w:val="0"/>
          <w:marTop w:val="0"/>
          <w:marBottom w:val="0"/>
          <w:divBdr>
            <w:top w:val="none" w:sz="0" w:space="0" w:color="auto"/>
            <w:left w:val="none" w:sz="0" w:space="0" w:color="auto"/>
            <w:bottom w:val="none" w:sz="0" w:space="0" w:color="auto"/>
            <w:right w:val="none" w:sz="0" w:space="0" w:color="auto"/>
          </w:divBdr>
        </w:div>
        <w:div w:id="1394045766">
          <w:marLeft w:val="0"/>
          <w:marRight w:val="0"/>
          <w:marTop w:val="0"/>
          <w:marBottom w:val="30"/>
          <w:divBdr>
            <w:top w:val="none" w:sz="0" w:space="0" w:color="auto"/>
            <w:left w:val="none" w:sz="0" w:space="0" w:color="auto"/>
            <w:bottom w:val="none" w:sz="0" w:space="0" w:color="auto"/>
            <w:right w:val="none" w:sz="0" w:space="0" w:color="auto"/>
          </w:divBdr>
          <w:divsChild>
            <w:div w:id="423261548">
              <w:marLeft w:val="0"/>
              <w:marRight w:val="0"/>
              <w:marTop w:val="0"/>
              <w:marBottom w:val="0"/>
              <w:divBdr>
                <w:top w:val="none" w:sz="0" w:space="0" w:color="auto"/>
                <w:left w:val="none" w:sz="0" w:space="0" w:color="auto"/>
                <w:bottom w:val="none" w:sz="0" w:space="0" w:color="auto"/>
                <w:right w:val="none" w:sz="0" w:space="0" w:color="auto"/>
              </w:divBdr>
            </w:div>
          </w:divsChild>
        </w:div>
        <w:div w:id="1403022295">
          <w:marLeft w:val="0"/>
          <w:marRight w:val="0"/>
          <w:marTop w:val="0"/>
          <w:marBottom w:val="0"/>
          <w:divBdr>
            <w:top w:val="none" w:sz="0" w:space="0" w:color="auto"/>
            <w:left w:val="none" w:sz="0" w:space="0" w:color="auto"/>
            <w:bottom w:val="none" w:sz="0" w:space="0" w:color="auto"/>
            <w:right w:val="none" w:sz="0" w:space="0" w:color="auto"/>
          </w:divBdr>
        </w:div>
        <w:div w:id="1413770808">
          <w:marLeft w:val="0"/>
          <w:marRight w:val="0"/>
          <w:marTop w:val="0"/>
          <w:marBottom w:val="0"/>
          <w:divBdr>
            <w:top w:val="none" w:sz="0" w:space="0" w:color="auto"/>
            <w:left w:val="none" w:sz="0" w:space="0" w:color="auto"/>
            <w:bottom w:val="none" w:sz="0" w:space="0" w:color="auto"/>
            <w:right w:val="none" w:sz="0" w:space="0" w:color="auto"/>
          </w:divBdr>
        </w:div>
        <w:div w:id="1428040845">
          <w:marLeft w:val="0"/>
          <w:marRight w:val="0"/>
          <w:marTop w:val="0"/>
          <w:marBottom w:val="0"/>
          <w:divBdr>
            <w:top w:val="none" w:sz="0" w:space="0" w:color="auto"/>
            <w:left w:val="none" w:sz="0" w:space="0" w:color="auto"/>
            <w:bottom w:val="none" w:sz="0" w:space="0" w:color="auto"/>
            <w:right w:val="none" w:sz="0" w:space="0" w:color="auto"/>
          </w:divBdr>
        </w:div>
        <w:div w:id="1466315784">
          <w:marLeft w:val="0"/>
          <w:marRight w:val="0"/>
          <w:marTop w:val="0"/>
          <w:marBottom w:val="0"/>
          <w:divBdr>
            <w:top w:val="none" w:sz="0" w:space="0" w:color="auto"/>
            <w:left w:val="none" w:sz="0" w:space="0" w:color="auto"/>
            <w:bottom w:val="none" w:sz="0" w:space="0" w:color="auto"/>
            <w:right w:val="none" w:sz="0" w:space="0" w:color="auto"/>
          </w:divBdr>
        </w:div>
        <w:div w:id="1490176502">
          <w:marLeft w:val="0"/>
          <w:marRight w:val="0"/>
          <w:marTop w:val="0"/>
          <w:marBottom w:val="0"/>
          <w:divBdr>
            <w:top w:val="none" w:sz="0" w:space="0" w:color="auto"/>
            <w:left w:val="none" w:sz="0" w:space="0" w:color="auto"/>
            <w:bottom w:val="none" w:sz="0" w:space="0" w:color="auto"/>
            <w:right w:val="none" w:sz="0" w:space="0" w:color="auto"/>
          </w:divBdr>
        </w:div>
        <w:div w:id="1492401892">
          <w:marLeft w:val="0"/>
          <w:marRight w:val="0"/>
          <w:marTop w:val="0"/>
          <w:marBottom w:val="0"/>
          <w:divBdr>
            <w:top w:val="none" w:sz="0" w:space="0" w:color="auto"/>
            <w:left w:val="none" w:sz="0" w:space="0" w:color="auto"/>
            <w:bottom w:val="none" w:sz="0" w:space="0" w:color="auto"/>
            <w:right w:val="none" w:sz="0" w:space="0" w:color="auto"/>
          </w:divBdr>
        </w:div>
        <w:div w:id="1509826555">
          <w:marLeft w:val="0"/>
          <w:marRight w:val="0"/>
          <w:marTop w:val="0"/>
          <w:marBottom w:val="0"/>
          <w:divBdr>
            <w:top w:val="none" w:sz="0" w:space="0" w:color="auto"/>
            <w:left w:val="none" w:sz="0" w:space="0" w:color="auto"/>
            <w:bottom w:val="none" w:sz="0" w:space="0" w:color="auto"/>
            <w:right w:val="none" w:sz="0" w:space="0" w:color="auto"/>
          </w:divBdr>
        </w:div>
        <w:div w:id="1523593571">
          <w:marLeft w:val="0"/>
          <w:marRight w:val="0"/>
          <w:marTop w:val="0"/>
          <w:marBottom w:val="0"/>
          <w:divBdr>
            <w:top w:val="none" w:sz="0" w:space="0" w:color="auto"/>
            <w:left w:val="none" w:sz="0" w:space="0" w:color="auto"/>
            <w:bottom w:val="none" w:sz="0" w:space="0" w:color="auto"/>
            <w:right w:val="none" w:sz="0" w:space="0" w:color="auto"/>
          </w:divBdr>
        </w:div>
        <w:div w:id="1536234893">
          <w:marLeft w:val="0"/>
          <w:marRight w:val="0"/>
          <w:marTop w:val="0"/>
          <w:marBottom w:val="0"/>
          <w:divBdr>
            <w:top w:val="none" w:sz="0" w:space="0" w:color="auto"/>
            <w:left w:val="none" w:sz="0" w:space="0" w:color="auto"/>
            <w:bottom w:val="none" w:sz="0" w:space="0" w:color="auto"/>
            <w:right w:val="none" w:sz="0" w:space="0" w:color="auto"/>
          </w:divBdr>
        </w:div>
        <w:div w:id="1559052674">
          <w:marLeft w:val="0"/>
          <w:marRight w:val="0"/>
          <w:marTop w:val="0"/>
          <w:marBottom w:val="0"/>
          <w:divBdr>
            <w:top w:val="none" w:sz="0" w:space="0" w:color="auto"/>
            <w:left w:val="none" w:sz="0" w:space="0" w:color="auto"/>
            <w:bottom w:val="none" w:sz="0" w:space="0" w:color="auto"/>
            <w:right w:val="none" w:sz="0" w:space="0" w:color="auto"/>
          </w:divBdr>
        </w:div>
        <w:div w:id="1563711648">
          <w:marLeft w:val="0"/>
          <w:marRight w:val="0"/>
          <w:marTop w:val="0"/>
          <w:marBottom w:val="0"/>
          <w:divBdr>
            <w:top w:val="none" w:sz="0" w:space="0" w:color="auto"/>
            <w:left w:val="none" w:sz="0" w:space="0" w:color="auto"/>
            <w:bottom w:val="none" w:sz="0" w:space="0" w:color="auto"/>
            <w:right w:val="none" w:sz="0" w:space="0" w:color="auto"/>
          </w:divBdr>
        </w:div>
        <w:div w:id="1565604654">
          <w:marLeft w:val="0"/>
          <w:marRight w:val="0"/>
          <w:marTop w:val="0"/>
          <w:marBottom w:val="0"/>
          <w:divBdr>
            <w:top w:val="none" w:sz="0" w:space="0" w:color="auto"/>
            <w:left w:val="none" w:sz="0" w:space="0" w:color="auto"/>
            <w:bottom w:val="none" w:sz="0" w:space="0" w:color="auto"/>
            <w:right w:val="none" w:sz="0" w:space="0" w:color="auto"/>
          </w:divBdr>
        </w:div>
        <w:div w:id="1572807236">
          <w:marLeft w:val="0"/>
          <w:marRight w:val="0"/>
          <w:marTop w:val="0"/>
          <w:marBottom w:val="0"/>
          <w:divBdr>
            <w:top w:val="none" w:sz="0" w:space="0" w:color="auto"/>
            <w:left w:val="none" w:sz="0" w:space="0" w:color="auto"/>
            <w:bottom w:val="none" w:sz="0" w:space="0" w:color="auto"/>
            <w:right w:val="none" w:sz="0" w:space="0" w:color="auto"/>
          </w:divBdr>
        </w:div>
        <w:div w:id="1584338615">
          <w:marLeft w:val="0"/>
          <w:marRight w:val="0"/>
          <w:marTop w:val="0"/>
          <w:marBottom w:val="30"/>
          <w:divBdr>
            <w:top w:val="none" w:sz="0" w:space="0" w:color="auto"/>
            <w:left w:val="none" w:sz="0" w:space="0" w:color="auto"/>
            <w:bottom w:val="none" w:sz="0" w:space="0" w:color="auto"/>
            <w:right w:val="none" w:sz="0" w:space="0" w:color="auto"/>
          </w:divBdr>
          <w:divsChild>
            <w:div w:id="1094210705">
              <w:marLeft w:val="0"/>
              <w:marRight w:val="0"/>
              <w:marTop w:val="0"/>
              <w:marBottom w:val="0"/>
              <w:divBdr>
                <w:top w:val="none" w:sz="0" w:space="0" w:color="auto"/>
                <w:left w:val="none" w:sz="0" w:space="0" w:color="auto"/>
                <w:bottom w:val="none" w:sz="0" w:space="0" w:color="auto"/>
                <w:right w:val="none" w:sz="0" w:space="0" w:color="auto"/>
              </w:divBdr>
            </w:div>
          </w:divsChild>
        </w:div>
        <w:div w:id="1588080203">
          <w:marLeft w:val="0"/>
          <w:marRight w:val="0"/>
          <w:marTop w:val="0"/>
          <w:marBottom w:val="0"/>
          <w:divBdr>
            <w:top w:val="none" w:sz="0" w:space="0" w:color="auto"/>
            <w:left w:val="none" w:sz="0" w:space="0" w:color="auto"/>
            <w:bottom w:val="none" w:sz="0" w:space="0" w:color="auto"/>
            <w:right w:val="none" w:sz="0" w:space="0" w:color="auto"/>
          </w:divBdr>
        </w:div>
        <w:div w:id="1594632899">
          <w:marLeft w:val="0"/>
          <w:marRight w:val="0"/>
          <w:marTop w:val="0"/>
          <w:marBottom w:val="0"/>
          <w:divBdr>
            <w:top w:val="none" w:sz="0" w:space="0" w:color="auto"/>
            <w:left w:val="none" w:sz="0" w:space="0" w:color="auto"/>
            <w:bottom w:val="none" w:sz="0" w:space="0" w:color="auto"/>
            <w:right w:val="none" w:sz="0" w:space="0" w:color="auto"/>
          </w:divBdr>
        </w:div>
        <w:div w:id="1595820372">
          <w:marLeft w:val="0"/>
          <w:marRight w:val="0"/>
          <w:marTop w:val="0"/>
          <w:marBottom w:val="0"/>
          <w:divBdr>
            <w:top w:val="none" w:sz="0" w:space="0" w:color="auto"/>
            <w:left w:val="none" w:sz="0" w:space="0" w:color="auto"/>
            <w:bottom w:val="none" w:sz="0" w:space="0" w:color="auto"/>
            <w:right w:val="none" w:sz="0" w:space="0" w:color="auto"/>
          </w:divBdr>
        </w:div>
        <w:div w:id="1598713920">
          <w:marLeft w:val="0"/>
          <w:marRight w:val="0"/>
          <w:marTop w:val="0"/>
          <w:marBottom w:val="0"/>
          <w:divBdr>
            <w:top w:val="none" w:sz="0" w:space="0" w:color="auto"/>
            <w:left w:val="none" w:sz="0" w:space="0" w:color="auto"/>
            <w:bottom w:val="none" w:sz="0" w:space="0" w:color="auto"/>
            <w:right w:val="none" w:sz="0" w:space="0" w:color="auto"/>
          </w:divBdr>
        </w:div>
        <w:div w:id="1633751360">
          <w:marLeft w:val="0"/>
          <w:marRight w:val="0"/>
          <w:marTop w:val="0"/>
          <w:marBottom w:val="0"/>
          <w:divBdr>
            <w:top w:val="none" w:sz="0" w:space="0" w:color="auto"/>
            <w:left w:val="none" w:sz="0" w:space="0" w:color="auto"/>
            <w:bottom w:val="none" w:sz="0" w:space="0" w:color="auto"/>
            <w:right w:val="none" w:sz="0" w:space="0" w:color="auto"/>
          </w:divBdr>
        </w:div>
        <w:div w:id="1638802137">
          <w:marLeft w:val="0"/>
          <w:marRight w:val="0"/>
          <w:marTop w:val="0"/>
          <w:marBottom w:val="0"/>
          <w:divBdr>
            <w:top w:val="none" w:sz="0" w:space="0" w:color="auto"/>
            <w:left w:val="none" w:sz="0" w:space="0" w:color="auto"/>
            <w:bottom w:val="none" w:sz="0" w:space="0" w:color="auto"/>
            <w:right w:val="none" w:sz="0" w:space="0" w:color="auto"/>
          </w:divBdr>
        </w:div>
        <w:div w:id="1645232947">
          <w:marLeft w:val="0"/>
          <w:marRight w:val="0"/>
          <w:marTop w:val="0"/>
          <w:marBottom w:val="0"/>
          <w:divBdr>
            <w:top w:val="none" w:sz="0" w:space="0" w:color="auto"/>
            <w:left w:val="none" w:sz="0" w:space="0" w:color="auto"/>
            <w:bottom w:val="none" w:sz="0" w:space="0" w:color="auto"/>
            <w:right w:val="none" w:sz="0" w:space="0" w:color="auto"/>
          </w:divBdr>
        </w:div>
        <w:div w:id="1673559251">
          <w:marLeft w:val="0"/>
          <w:marRight w:val="0"/>
          <w:marTop w:val="0"/>
          <w:marBottom w:val="0"/>
          <w:divBdr>
            <w:top w:val="none" w:sz="0" w:space="0" w:color="auto"/>
            <w:left w:val="none" w:sz="0" w:space="0" w:color="auto"/>
            <w:bottom w:val="none" w:sz="0" w:space="0" w:color="auto"/>
            <w:right w:val="none" w:sz="0" w:space="0" w:color="auto"/>
          </w:divBdr>
        </w:div>
        <w:div w:id="1676807899">
          <w:marLeft w:val="0"/>
          <w:marRight w:val="0"/>
          <w:marTop w:val="0"/>
          <w:marBottom w:val="0"/>
          <w:divBdr>
            <w:top w:val="none" w:sz="0" w:space="0" w:color="auto"/>
            <w:left w:val="none" w:sz="0" w:space="0" w:color="auto"/>
            <w:bottom w:val="none" w:sz="0" w:space="0" w:color="auto"/>
            <w:right w:val="none" w:sz="0" w:space="0" w:color="auto"/>
          </w:divBdr>
        </w:div>
        <w:div w:id="1677414898">
          <w:marLeft w:val="0"/>
          <w:marRight w:val="0"/>
          <w:marTop w:val="0"/>
          <w:marBottom w:val="0"/>
          <w:divBdr>
            <w:top w:val="none" w:sz="0" w:space="0" w:color="auto"/>
            <w:left w:val="none" w:sz="0" w:space="0" w:color="auto"/>
            <w:bottom w:val="none" w:sz="0" w:space="0" w:color="auto"/>
            <w:right w:val="none" w:sz="0" w:space="0" w:color="auto"/>
          </w:divBdr>
        </w:div>
        <w:div w:id="1683438202">
          <w:marLeft w:val="0"/>
          <w:marRight w:val="0"/>
          <w:marTop w:val="0"/>
          <w:marBottom w:val="0"/>
          <w:divBdr>
            <w:top w:val="none" w:sz="0" w:space="0" w:color="auto"/>
            <w:left w:val="none" w:sz="0" w:space="0" w:color="auto"/>
            <w:bottom w:val="none" w:sz="0" w:space="0" w:color="auto"/>
            <w:right w:val="none" w:sz="0" w:space="0" w:color="auto"/>
          </w:divBdr>
        </w:div>
        <w:div w:id="1695381689">
          <w:marLeft w:val="0"/>
          <w:marRight w:val="0"/>
          <w:marTop w:val="0"/>
          <w:marBottom w:val="0"/>
          <w:divBdr>
            <w:top w:val="none" w:sz="0" w:space="0" w:color="auto"/>
            <w:left w:val="none" w:sz="0" w:space="0" w:color="auto"/>
            <w:bottom w:val="none" w:sz="0" w:space="0" w:color="auto"/>
            <w:right w:val="none" w:sz="0" w:space="0" w:color="auto"/>
          </w:divBdr>
        </w:div>
        <w:div w:id="1698385338">
          <w:marLeft w:val="0"/>
          <w:marRight w:val="0"/>
          <w:marTop w:val="0"/>
          <w:marBottom w:val="0"/>
          <w:divBdr>
            <w:top w:val="none" w:sz="0" w:space="0" w:color="auto"/>
            <w:left w:val="none" w:sz="0" w:space="0" w:color="auto"/>
            <w:bottom w:val="none" w:sz="0" w:space="0" w:color="auto"/>
            <w:right w:val="none" w:sz="0" w:space="0" w:color="auto"/>
          </w:divBdr>
        </w:div>
        <w:div w:id="1718354512">
          <w:marLeft w:val="0"/>
          <w:marRight w:val="0"/>
          <w:marTop w:val="0"/>
          <w:marBottom w:val="0"/>
          <w:divBdr>
            <w:top w:val="none" w:sz="0" w:space="0" w:color="auto"/>
            <w:left w:val="none" w:sz="0" w:space="0" w:color="auto"/>
            <w:bottom w:val="none" w:sz="0" w:space="0" w:color="auto"/>
            <w:right w:val="none" w:sz="0" w:space="0" w:color="auto"/>
          </w:divBdr>
        </w:div>
        <w:div w:id="1761297628">
          <w:marLeft w:val="0"/>
          <w:marRight w:val="0"/>
          <w:marTop w:val="0"/>
          <w:marBottom w:val="0"/>
          <w:divBdr>
            <w:top w:val="none" w:sz="0" w:space="0" w:color="auto"/>
            <w:left w:val="none" w:sz="0" w:space="0" w:color="auto"/>
            <w:bottom w:val="none" w:sz="0" w:space="0" w:color="auto"/>
            <w:right w:val="none" w:sz="0" w:space="0" w:color="auto"/>
          </w:divBdr>
        </w:div>
        <w:div w:id="1764491597">
          <w:marLeft w:val="0"/>
          <w:marRight w:val="0"/>
          <w:marTop w:val="0"/>
          <w:marBottom w:val="0"/>
          <w:divBdr>
            <w:top w:val="none" w:sz="0" w:space="0" w:color="auto"/>
            <w:left w:val="none" w:sz="0" w:space="0" w:color="auto"/>
            <w:bottom w:val="none" w:sz="0" w:space="0" w:color="auto"/>
            <w:right w:val="none" w:sz="0" w:space="0" w:color="auto"/>
          </w:divBdr>
        </w:div>
        <w:div w:id="1772706133">
          <w:marLeft w:val="0"/>
          <w:marRight w:val="0"/>
          <w:marTop w:val="0"/>
          <w:marBottom w:val="0"/>
          <w:divBdr>
            <w:top w:val="none" w:sz="0" w:space="0" w:color="auto"/>
            <w:left w:val="none" w:sz="0" w:space="0" w:color="auto"/>
            <w:bottom w:val="none" w:sz="0" w:space="0" w:color="auto"/>
            <w:right w:val="none" w:sz="0" w:space="0" w:color="auto"/>
          </w:divBdr>
        </w:div>
        <w:div w:id="1788308627">
          <w:marLeft w:val="0"/>
          <w:marRight w:val="0"/>
          <w:marTop w:val="0"/>
          <w:marBottom w:val="0"/>
          <w:divBdr>
            <w:top w:val="none" w:sz="0" w:space="0" w:color="auto"/>
            <w:left w:val="none" w:sz="0" w:space="0" w:color="auto"/>
            <w:bottom w:val="none" w:sz="0" w:space="0" w:color="auto"/>
            <w:right w:val="none" w:sz="0" w:space="0" w:color="auto"/>
          </w:divBdr>
        </w:div>
        <w:div w:id="1819684842">
          <w:marLeft w:val="0"/>
          <w:marRight w:val="0"/>
          <w:marTop w:val="0"/>
          <w:marBottom w:val="0"/>
          <w:divBdr>
            <w:top w:val="none" w:sz="0" w:space="0" w:color="auto"/>
            <w:left w:val="none" w:sz="0" w:space="0" w:color="auto"/>
            <w:bottom w:val="none" w:sz="0" w:space="0" w:color="auto"/>
            <w:right w:val="none" w:sz="0" w:space="0" w:color="auto"/>
          </w:divBdr>
        </w:div>
        <w:div w:id="1831359883">
          <w:marLeft w:val="0"/>
          <w:marRight w:val="0"/>
          <w:marTop w:val="0"/>
          <w:marBottom w:val="0"/>
          <w:divBdr>
            <w:top w:val="none" w:sz="0" w:space="0" w:color="auto"/>
            <w:left w:val="none" w:sz="0" w:space="0" w:color="auto"/>
            <w:bottom w:val="none" w:sz="0" w:space="0" w:color="auto"/>
            <w:right w:val="none" w:sz="0" w:space="0" w:color="auto"/>
          </w:divBdr>
        </w:div>
        <w:div w:id="1840581398">
          <w:marLeft w:val="0"/>
          <w:marRight w:val="0"/>
          <w:marTop w:val="0"/>
          <w:marBottom w:val="30"/>
          <w:divBdr>
            <w:top w:val="none" w:sz="0" w:space="0" w:color="auto"/>
            <w:left w:val="none" w:sz="0" w:space="0" w:color="auto"/>
            <w:bottom w:val="none" w:sz="0" w:space="0" w:color="auto"/>
            <w:right w:val="none" w:sz="0" w:space="0" w:color="auto"/>
          </w:divBdr>
          <w:divsChild>
            <w:div w:id="2141611655">
              <w:marLeft w:val="0"/>
              <w:marRight w:val="0"/>
              <w:marTop w:val="0"/>
              <w:marBottom w:val="0"/>
              <w:divBdr>
                <w:top w:val="none" w:sz="0" w:space="0" w:color="auto"/>
                <w:left w:val="none" w:sz="0" w:space="0" w:color="auto"/>
                <w:bottom w:val="none" w:sz="0" w:space="0" w:color="auto"/>
                <w:right w:val="none" w:sz="0" w:space="0" w:color="auto"/>
              </w:divBdr>
            </w:div>
          </w:divsChild>
        </w:div>
        <w:div w:id="1842507724">
          <w:marLeft w:val="0"/>
          <w:marRight w:val="0"/>
          <w:marTop w:val="0"/>
          <w:marBottom w:val="0"/>
          <w:divBdr>
            <w:top w:val="none" w:sz="0" w:space="0" w:color="auto"/>
            <w:left w:val="none" w:sz="0" w:space="0" w:color="auto"/>
            <w:bottom w:val="none" w:sz="0" w:space="0" w:color="auto"/>
            <w:right w:val="none" w:sz="0" w:space="0" w:color="auto"/>
          </w:divBdr>
        </w:div>
        <w:div w:id="1874153787">
          <w:marLeft w:val="0"/>
          <w:marRight w:val="0"/>
          <w:marTop w:val="0"/>
          <w:marBottom w:val="0"/>
          <w:divBdr>
            <w:top w:val="none" w:sz="0" w:space="0" w:color="auto"/>
            <w:left w:val="none" w:sz="0" w:space="0" w:color="auto"/>
            <w:bottom w:val="none" w:sz="0" w:space="0" w:color="auto"/>
            <w:right w:val="none" w:sz="0" w:space="0" w:color="auto"/>
          </w:divBdr>
        </w:div>
        <w:div w:id="1930043912">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950964268">
          <w:marLeft w:val="0"/>
          <w:marRight w:val="0"/>
          <w:marTop w:val="0"/>
          <w:marBottom w:val="0"/>
          <w:divBdr>
            <w:top w:val="none" w:sz="0" w:space="0" w:color="auto"/>
            <w:left w:val="none" w:sz="0" w:space="0" w:color="auto"/>
            <w:bottom w:val="none" w:sz="0" w:space="0" w:color="auto"/>
            <w:right w:val="none" w:sz="0" w:space="0" w:color="auto"/>
          </w:divBdr>
        </w:div>
        <w:div w:id="1982806286">
          <w:marLeft w:val="0"/>
          <w:marRight w:val="0"/>
          <w:marTop w:val="0"/>
          <w:marBottom w:val="0"/>
          <w:divBdr>
            <w:top w:val="none" w:sz="0" w:space="0" w:color="auto"/>
            <w:left w:val="none" w:sz="0" w:space="0" w:color="auto"/>
            <w:bottom w:val="none" w:sz="0" w:space="0" w:color="auto"/>
            <w:right w:val="none" w:sz="0" w:space="0" w:color="auto"/>
          </w:divBdr>
        </w:div>
        <w:div w:id="1982886889">
          <w:marLeft w:val="0"/>
          <w:marRight w:val="0"/>
          <w:marTop w:val="0"/>
          <w:marBottom w:val="0"/>
          <w:divBdr>
            <w:top w:val="none" w:sz="0" w:space="0" w:color="auto"/>
            <w:left w:val="none" w:sz="0" w:space="0" w:color="auto"/>
            <w:bottom w:val="none" w:sz="0" w:space="0" w:color="auto"/>
            <w:right w:val="none" w:sz="0" w:space="0" w:color="auto"/>
          </w:divBdr>
        </w:div>
        <w:div w:id="1991402959">
          <w:marLeft w:val="0"/>
          <w:marRight w:val="0"/>
          <w:marTop w:val="0"/>
          <w:marBottom w:val="0"/>
          <w:divBdr>
            <w:top w:val="none" w:sz="0" w:space="0" w:color="auto"/>
            <w:left w:val="none" w:sz="0" w:space="0" w:color="auto"/>
            <w:bottom w:val="none" w:sz="0" w:space="0" w:color="auto"/>
            <w:right w:val="none" w:sz="0" w:space="0" w:color="auto"/>
          </w:divBdr>
        </w:div>
        <w:div w:id="2016953098">
          <w:marLeft w:val="0"/>
          <w:marRight w:val="0"/>
          <w:marTop w:val="0"/>
          <w:marBottom w:val="0"/>
          <w:divBdr>
            <w:top w:val="none" w:sz="0" w:space="0" w:color="auto"/>
            <w:left w:val="none" w:sz="0" w:space="0" w:color="auto"/>
            <w:bottom w:val="none" w:sz="0" w:space="0" w:color="auto"/>
            <w:right w:val="none" w:sz="0" w:space="0" w:color="auto"/>
          </w:divBdr>
        </w:div>
        <w:div w:id="2019232423">
          <w:marLeft w:val="0"/>
          <w:marRight w:val="0"/>
          <w:marTop w:val="0"/>
          <w:marBottom w:val="0"/>
          <w:divBdr>
            <w:top w:val="none" w:sz="0" w:space="0" w:color="auto"/>
            <w:left w:val="none" w:sz="0" w:space="0" w:color="auto"/>
            <w:bottom w:val="none" w:sz="0" w:space="0" w:color="auto"/>
            <w:right w:val="none" w:sz="0" w:space="0" w:color="auto"/>
          </w:divBdr>
        </w:div>
        <w:div w:id="2025356008">
          <w:marLeft w:val="0"/>
          <w:marRight w:val="0"/>
          <w:marTop w:val="0"/>
          <w:marBottom w:val="0"/>
          <w:divBdr>
            <w:top w:val="none" w:sz="0" w:space="0" w:color="auto"/>
            <w:left w:val="none" w:sz="0" w:space="0" w:color="auto"/>
            <w:bottom w:val="none" w:sz="0" w:space="0" w:color="auto"/>
            <w:right w:val="none" w:sz="0" w:space="0" w:color="auto"/>
          </w:divBdr>
        </w:div>
        <w:div w:id="2028751769">
          <w:marLeft w:val="0"/>
          <w:marRight w:val="0"/>
          <w:marTop w:val="0"/>
          <w:marBottom w:val="30"/>
          <w:divBdr>
            <w:top w:val="none" w:sz="0" w:space="0" w:color="auto"/>
            <w:left w:val="none" w:sz="0" w:space="0" w:color="auto"/>
            <w:bottom w:val="none" w:sz="0" w:space="0" w:color="auto"/>
            <w:right w:val="none" w:sz="0" w:space="0" w:color="auto"/>
          </w:divBdr>
          <w:divsChild>
            <w:div w:id="442116432">
              <w:marLeft w:val="0"/>
              <w:marRight w:val="0"/>
              <w:marTop w:val="0"/>
              <w:marBottom w:val="0"/>
              <w:divBdr>
                <w:top w:val="none" w:sz="0" w:space="0" w:color="auto"/>
                <w:left w:val="none" w:sz="0" w:space="0" w:color="auto"/>
                <w:bottom w:val="none" w:sz="0" w:space="0" w:color="auto"/>
                <w:right w:val="none" w:sz="0" w:space="0" w:color="auto"/>
              </w:divBdr>
            </w:div>
          </w:divsChild>
        </w:div>
        <w:div w:id="2036300943">
          <w:marLeft w:val="0"/>
          <w:marRight w:val="0"/>
          <w:marTop w:val="0"/>
          <w:marBottom w:val="0"/>
          <w:divBdr>
            <w:top w:val="none" w:sz="0" w:space="0" w:color="auto"/>
            <w:left w:val="none" w:sz="0" w:space="0" w:color="auto"/>
            <w:bottom w:val="none" w:sz="0" w:space="0" w:color="auto"/>
            <w:right w:val="none" w:sz="0" w:space="0" w:color="auto"/>
          </w:divBdr>
        </w:div>
        <w:div w:id="2086147062">
          <w:marLeft w:val="0"/>
          <w:marRight w:val="0"/>
          <w:marTop w:val="0"/>
          <w:marBottom w:val="0"/>
          <w:divBdr>
            <w:top w:val="none" w:sz="0" w:space="0" w:color="auto"/>
            <w:left w:val="none" w:sz="0" w:space="0" w:color="auto"/>
            <w:bottom w:val="none" w:sz="0" w:space="0" w:color="auto"/>
            <w:right w:val="none" w:sz="0" w:space="0" w:color="auto"/>
          </w:divBdr>
        </w:div>
        <w:div w:id="2086563311">
          <w:marLeft w:val="0"/>
          <w:marRight w:val="0"/>
          <w:marTop w:val="0"/>
          <w:marBottom w:val="30"/>
          <w:divBdr>
            <w:top w:val="none" w:sz="0" w:space="0" w:color="auto"/>
            <w:left w:val="none" w:sz="0" w:space="0" w:color="auto"/>
            <w:bottom w:val="none" w:sz="0" w:space="0" w:color="auto"/>
            <w:right w:val="none" w:sz="0" w:space="0" w:color="auto"/>
          </w:divBdr>
          <w:divsChild>
            <w:div w:id="347561820">
              <w:marLeft w:val="0"/>
              <w:marRight w:val="0"/>
              <w:marTop w:val="0"/>
              <w:marBottom w:val="0"/>
              <w:divBdr>
                <w:top w:val="none" w:sz="0" w:space="0" w:color="auto"/>
                <w:left w:val="none" w:sz="0" w:space="0" w:color="auto"/>
                <w:bottom w:val="none" w:sz="0" w:space="0" w:color="auto"/>
                <w:right w:val="none" w:sz="0" w:space="0" w:color="auto"/>
              </w:divBdr>
            </w:div>
          </w:divsChild>
        </w:div>
        <w:div w:id="2087995549">
          <w:marLeft w:val="0"/>
          <w:marRight w:val="0"/>
          <w:marTop w:val="0"/>
          <w:marBottom w:val="0"/>
          <w:divBdr>
            <w:top w:val="none" w:sz="0" w:space="0" w:color="auto"/>
            <w:left w:val="none" w:sz="0" w:space="0" w:color="auto"/>
            <w:bottom w:val="none" w:sz="0" w:space="0" w:color="auto"/>
            <w:right w:val="none" w:sz="0" w:space="0" w:color="auto"/>
          </w:divBdr>
        </w:div>
        <w:div w:id="2102875282">
          <w:marLeft w:val="0"/>
          <w:marRight w:val="0"/>
          <w:marTop w:val="0"/>
          <w:marBottom w:val="0"/>
          <w:divBdr>
            <w:top w:val="none" w:sz="0" w:space="0" w:color="auto"/>
            <w:left w:val="none" w:sz="0" w:space="0" w:color="auto"/>
            <w:bottom w:val="none" w:sz="0" w:space="0" w:color="auto"/>
            <w:right w:val="none" w:sz="0" w:space="0" w:color="auto"/>
          </w:divBdr>
        </w:div>
        <w:div w:id="2118134199">
          <w:marLeft w:val="0"/>
          <w:marRight w:val="0"/>
          <w:marTop w:val="0"/>
          <w:marBottom w:val="0"/>
          <w:divBdr>
            <w:top w:val="none" w:sz="0" w:space="0" w:color="auto"/>
            <w:left w:val="none" w:sz="0" w:space="0" w:color="auto"/>
            <w:bottom w:val="none" w:sz="0" w:space="0" w:color="auto"/>
            <w:right w:val="none" w:sz="0" w:space="0" w:color="auto"/>
          </w:divBdr>
        </w:div>
        <w:div w:id="2124381656">
          <w:marLeft w:val="0"/>
          <w:marRight w:val="0"/>
          <w:marTop w:val="0"/>
          <w:marBottom w:val="0"/>
          <w:divBdr>
            <w:top w:val="none" w:sz="0" w:space="0" w:color="auto"/>
            <w:left w:val="none" w:sz="0" w:space="0" w:color="auto"/>
            <w:bottom w:val="none" w:sz="0" w:space="0" w:color="auto"/>
            <w:right w:val="none" w:sz="0" w:space="0" w:color="auto"/>
          </w:divBdr>
        </w:div>
        <w:div w:id="2124687559">
          <w:marLeft w:val="0"/>
          <w:marRight w:val="0"/>
          <w:marTop w:val="0"/>
          <w:marBottom w:val="0"/>
          <w:divBdr>
            <w:top w:val="none" w:sz="0" w:space="0" w:color="auto"/>
            <w:left w:val="none" w:sz="0" w:space="0" w:color="auto"/>
            <w:bottom w:val="none" w:sz="0" w:space="0" w:color="auto"/>
            <w:right w:val="none" w:sz="0" w:space="0" w:color="auto"/>
          </w:divBdr>
        </w:div>
        <w:div w:id="2136677638">
          <w:marLeft w:val="0"/>
          <w:marRight w:val="0"/>
          <w:marTop w:val="0"/>
          <w:marBottom w:val="0"/>
          <w:divBdr>
            <w:top w:val="none" w:sz="0" w:space="0" w:color="auto"/>
            <w:left w:val="none" w:sz="0" w:space="0" w:color="auto"/>
            <w:bottom w:val="none" w:sz="0" w:space="0" w:color="auto"/>
            <w:right w:val="none" w:sz="0" w:space="0" w:color="auto"/>
          </w:divBdr>
        </w:div>
        <w:div w:id="21386429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WReviewfees@doee.d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ee.dc.gov/cleanenergydc" TargetMode="External"/><Relationship Id="rId1" Type="http://schemas.openxmlformats.org/officeDocument/2006/relationships/hyperlink" Target="https://science2017.globalchange.gov/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4E0A-9F01-480D-BBAD-39E8CBB5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10468</CharactersWithSpaces>
  <SharedDoc>false</SharedDoc>
  <HLinks>
    <vt:vector size="30" baseType="variant">
      <vt:variant>
        <vt:i4>1835131</vt:i4>
      </vt:variant>
      <vt:variant>
        <vt:i4>3</vt:i4>
      </vt:variant>
      <vt:variant>
        <vt:i4>0</vt:i4>
      </vt:variant>
      <vt:variant>
        <vt:i4>5</vt:i4>
      </vt:variant>
      <vt:variant>
        <vt:lpwstr>mailto:SWReviewfees@doee.dc.gov</vt:lpwstr>
      </vt:variant>
      <vt:variant>
        <vt:lpwstr/>
      </vt:variant>
      <vt:variant>
        <vt:i4>2031632</vt:i4>
      </vt:variant>
      <vt:variant>
        <vt:i4>0</vt:i4>
      </vt:variant>
      <vt:variant>
        <vt:i4>0</vt:i4>
      </vt:variant>
      <vt:variant>
        <vt:i4>5</vt:i4>
      </vt:variant>
      <vt:variant>
        <vt:lpwstr>https://doee.dc.gov/cleanenergydc</vt:lpwstr>
      </vt:variant>
      <vt:variant>
        <vt:lpwstr/>
      </vt:variant>
      <vt:variant>
        <vt:i4>1703957</vt:i4>
      </vt:variant>
      <vt:variant>
        <vt:i4>6</vt:i4>
      </vt:variant>
      <vt:variant>
        <vt:i4>0</vt:i4>
      </vt:variant>
      <vt:variant>
        <vt:i4>5</vt:i4>
      </vt:variant>
      <vt:variant>
        <vt:lpwstr>https://1.next.westlaw.com/Link/Document/FullText?findType=L&amp;pubNum=1000547&amp;cite=40CFRS70.3&amp;originatingDoc=N6308F520FBD911DEA8BC9DBE5E447DA8&amp;refType=VP&amp;originationContext=document&amp;transitionType=DocumentItem&amp;contextData=(sc.Category)</vt:lpwstr>
      </vt:variant>
      <vt:variant>
        <vt:lpwstr/>
      </vt:variant>
      <vt:variant>
        <vt:i4>8323174</vt:i4>
      </vt:variant>
      <vt:variant>
        <vt:i4>3</vt:i4>
      </vt:variant>
      <vt:variant>
        <vt:i4>0</vt:i4>
      </vt:variant>
      <vt:variant>
        <vt:i4>5</vt:i4>
      </vt:variant>
      <vt:variant>
        <vt:lpwstr>https://science2017.globalchange.gov/chapter/2/</vt:lpwstr>
      </vt:variant>
      <vt:variant>
        <vt:lpwstr/>
      </vt:variant>
      <vt:variant>
        <vt:i4>4784155</vt:i4>
      </vt:variant>
      <vt:variant>
        <vt:i4>0</vt:i4>
      </vt:variant>
      <vt:variant>
        <vt:i4>0</vt:i4>
      </vt:variant>
      <vt:variant>
        <vt:i4>5</vt:i4>
      </vt:variant>
      <vt:variant>
        <vt:lpwstr>https://science2017.globalchange.gov/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Maxwell</dc:creator>
  <cp:lastModifiedBy>Stephen S. Ours</cp:lastModifiedBy>
  <cp:revision>2</cp:revision>
  <cp:lastPrinted>2019-03-06T21:07:00Z</cp:lastPrinted>
  <dcterms:created xsi:type="dcterms:W3CDTF">2019-07-01T14:01:00Z</dcterms:created>
  <dcterms:modified xsi:type="dcterms:W3CDTF">2019-07-01T14:01:00Z</dcterms:modified>
</cp:coreProperties>
</file>