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6A" w:rsidRDefault="00A4366A" w:rsidP="00334AEC">
      <w:pPr>
        <w:rPr>
          <w:rFonts w:asciiTheme="minorHAnsi" w:hAnsiTheme="minorHAnsi" w:cstheme="minorHAnsi"/>
          <w:b/>
          <w:sz w:val="22"/>
          <w:szCs w:val="22"/>
        </w:rPr>
      </w:pPr>
      <w:r>
        <w:rPr>
          <w:rFonts w:asciiTheme="minorHAnsi" w:hAnsiTheme="minorHAnsi" w:cstheme="minorHAnsi"/>
          <w:b/>
          <w:sz w:val="22"/>
          <w:szCs w:val="22"/>
        </w:rPr>
        <w:t xml:space="preserve">Green </w:t>
      </w:r>
      <w:r w:rsidR="00751D53">
        <w:rPr>
          <w:rFonts w:asciiTheme="minorHAnsi" w:hAnsiTheme="minorHAnsi" w:cstheme="minorHAnsi"/>
          <w:b/>
          <w:sz w:val="22"/>
          <w:szCs w:val="22"/>
        </w:rPr>
        <w:t xml:space="preserve">Bank Development </w:t>
      </w:r>
      <w:r>
        <w:rPr>
          <w:rFonts w:asciiTheme="minorHAnsi" w:hAnsiTheme="minorHAnsi" w:cstheme="minorHAnsi"/>
          <w:b/>
          <w:sz w:val="22"/>
          <w:szCs w:val="22"/>
        </w:rPr>
        <w:t>Grant</w:t>
      </w:r>
      <w:r w:rsidR="00751D53">
        <w:rPr>
          <w:rFonts w:asciiTheme="minorHAnsi" w:hAnsiTheme="minorHAnsi" w:cstheme="minorHAnsi"/>
          <w:b/>
          <w:sz w:val="22"/>
          <w:szCs w:val="22"/>
        </w:rPr>
        <w:t xml:space="preserve"> Phase II</w:t>
      </w:r>
    </w:p>
    <w:p w:rsidR="00751D53" w:rsidRDefault="00751D53" w:rsidP="00751D53">
      <w:pPr>
        <w:ind w:firstLine="720"/>
        <w:rPr>
          <w:rFonts w:asciiTheme="minorHAnsi" w:hAnsiTheme="minorHAnsi" w:cstheme="minorHAnsi"/>
          <w:b/>
          <w:sz w:val="22"/>
          <w:szCs w:val="22"/>
        </w:rPr>
      </w:pPr>
      <w:r w:rsidRPr="00751D53">
        <w:rPr>
          <w:rFonts w:asciiTheme="minorHAnsi" w:hAnsiTheme="minorHAnsi" w:cstheme="minorHAnsi"/>
          <w:b/>
          <w:sz w:val="22"/>
          <w:szCs w:val="22"/>
        </w:rPr>
        <w:t>Short name: Green Bank Development</w:t>
      </w:r>
    </w:p>
    <w:p w:rsidR="00590913" w:rsidRPr="00FB7F5B" w:rsidRDefault="000425B4" w:rsidP="00334AEC">
      <w:pPr>
        <w:rPr>
          <w:rFonts w:asciiTheme="minorHAnsi" w:hAnsiTheme="minorHAnsi" w:cstheme="minorHAnsi"/>
          <w:b/>
          <w:sz w:val="22"/>
          <w:szCs w:val="22"/>
        </w:rPr>
      </w:pPr>
      <w:r w:rsidRPr="00FB7F5B">
        <w:rPr>
          <w:rFonts w:asciiTheme="minorHAnsi" w:hAnsiTheme="minorHAnsi" w:cstheme="minorHAnsi"/>
          <w:b/>
          <w:sz w:val="22"/>
          <w:szCs w:val="22"/>
        </w:rPr>
        <w:t>Grant RFA Introductory Call</w:t>
      </w:r>
    </w:p>
    <w:p w:rsidR="00590913" w:rsidRPr="00FB7F5B" w:rsidRDefault="0087384C" w:rsidP="00334AEC">
      <w:pPr>
        <w:rPr>
          <w:rFonts w:asciiTheme="minorHAnsi" w:hAnsiTheme="minorHAnsi" w:cstheme="minorHAnsi"/>
          <w:b/>
          <w:sz w:val="22"/>
          <w:szCs w:val="22"/>
        </w:rPr>
      </w:pPr>
      <w:r w:rsidRPr="00FB7F5B">
        <w:rPr>
          <w:rFonts w:asciiTheme="minorHAnsi" w:hAnsiTheme="minorHAnsi" w:cstheme="minorHAnsi"/>
          <w:b/>
          <w:sz w:val="22"/>
          <w:szCs w:val="22"/>
        </w:rPr>
        <w:t xml:space="preserve">Meeting Date: </w:t>
      </w:r>
      <w:r w:rsidR="00751D53">
        <w:rPr>
          <w:rFonts w:asciiTheme="minorHAnsi" w:hAnsiTheme="minorHAnsi" w:cstheme="minorHAnsi"/>
          <w:b/>
          <w:sz w:val="22"/>
          <w:szCs w:val="22"/>
        </w:rPr>
        <w:t>10/11/2018</w:t>
      </w:r>
    </w:p>
    <w:p w:rsidR="00905B58" w:rsidRPr="00FB7F5B" w:rsidRDefault="00905B58" w:rsidP="00334AEC">
      <w:pPr>
        <w:rPr>
          <w:rFonts w:asciiTheme="minorHAnsi" w:hAnsiTheme="minorHAnsi" w:cstheme="minorHAnsi"/>
          <w:b/>
          <w:sz w:val="22"/>
          <w:szCs w:val="22"/>
        </w:rPr>
      </w:pPr>
    </w:p>
    <w:p w:rsidR="00590913" w:rsidRPr="00FB7F5B" w:rsidRDefault="00590913" w:rsidP="00334AEC">
      <w:pPr>
        <w:rPr>
          <w:rFonts w:asciiTheme="minorHAnsi" w:hAnsiTheme="minorHAnsi" w:cstheme="minorHAnsi"/>
          <w:b/>
          <w:sz w:val="22"/>
          <w:szCs w:val="22"/>
        </w:rPr>
      </w:pPr>
      <w:r w:rsidRPr="00FB7F5B">
        <w:rPr>
          <w:rFonts w:asciiTheme="minorHAnsi" w:hAnsiTheme="minorHAnsi" w:cstheme="minorHAnsi"/>
          <w:b/>
          <w:sz w:val="22"/>
          <w:szCs w:val="22"/>
        </w:rPr>
        <w:t>Meeting Location:</w:t>
      </w:r>
      <w:r w:rsidR="000425B4" w:rsidRPr="00FB7F5B">
        <w:rPr>
          <w:rFonts w:asciiTheme="minorHAnsi" w:hAnsiTheme="minorHAnsi" w:cstheme="minorHAnsi"/>
          <w:b/>
          <w:sz w:val="22"/>
          <w:szCs w:val="22"/>
        </w:rPr>
        <w:t xml:space="preserve"> Conference Call</w:t>
      </w:r>
      <w:r w:rsidRPr="00FB7F5B">
        <w:rPr>
          <w:rFonts w:asciiTheme="minorHAnsi" w:hAnsiTheme="minorHAnsi" w:cstheme="minorHAnsi"/>
          <w:b/>
          <w:sz w:val="22"/>
          <w:szCs w:val="22"/>
        </w:rPr>
        <w:t xml:space="preserve"> </w:t>
      </w:r>
    </w:p>
    <w:p w:rsidR="00590913" w:rsidRPr="00FB7F5B" w:rsidRDefault="00590913" w:rsidP="00334AEC">
      <w:pPr>
        <w:rPr>
          <w:rFonts w:asciiTheme="minorHAnsi" w:hAnsiTheme="minorHAnsi" w:cstheme="minorHAnsi"/>
          <w:sz w:val="22"/>
          <w:szCs w:val="22"/>
        </w:rPr>
      </w:pPr>
    </w:p>
    <w:p w:rsidR="00517C23" w:rsidRPr="00FB7F5B" w:rsidRDefault="00590913" w:rsidP="00334AEC">
      <w:pPr>
        <w:rPr>
          <w:rFonts w:asciiTheme="minorHAnsi" w:hAnsiTheme="minorHAnsi" w:cstheme="minorHAnsi"/>
          <w:sz w:val="22"/>
          <w:szCs w:val="22"/>
        </w:rPr>
      </w:pPr>
      <w:r w:rsidRPr="00FB7F5B">
        <w:rPr>
          <w:rFonts w:asciiTheme="minorHAnsi" w:hAnsiTheme="minorHAnsi" w:cstheme="minorHAnsi"/>
          <w:b/>
          <w:sz w:val="22"/>
          <w:szCs w:val="22"/>
        </w:rPr>
        <w:t>Attendees</w:t>
      </w:r>
      <w:r w:rsidR="00517C23" w:rsidRPr="00FB7F5B">
        <w:rPr>
          <w:rFonts w:asciiTheme="minorHAnsi" w:hAnsiTheme="minorHAnsi" w:cstheme="minorHAnsi"/>
          <w:b/>
          <w:sz w:val="22"/>
          <w:szCs w:val="22"/>
        </w:rPr>
        <w:t xml:space="preserve"> &amp; Contact Information</w:t>
      </w:r>
      <w:r w:rsidRPr="00FB7F5B">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2291"/>
        <w:gridCol w:w="3738"/>
        <w:gridCol w:w="3321"/>
      </w:tblGrid>
      <w:tr w:rsidR="00DC3684" w:rsidRPr="00FB7F5B" w:rsidTr="00DC3684">
        <w:tc>
          <w:tcPr>
            <w:tcW w:w="2291"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Name</w:t>
            </w:r>
          </w:p>
        </w:tc>
        <w:tc>
          <w:tcPr>
            <w:tcW w:w="3738"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Organization</w:t>
            </w:r>
          </w:p>
        </w:tc>
        <w:tc>
          <w:tcPr>
            <w:tcW w:w="3321"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Email</w:t>
            </w:r>
          </w:p>
        </w:tc>
      </w:tr>
      <w:tr w:rsidR="00DC3684" w:rsidRPr="00FB7F5B" w:rsidTr="00DC3684">
        <w:tc>
          <w:tcPr>
            <w:tcW w:w="2291" w:type="dxa"/>
          </w:tcPr>
          <w:p w:rsidR="00E479F6" w:rsidRPr="00FB7F5B" w:rsidRDefault="00E479F6" w:rsidP="00334AEC">
            <w:pPr>
              <w:rPr>
                <w:rFonts w:asciiTheme="minorHAnsi" w:hAnsiTheme="minorHAnsi" w:cstheme="minorHAnsi"/>
                <w:sz w:val="22"/>
                <w:szCs w:val="22"/>
              </w:rPr>
            </w:pPr>
            <w:r w:rsidRPr="00FB7F5B">
              <w:rPr>
                <w:rFonts w:asciiTheme="minorHAnsi" w:hAnsiTheme="minorHAnsi" w:cstheme="minorHAnsi"/>
                <w:sz w:val="22"/>
                <w:szCs w:val="22"/>
              </w:rPr>
              <w:t>Jay Wilson</w:t>
            </w:r>
          </w:p>
        </w:tc>
        <w:tc>
          <w:tcPr>
            <w:tcW w:w="3738" w:type="dxa"/>
          </w:tcPr>
          <w:p w:rsidR="00E479F6" w:rsidRPr="00FB7F5B" w:rsidRDefault="000425B4" w:rsidP="00334AEC">
            <w:pPr>
              <w:rPr>
                <w:rFonts w:asciiTheme="minorHAnsi" w:hAnsiTheme="minorHAnsi" w:cstheme="minorHAnsi"/>
                <w:sz w:val="22"/>
                <w:szCs w:val="22"/>
              </w:rPr>
            </w:pPr>
            <w:r w:rsidRPr="00FB7F5B">
              <w:rPr>
                <w:rFonts w:asciiTheme="minorHAnsi" w:hAnsiTheme="minorHAnsi" w:cstheme="minorHAnsi"/>
                <w:sz w:val="22"/>
                <w:szCs w:val="22"/>
              </w:rPr>
              <w:t>DOEE</w:t>
            </w:r>
          </w:p>
        </w:tc>
        <w:tc>
          <w:tcPr>
            <w:tcW w:w="3321" w:type="dxa"/>
          </w:tcPr>
          <w:p w:rsidR="00E479F6" w:rsidRPr="00FB7F5B" w:rsidRDefault="005C4C21" w:rsidP="00334AEC">
            <w:pPr>
              <w:rPr>
                <w:rFonts w:asciiTheme="minorHAnsi" w:hAnsiTheme="minorHAnsi" w:cstheme="minorHAnsi"/>
                <w:sz w:val="22"/>
                <w:szCs w:val="22"/>
              </w:rPr>
            </w:pPr>
            <w:hyperlink r:id="rId8" w:history="1">
              <w:r w:rsidR="00FB2954" w:rsidRPr="00962432">
                <w:rPr>
                  <w:rStyle w:val="Hyperlink"/>
                  <w:rFonts w:asciiTheme="minorHAnsi" w:hAnsiTheme="minorHAnsi" w:cstheme="minorHAnsi"/>
                  <w:sz w:val="22"/>
                  <w:szCs w:val="22"/>
                </w:rPr>
                <w:t>jay.wilson@dc.gov</w:t>
              </w:r>
            </w:hyperlink>
          </w:p>
        </w:tc>
      </w:tr>
      <w:tr w:rsidR="00DC3684" w:rsidRPr="00FB7F5B" w:rsidTr="00DC3684">
        <w:tc>
          <w:tcPr>
            <w:tcW w:w="2291" w:type="dxa"/>
          </w:tcPr>
          <w:p w:rsidR="00751D53" w:rsidRPr="00FB7F5B" w:rsidRDefault="00751D53" w:rsidP="00751D53">
            <w:pPr>
              <w:rPr>
                <w:rFonts w:asciiTheme="minorHAnsi" w:hAnsiTheme="minorHAnsi" w:cstheme="minorHAnsi"/>
                <w:sz w:val="22"/>
                <w:szCs w:val="22"/>
              </w:rPr>
            </w:pPr>
            <w:r>
              <w:rPr>
                <w:rFonts w:asciiTheme="minorHAnsi" w:hAnsiTheme="minorHAnsi" w:cstheme="minorHAnsi"/>
                <w:sz w:val="22"/>
                <w:szCs w:val="22"/>
              </w:rPr>
              <w:t>Cheryl Chan</w:t>
            </w:r>
          </w:p>
        </w:tc>
        <w:tc>
          <w:tcPr>
            <w:tcW w:w="3738" w:type="dxa"/>
          </w:tcPr>
          <w:p w:rsidR="00751D53" w:rsidRPr="00FB7F5B" w:rsidRDefault="00751D53" w:rsidP="00751D53">
            <w:pPr>
              <w:rPr>
                <w:rFonts w:asciiTheme="minorHAnsi" w:hAnsiTheme="minorHAnsi" w:cstheme="minorHAnsi"/>
                <w:sz w:val="22"/>
                <w:szCs w:val="22"/>
              </w:rPr>
            </w:pPr>
            <w:r w:rsidRPr="00FB7F5B">
              <w:rPr>
                <w:rFonts w:asciiTheme="minorHAnsi" w:hAnsiTheme="minorHAnsi" w:cstheme="minorHAnsi"/>
                <w:sz w:val="22"/>
                <w:szCs w:val="22"/>
              </w:rPr>
              <w:t>DOEE</w:t>
            </w:r>
          </w:p>
        </w:tc>
        <w:tc>
          <w:tcPr>
            <w:tcW w:w="3321" w:type="dxa"/>
          </w:tcPr>
          <w:p w:rsidR="00751D53" w:rsidRPr="00FB7F5B" w:rsidRDefault="005C4C21" w:rsidP="00751D53">
            <w:pPr>
              <w:rPr>
                <w:rFonts w:asciiTheme="minorHAnsi" w:hAnsiTheme="minorHAnsi" w:cstheme="minorHAnsi"/>
                <w:sz w:val="22"/>
                <w:szCs w:val="22"/>
              </w:rPr>
            </w:pPr>
            <w:hyperlink r:id="rId9" w:history="1">
              <w:r w:rsidR="00FB2954" w:rsidRPr="00962432">
                <w:rPr>
                  <w:rStyle w:val="Hyperlink"/>
                  <w:rFonts w:asciiTheme="minorHAnsi" w:hAnsiTheme="minorHAnsi"/>
                  <w:sz w:val="22"/>
                  <w:szCs w:val="22"/>
                </w:rPr>
                <w:t>cheryl.chan@dc.gov</w:t>
              </w:r>
            </w:hyperlink>
            <w:r w:rsidR="00751D53" w:rsidRPr="00FB7F5B">
              <w:rPr>
                <w:rFonts w:asciiTheme="minorHAnsi" w:hAnsiTheme="minorHAnsi"/>
                <w:sz w:val="22"/>
                <w:szCs w:val="22"/>
              </w:rPr>
              <w:t xml:space="preserve"> </w:t>
            </w:r>
          </w:p>
        </w:tc>
      </w:tr>
      <w:tr w:rsidR="00DC3684" w:rsidRPr="00FB7F5B" w:rsidTr="00DC3684">
        <w:tc>
          <w:tcPr>
            <w:tcW w:w="2291" w:type="dxa"/>
          </w:tcPr>
          <w:p w:rsidR="00751D53" w:rsidRPr="00FB7F5B" w:rsidRDefault="00FB2954" w:rsidP="00751D53">
            <w:pPr>
              <w:rPr>
                <w:rFonts w:asciiTheme="minorHAnsi" w:hAnsiTheme="minorHAnsi" w:cstheme="minorHAnsi"/>
                <w:sz w:val="22"/>
                <w:szCs w:val="22"/>
              </w:rPr>
            </w:pPr>
            <w:r>
              <w:rPr>
                <w:rFonts w:asciiTheme="minorHAnsi" w:hAnsiTheme="minorHAnsi" w:cstheme="minorHAnsi"/>
                <w:sz w:val="22"/>
                <w:szCs w:val="22"/>
              </w:rPr>
              <w:t>Compton Douglas</w:t>
            </w:r>
          </w:p>
        </w:tc>
        <w:tc>
          <w:tcPr>
            <w:tcW w:w="3738" w:type="dxa"/>
          </w:tcPr>
          <w:p w:rsidR="00751D53" w:rsidRPr="00FB7F5B" w:rsidRDefault="00751D53" w:rsidP="00751D53">
            <w:pPr>
              <w:rPr>
                <w:rFonts w:asciiTheme="minorHAnsi" w:hAnsiTheme="minorHAnsi" w:cstheme="minorHAnsi"/>
                <w:sz w:val="22"/>
                <w:szCs w:val="22"/>
              </w:rPr>
            </w:pPr>
            <w:r>
              <w:rPr>
                <w:rFonts w:asciiTheme="minorHAnsi" w:hAnsiTheme="minorHAnsi" w:cstheme="minorHAnsi"/>
                <w:sz w:val="22"/>
                <w:szCs w:val="22"/>
              </w:rPr>
              <w:t>DOEE</w:t>
            </w:r>
          </w:p>
        </w:tc>
        <w:tc>
          <w:tcPr>
            <w:tcW w:w="3321" w:type="dxa"/>
          </w:tcPr>
          <w:p w:rsidR="00751D53" w:rsidRDefault="00FB2954" w:rsidP="00751D53">
            <w:pPr>
              <w:rPr>
                <w:rStyle w:val="Hyperlink"/>
                <w:rFonts w:asciiTheme="minorHAnsi" w:hAnsiTheme="minorHAnsi" w:cstheme="minorHAnsi"/>
                <w:sz w:val="22"/>
                <w:szCs w:val="22"/>
              </w:rPr>
            </w:pPr>
            <w:r w:rsidRPr="00FB2954">
              <w:rPr>
                <w:rStyle w:val="Hyperlink"/>
                <w:rFonts w:asciiTheme="minorHAnsi" w:hAnsiTheme="minorHAnsi" w:cstheme="minorHAnsi"/>
                <w:sz w:val="22"/>
                <w:szCs w:val="22"/>
              </w:rPr>
              <w:t>compton.douglas@dc.gov</w:t>
            </w:r>
          </w:p>
        </w:tc>
      </w:tr>
      <w:tr w:rsidR="000A4D39" w:rsidRPr="00FB7F5B" w:rsidTr="00DC3684">
        <w:tc>
          <w:tcPr>
            <w:tcW w:w="2291" w:type="dxa"/>
          </w:tcPr>
          <w:p w:rsidR="00751D53" w:rsidRPr="00FB7F5B" w:rsidRDefault="00FB2954" w:rsidP="00751D53">
            <w:pPr>
              <w:rPr>
                <w:rFonts w:asciiTheme="minorHAnsi" w:hAnsiTheme="minorHAnsi" w:cstheme="minorHAnsi"/>
                <w:sz w:val="22"/>
                <w:szCs w:val="22"/>
              </w:rPr>
            </w:pPr>
            <w:r>
              <w:rPr>
                <w:rFonts w:asciiTheme="minorHAnsi" w:hAnsiTheme="minorHAnsi" w:cstheme="minorHAnsi"/>
                <w:sz w:val="22"/>
                <w:szCs w:val="22"/>
              </w:rPr>
              <w:t>Zita Rostas</w:t>
            </w:r>
          </w:p>
        </w:tc>
        <w:tc>
          <w:tcPr>
            <w:tcW w:w="3738" w:type="dxa"/>
          </w:tcPr>
          <w:p w:rsidR="00751D53" w:rsidRPr="00FB7F5B" w:rsidRDefault="00751D53" w:rsidP="00751D53">
            <w:pPr>
              <w:rPr>
                <w:rFonts w:asciiTheme="minorHAnsi" w:hAnsiTheme="minorHAnsi" w:cstheme="minorHAnsi"/>
                <w:sz w:val="22"/>
                <w:szCs w:val="22"/>
              </w:rPr>
            </w:pPr>
            <w:r>
              <w:rPr>
                <w:rFonts w:asciiTheme="minorHAnsi" w:hAnsiTheme="minorHAnsi" w:cstheme="minorHAnsi"/>
                <w:sz w:val="22"/>
                <w:szCs w:val="22"/>
              </w:rPr>
              <w:t>DOEE</w:t>
            </w:r>
          </w:p>
        </w:tc>
        <w:tc>
          <w:tcPr>
            <w:tcW w:w="3321" w:type="dxa"/>
          </w:tcPr>
          <w:p w:rsidR="00751D53" w:rsidRPr="00FB2954" w:rsidRDefault="00FB2954" w:rsidP="00751D53">
            <w:pPr>
              <w:rPr>
                <w:rFonts w:asciiTheme="minorHAnsi" w:hAnsiTheme="minorHAnsi" w:cstheme="minorHAnsi"/>
                <w:sz w:val="22"/>
                <w:szCs w:val="22"/>
              </w:rPr>
            </w:pPr>
            <w:r w:rsidRPr="00FB2954">
              <w:rPr>
                <w:rStyle w:val="Hyperlink"/>
                <w:rFonts w:asciiTheme="minorHAnsi" w:hAnsiTheme="minorHAnsi" w:cstheme="minorHAnsi"/>
                <w:sz w:val="22"/>
              </w:rPr>
              <w:t>zita.rostas@dc.gov</w:t>
            </w:r>
          </w:p>
        </w:tc>
      </w:tr>
      <w:tr w:rsidR="00DC3684" w:rsidRPr="00FB7F5B" w:rsidTr="00DC3684">
        <w:trPr>
          <w:trHeight w:val="152"/>
        </w:trPr>
        <w:tc>
          <w:tcPr>
            <w:tcW w:w="2291" w:type="dxa"/>
            <w:shd w:val="clear" w:color="auto" w:fill="BFBFBF" w:themeFill="background1" w:themeFillShade="BF"/>
          </w:tcPr>
          <w:p w:rsidR="00751D53" w:rsidRPr="00FB7F5B" w:rsidRDefault="00751D53" w:rsidP="00751D53">
            <w:pPr>
              <w:rPr>
                <w:rFonts w:asciiTheme="minorHAnsi" w:hAnsiTheme="minorHAnsi" w:cstheme="minorHAnsi"/>
                <w:sz w:val="22"/>
                <w:szCs w:val="22"/>
              </w:rPr>
            </w:pPr>
          </w:p>
        </w:tc>
        <w:tc>
          <w:tcPr>
            <w:tcW w:w="3738" w:type="dxa"/>
            <w:shd w:val="clear" w:color="auto" w:fill="BFBFBF" w:themeFill="background1" w:themeFillShade="BF"/>
          </w:tcPr>
          <w:p w:rsidR="00751D53" w:rsidRPr="00FB7F5B" w:rsidRDefault="00751D53" w:rsidP="00751D53">
            <w:pPr>
              <w:rPr>
                <w:rFonts w:asciiTheme="minorHAnsi" w:hAnsiTheme="minorHAnsi" w:cstheme="minorHAnsi"/>
                <w:sz w:val="22"/>
                <w:szCs w:val="22"/>
              </w:rPr>
            </w:pPr>
          </w:p>
        </w:tc>
        <w:tc>
          <w:tcPr>
            <w:tcW w:w="3321" w:type="dxa"/>
            <w:shd w:val="clear" w:color="auto" w:fill="BFBFBF" w:themeFill="background1" w:themeFillShade="BF"/>
          </w:tcPr>
          <w:p w:rsidR="00751D53" w:rsidRPr="00FB7F5B" w:rsidRDefault="00751D53" w:rsidP="00751D53">
            <w:pPr>
              <w:rPr>
                <w:rFonts w:asciiTheme="minorHAnsi" w:hAnsiTheme="minorHAnsi" w:cstheme="minorHAnsi"/>
                <w:sz w:val="22"/>
                <w:szCs w:val="22"/>
              </w:rPr>
            </w:pPr>
          </w:p>
        </w:tc>
      </w:tr>
      <w:tr w:rsidR="00DC3684" w:rsidRPr="00FB7F5B" w:rsidTr="003D132F">
        <w:tc>
          <w:tcPr>
            <w:tcW w:w="2291" w:type="dxa"/>
          </w:tcPr>
          <w:p w:rsidR="00DC3684" w:rsidRPr="00FB7F5B" w:rsidRDefault="00DC3684" w:rsidP="004E66DE">
            <w:pPr>
              <w:rPr>
                <w:rFonts w:asciiTheme="minorHAnsi" w:hAnsiTheme="minorHAnsi" w:cstheme="minorHAnsi"/>
                <w:sz w:val="22"/>
                <w:szCs w:val="22"/>
              </w:rPr>
            </w:pPr>
            <w:r>
              <w:rPr>
                <w:rFonts w:asciiTheme="minorHAnsi" w:hAnsiTheme="minorHAnsi" w:cstheme="minorHAnsi"/>
                <w:sz w:val="22"/>
                <w:szCs w:val="22"/>
              </w:rPr>
              <w:t>Mark Wolfe</w:t>
            </w:r>
          </w:p>
        </w:tc>
        <w:tc>
          <w:tcPr>
            <w:tcW w:w="3738" w:type="dxa"/>
          </w:tcPr>
          <w:p w:rsidR="00DC3684" w:rsidRPr="00FB7F5B" w:rsidRDefault="00DC3684" w:rsidP="00751D53">
            <w:pPr>
              <w:rPr>
                <w:rFonts w:asciiTheme="minorHAnsi" w:hAnsiTheme="minorHAnsi" w:cstheme="minorHAnsi"/>
                <w:sz w:val="22"/>
                <w:szCs w:val="22"/>
              </w:rPr>
            </w:pPr>
            <w:r>
              <w:rPr>
                <w:rFonts w:asciiTheme="minorHAnsi" w:hAnsiTheme="minorHAnsi" w:cstheme="minorHAnsi"/>
                <w:sz w:val="22"/>
                <w:szCs w:val="22"/>
              </w:rPr>
              <w:t>Energy Programs Consortium</w:t>
            </w:r>
          </w:p>
        </w:tc>
        <w:tc>
          <w:tcPr>
            <w:tcW w:w="3321" w:type="dxa"/>
          </w:tcPr>
          <w:p w:rsidR="00DC3684" w:rsidRPr="000A4D39" w:rsidRDefault="00DC3684" w:rsidP="00751D53">
            <w:pPr>
              <w:rPr>
                <w:rStyle w:val="Hyperlink"/>
                <w:rFonts w:asciiTheme="minorHAnsi" w:hAnsiTheme="minorHAnsi"/>
                <w:sz w:val="22"/>
                <w:szCs w:val="22"/>
              </w:rPr>
            </w:pPr>
            <w:r w:rsidRPr="000A4D39">
              <w:rPr>
                <w:rStyle w:val="Hyperlink"/>
                <w:rFonts w:asciiTheme="minorHAnsi" w:hAnsiTheme="minorHAnsi"/>
                <w:sz w:val="22"/>
              </w:rPr>
              <w:t>mwolfe@energyprograms.org</w:t>
            </w:r>
          </w:p>
        </w:tc>
      </w:tr>
      <w:tr w:rsidR="00DC3684" w:rsidRPr="00FB7F5B" w:rsidTr="003D132F">
        <w:trPr>
          <w:trHeight w:val="305"/>
        </w:trPr>
        <w:tc>
          <w:tcPr>
            <w:tcW w:w="2291" w:type="dxa"/>
          </w:tcPr>
          <w:p w:rsidR="00DC3684" w:rsidRPr="00FB7F5B" w:rsidRDefault="00DC3684" w:rsidP="004E66DE">
            <w:pPr>
              <w:rPr>
                <w:rFonts w:asciiTheme="minorHAnsi" w:hAnsiTheme="minorHAnsi" w:cstheme="minorHAnsi"/>
                <w:sz w:val="22"/>
                <w:szCs w:val="22"/>
              </w:rPr>
            </w:pPr>
            <w:r w:rsidRPr="000A4D39">
              <w:rPr>
                <w:rFonts w:asciiTheme="minorHAnsi" w:hAnsiTheme="minorHAnsi" w:cstheme="minorHAnsi"/>
                <w:sz w:val="22"/>
                <w:szCs w:val="22"/>
              </w:rPr>
              <w:t>Cindy Chiang</w:t>
            </w:r>
          </w:p>
        </w:tc>
        <w:tc>
          <w:tcPr>
            <w:tcW w:w="3738" w:type="dxa"/>
          </w:tcPr>
          <w:p w:rsidR="00DC3684" w:rsidRPr="00FB7F5B" w:rsidRDefault="00DC3684" w:rsidP="00751D53">
            <w:pPr>
              <w:rPr>
                <w:rFonts w:asciiTheme="minorHAnsi" w:hAnsiTheme="minorHAnsi" w:cstheme="minorHAnsi"/>
                <w:sz w:val="22"/>
                <w:szCs w:val="22"/>
              </w:rPr>
            </w:pPr>
            <w:r w:rsidRPr="000A4D39">
              <w:rPr>
                <w:rFonts w:asciiTheme="minorHAnsi" w:hAnsiTheme="minorHAnsi" w:cstheme="minorHAnsi"/>
                <w:sz w:val="22"/>
                <w:szCs w:val="22"/>
              </w:rPr>
              <w:t>Climate Action Reserve</w:t>
            </w:r>
          </w:p>
        </w:tc>
        <w:tc>
          <w:tcPr>
            <w:tcW w:w="3321" w:type="dxa"/>
          </w:tcPr>
          <w:p w:rsidR="00DC3684" w:rsidRPr="000A4D39" w:rsidRDefault="005C4C21" w:rsidP="00751D53">
            <w:pPr>
              <w:rPr>
                <w:rStyle w:val="Hyperlink"/>
                <w:rFonts w:asciiTheme="minorHAnsi" w:hAnsiTheme="minorHAnsi"/>
                <w:sz w:val="22"/>
                <w:szCs w:val="22"/>
              </w:rPr>
            </w:pPr>
            <w:hyperlink r:id="rId10" w:history="1">
              <w:r w:rsidR="00DC3684" w:rsidRPr="000A4D39">
                <w:rPr>
                  <w:rStyle w:val="Hyperlink"/>
                  <w:rFonts w:asciiTheme="minorHAnsi" w:hAnsiTheme="minorHAnsi"/>
                  <w:sz w:val="22"/>
                  <w:szCs w:val="22"/>
                </w:rPr>
                <w:t>cchiang@climateactionreserve.org</w:t>
              </w:r>
            </w:hyperlink>
          </w:p>
        </w:tc>
      </w:tr>
      <w:tr w:rsidR="00DC3684" w:rsidRPr="00FB7F5B" w:rsidTr="003D132F">
        <w:tc>
          <w:tcPr>
            <w:tcW w:w="2291" w:type="dxa"/>
          </w:tcPr>
          <w:p w:rsidR="00DC3684" w:rsidRPr="00FB7F5B" w:rsidRDefault="00DC3684" w:rsidP="00751D53">
            <w:pPr>
              <w:rPr>
                <w:rFonts w:asciiTheme="minorHAnsi" w:hAnsiTheme="minorHAnsi" w:cstheme="minorHAnsi"/>
                <w:sz w:val="22"/>
                <w:szCs w:val="22"/>
              </w:rPr>
            </w:pPr>
            <w:r w:rsidRPr="0014084B">
              <w:rPr>
                <w:rFonts w:asciiTheme="minorHAnsi" w:hAnsiTheme="minorHAnsi" w:cstheme="minorHAnsi"/>
                <w:sz w:val="22"/>
                <w:szCs w:val="22"/>
              </w:rPr>
              <w:t>Ben Taube</w:t>
            </w:r>
          </w:p>
        </w:tc>
        <w:tc>
          <w:tcPr>
            <w:tcW w:w="3738" w:type="dxa"/>
          </w:tcPr>
          <w:p w:rsidR="00DC3684" w:rsidRPr="00FB7F5B" w:rsidRDefault="00DC3684" w:rsidP="00751D53">
            <w:pPr>
              <w:rPr>
                <w:rFonts w:asciiTheme="minorHAnsi" w:hAnsiTheme="minorHAnsi" w:cstheme="minorHAnsi"/>
                <w:sz w:val="22"/>
                <w:szCs w:val="22"/>
              </w:rPr>
            </w:pPr>
            <w:proofErr w:type="spellStart"/>
            <w:r>
              <w:rPr>
                <w:rFonts w:ascii="Calibri" w:hAnsi="Calibri"/>
                <w:color w:val="000000"/>
                <w:sz w:val="22"/>
                <w:szCs w:val="22"/>
              </w:rPr>
              <w:t>Ygrene</w:t>
            </w:r>
            <w:proofErr w:type="spellEnd"/>
            <w:r>
              <w:rPr>
                <w:rFonts w:ascii="Calibri" w:hAnsi="Calibri"/>
                <w:color w:val="000000"/>
                <w:sz w:val="22"/>
                <w:szCs w:val="22"/>
              </w:rPr>
              <w:t xml:space="preserve"> Energy Fund</w:t>
            </w:r>
          </w:p>
        </w:tc>
        <w:tc>
          <w:tcPr>
            <w:tcW w:w="3321" w:type="dxa"/>
          </w:tcPr>
          <w:p w:rsidR="00DC3684" w:rsidRPr="000A4D39" w:rsidRDefault="005C4C21" w:rsidP="00751D53">
            <w:pPr>
              <w:rPr>
                <w:rStyle w:val="Hyperlink"/>
                <w:rFonts w:asciiTheme="minorHAnsi" w:hAnsiTheme="minorHAnsi"/>
                <w:sz w:val="22"/>
                <w:szCs w:val="22"/>
              </w:rPr>
            </w:pPr>
            <w:hyperlink r:id="rId11" w:history="1">
              <w:r w:rsidR="00DC3684" w:rsidRPr="00962432">
                <w:rPr>
                  <w:rStyle w:val="Hyperlink"/>
                  <w:rFonts w:ascii="Tahoma" w:eastAsiaTheme="majorEastAsia" w:hAnsi="Tahoma" w:cs="Tahoma"/>
                  <w:sz w:val="20"/>
                  <w:szCs w:val="20"/>
                </w:rPr>
                <w:t>ben.taube@ygrene.com</w:t>
              </w:r>
            </w:hyperlink>
          </w:p>
        </w:tc>
      </w:tr>
      <w:tr w:rsidR="00DC3684" w:rsidRPr="00FB7F5B" w:rsidTr="003D132F">
        <w:tc>
          <w:tcPr>
            <w:tcW w:w="2291" w:type="dxa"/>
          </w:tcPr>
          <w:p w:rsidR="00DC3684" w:rsidRDefault="00DC3684" w:rsidP="00751D53">
            <w:pPr>
              <w:rPr>
                <w:rFonts w:asciiTheme="minorHAnsi" w:hAnsiTheme="minorHAnsi" w:cstheme="minorHAnsi"/>
                <w:sz w:val="22"/>
                <w:szCs w:val="22"/>
              </w:rPr>
            </w:pPr>
            <w:r w:rsidRPr="0014084B">
              <w:rPr>
                <w:rFonts w:asciiTheme="minorHAnsi" w:hAnsiTheme="minorHAnsi" w:cstheme="minorHAnsi"/>
                <w:sz w:val="22"/>
                <w:szCs w:val="22"/>
              </w:rPr>
              <w:t>Bracken Hendricks</w:t>
            </w:r>
          </w:p>
        </w:tc>
        <w:tc>
          <w:tcPr>
            <w:tcW w:w="3738" w:type="dxa"/>
          </w:tcPr>
          <w:p w:rsidR="00DC3684" w:rsidRDefault="00DC3684" w:rsidP="00751D53">
            <w:pPr>
              <w:rPr>
                <w:rFonts w:asciiTheme="minorHAnsi" w:hAnsiTheme="minorHAnsi" w:cstheme="minorHAnsi"/>
                <w:sz w:val="22"/>
                <w:szCs w:val="22"/>
              </w:rPr>
            </w:pPr>
            <w:r>
              <w:rPr>
                <w:rFonts w:asciiTheme="minorHAnsi" w:hAnsiTheme="minorHAnsi" w:cstheme="minorHAnsi"/>
                <w:sz w:val="22"/>
                <w:szCs w:val="22"/>
              </w:rPr>
              <w:t>Urban Ingenuity</w:t>
            </w:r>
          </w:p>
        </w:tc>
        <w:tc>
          <w:tcPr>
            <w:tcW w:w="3321" w:type="dxa"/>
          </w:tcPr>
          <w:p w:rsidR="00DC3684" w:rsidRPr="00807C71" w:rsidRDefault="005C4C21" w:rsidP="000A4D39">
            <w:pPr>
              <w:rPr>
                <w:rStyle w:val="Hyperlink"/>
                <w:rFonts w:asciiTheme="minorHAnsi" w:hAnsiTheme="minorHAnsi" w:cstheme="minorHAnsi"/>
                <w:sz w:val="22"/>
                <w:szCs w:val="22"/>
              </w:rPr>
            </w:pPr>
            <w:hyperlink r:id="rId12" w:history="1">
              <w:r w:rsidR="00DC3684" w:rsidRPr="00962432">
                <w:rPr>
                  <w:rStyle w:val="Hyperlink"/>
                  <w:rFonts w:ascii="Tahoma" w:eastAsiaTheme="majorEastAsia" w:hAnsi="Tahoma" w:cs="Tahoma"/>
                  <w:sz w:val="20"/>
                  <w:szCs w:val="20"/>
                </w:rPr>
                <w:t>bhendricks@urbaningenuity.com</w:t>
              </w:r>
            </w:hyperlink>
          </w:p>
        </w:tc>
      </w:tr>
      <w:tr w:rsidR="00230297" w:rsidRPr="00FB7F5B" w:rsidTr="003D132F">
        <w:tc>
          <w:tcPr>
            <w:tcW w:w="2291" w:type="dxa"/>
          </w:tcPr>
          <w:p w:rsidR="00230297" w:rsidRPr="0014084B" w:rsidRDefault="00230297" w:rsidP="00751D53">
            <w:pPr>
              <w:rPr>
                <w:rFonts w:asciiTheme="minorHAnsi" w:hAnsiTheme="minorHAnsi" w:cstheme="minorHAnsi"/>
                <w:sz w:val="22"/>
                <w:szCs w:val="22"/>
              </w:rPr>
            </w:pPr>
            <w:r w:rsidRPr="0014084B">
              <w:rPr>
                <w:rFonts w:asciiTheme="minorHAnsi" w:hAnsiTheme="minorHAnsi" w:cstheme="minorHAnsi"/>
                <w:sz w:val="22"/>
                <w:szCs w:val="22"/>
              </w:rPr>
              <w:t>Ian Fischer</w:t>
            </w:r>
          </w:p>
        </w:tc>
        <w:tc>
          <w:tcPr>
            <w:tcW w:w="3738" w:type="dxa"/>
          </w:tcPr>
          <w:p w:rsidR="00230297" w:rsidRDefault="00230297" w:rsidP="00751D53">
            <w:pPr>
              <w:rPr>
                <w:rFonts w:asciiTheme="minorHAnsi" w:hAnsiTheme="minorHAnsi" w:cstheme="minorHAnsi"/>
                <w:sz w:val="22"/>
                <w:szCs w:val="22"/>
              </w:rPr>
            </w:pPr>
            <w:r>
              <w:rPr>
                <w:rFonts w:asciiTheme="minorHAnsi" w:hAnsiTheme="minorHAnsi" w:cstheme="minorHAnsi"/>
                <w:sz w:val="22"/>
                <w:szCs w:val="22"/>
              </w:rPr>
              <w:t>Urban Ingenuity</w:t>
            </w:r>
          </w:p>
        </w:tc>
        <w:tc>
          <w:tcPr>
            <w:tcW w:w="3321" w:type="dxa"/>
          </w:tcPr>
          <w:p w:rsidR="00230297" w:rsidRPr="00230297" w:rsidRDefault="00230297" w:rsidP="000A4D39">
            <w:pPr>
              <w:rPr>
                <w:rFonts w:asciiTheme="minorHAnsi" w:eastAsiaTheme="majorEastAsia" w:hAnsiTheme="minorHAnsi" w:cs="Tahoma"/>
                <w:sz w:val="20"/>
                <w:szCs w:val="20"/>
              </w:rPr>
            </w:pPr>
            <w:r w:rsidRPr="00230297">
              <w:rPr>
                <w:rStyle w:val="Hyperlink"/>
                <w:rFonts w:asciiTheme="minorHAnsi" w:hAnsiTheme="minorHAnsi" w:cs="Tahoma"/>
                <w:sz w:val="22"/>
              </w:rPr>
              <w:t>ifischer@urbaningenuity.com</w:t>
            </w:r>
          </w:p>
        </w:tc>
      </w:tr>
      <w:tr w:rsidR="00230297" w:rsidRPr="00FB7F5B" w:rsidTr="003D132F">
        <w:tc>
          <w:tcPr>
            <w:tcW w:w="2291" w:type="dxa"/>
          </w:tcPr>
          <w:p w:rsidR="00230297" w:rsidRPr="0014084B" w:rsidRDefault="00230297" w:rsidP="00751D53">
            <w:pPr>
              <w:rPr>
                <w:rFonts w:asciiTheme="minorHAnsi" w:hAnsiTheme="minorHAnsi" w:cstheme="minorHAnsi"/>
                <w:sz w:val="22"/>
                <w:szCs w:val="22"/>
              </w:rPr>
            </w:pPr>
            <w:proofErr w:type="spellStart"/>
            <w:r w:rsidRPr="0014084B">
              <w:rPr>
                <w:rFonts w:asciiTheme="minorHAnsi" w:hAnsiTheme="minorHAnsi" w:cstheme="minorHAnsi"/>
                <w:sz w:val="22"/>
                <w:szCs w:val="22"/>
              </w:rPr>
              <w:t>Upasana</w:t>
            </w:r>
            <w:proofErr w:type="spellEnd"/>
            <w:r w:rsidRPr="0014084B">
              <w:rPr>
                <w:rFonts w:asciiTheme="minorHAnsi" w:hAnsiTheme="minorHAnsi" w:cstheme="minorHAnsi"/>
                <w:sz w:val="22"/>
                <w:szCs w:val="22"/>
              </w:rPr>
              <w:t xml:space="preserve"> </w:t>
            </w:r>
            <w:proofErr w:type="spellStart"/>
            <w:r w:rsidRPr="0014084B">
              <w:rPr>
                <w:rFonts w:asciiTheme="minorHAnsi" w:hAnsiTheme="minorHAnsi" w:cstheme="minorHAnsi"/>
                <w:sz w:val="22"/>
                <w:szCs w:val="22"/>
              </w:rPr>
              <w:t>Kaku</w:t>
            </w:r>
            <w:proofErr w:type="spellEnd"/>
          </w:p>
        </w:tc>
        <w:tc>
          <w:tcPr>
            <w:tcW w:w="3738" w:type="dxa"/>
          </w:tcPr>
          <w:p w:rsidR="00230297" w:rsidRDefault="00230297" w:rsidP="00751D53">
            <w:pPr>
              <w:rPr>
                <w:rFonts w:asciiTheme="minorHAnsi" w:hAnsiTheme="minorHAnsi" w:cstheme="minorHAnsi"/>
                <w:sz w:val="22"/>
                <w:szCs w:val="22"/>
              </w:rPr>
            </w:pPr>
            <w:r>
              <w:rPr>
                <w:rFonts w:asciiTheme="minorHAnsi" w:hAnsiTheme="minorHAnsi" w:cstheme="minorHAnsi"/>
                <w:sz w:val="22"/>
                <w:szCs w:val="22"/>
              </w:rPr>
              <w:t>Urban Ingenuity</w:t>
            </w:r>
          </w:p>
        </w:tc>
        <w:tc>
          <w:tcPr>
            <w:tcW w:w="3321" w:type="dxa"/>
          </w:tcPr>
          <w:p w:rsidR="00230297" w:rsidRDefault="00230297" w:rsidP="000A4D39">
            <w:pPr>
              <w:rPr>
                <w:rFonts w:ascii="Tahoma" w:eastAsiaTheme="majorEastAsia" w:hAnsi="Tahoma" w:cs="Tahoma"/>
                <w:sz w:val="20"/>
                <w:szCs w:val="20"/>
              </w:rPr>
            </w:pPr>
            <w:r w:rsidRPr="00230297">
              <w:rPr>
                <w:rStyle w:val="Hyperlink"/>
                <w:rFonts w:asciiTheme="minorHAnsi" w:hAnsiTheme="minorHAnsi" w:cs="Tahoma"/>
                <w:sz w:val="22"/>
              </w:rPr>
              <w:t>ukaku@urbaningenuity.com</w:t>
            </w:r>
          </w:p>
        </w:tc>
      </w:tr>
      <w:tr w:rsidR="00DC3684" w:rsidRPr="00FB7F5B" w:rsidTr="003D132F">
        <w:tc>
          <w:tcPr>
            <w:tcW w:w="2291" w:type="dxa"/>
          </w:tcPr>
          <w:p w:rsidR="00DC3684" w:rsidRDefault="00DC3684" w:rsidP="00751D53">
            <w:pPr>
              <w:rPr>
                <w:rFonts w:asciiTheme="minorHAnsi" w:hAnsiTheme="minorHAnsi" w:cstheme="minorHAnsi"/>
                <w:sz w:val="22"/>
                <w:szCs w:val="22"/>
              </w:rPr>
            </w:pPr>
            <w:r w:rsidRPr="0014084B">
              <w:rPr>
                <w:rFonts w:asciiTheme="minorHAnsi" w:hAnsiTheme="minorHAnsi" w:cstheme="minorHAnsi"/>
                <w:sz w:val="22"/>
                <w:szCs w:val="22"/>
              </w:rPr>
              <w:t>Andrew Aurbach</w:t>
            </w:r>
          </w:p>
        </w:tc>
        <w:tc>
          <w:tcPr>
            <w:tcW w:w="3738" w:type="dxa"/>
          </w:tcPr>
          <w:p w:rsidR="00DC3684" w:rsidRDefault="00DC3684" w:rsidP="00751D53">
            <w:pPr>
              <w:rPr>
                <w:rFonts w:asciiTheme="minorHAnsi" w:hAnsiTheme="minorHAnsi" w:cstheme="minorHAnsi"/>
                <w:sz w:val="22"/>
                <w:szCs w:val="22"/>
              </w:rPr>
            </w:pPr>
            <w:r>
              <w:rPr>
                <w:rFonts w:asciiTheme="minorHAnsi" w:hAnsiTheme="minorHAnsi" w:cstheme="minorHAnsi"/>
                <w:sz w:val="22"/>
                <w:szCs w:val="22"/>
              </w:rPr>
              <w:t xml:space="preserve">Capital Sustainability </w:t>
            </w:r>
          </w:p>
        </w:tc>
        <w:tc>
          <w:tcPr>
            <w:tcW w:w="3321" w:type="dxa"/>
          </w:tcPr>
          <w:p w:rsidR="00DC3684" w:rsidRPr="00807C71" w:rsidRDefault="005C4C21" w:rsidP="000A4D39">
            <w:pPr>
              <w:rPr>
                <w:rStyle w:val="Hyperlink"/>
                <w:rFonts w:asciiTheme="minorHAnsi" w:hAnsiTheme="minorHAnsi" w:cstheme="minorHAnsi"/>
                <w:sz w:val="22"/>
                <w:szCs w:val="22"/>
              </w:rPr>
            </w:pPr>
            <w:hyperlink r:id="rId13" w:history="1">
              <w:r w:rsidR="00DC3684" w:rsidRPr="00962432">
                <w:rPr>
                  <w:rStyle w:val="Hyperlink"/>
                  <w:rFonts w:ascii="Tahoma" w:eastAsiaTheme="majorEastAsia" w:hAnsi="Tahoma" w:cs="Tahoma"/>
                  <w:sz w:val="20"/>
                  <w:szCs w:val="20"/>
                </w:rPr>
                <w:t>andrew@capitalsustainability.com</w:t>
              </w:r>
            </w:hyperlink>
          </w:p>
        </w:tc>
      </w:tr>
      <w:tr w:rsidR="0051527C" w:rsidRPr="00FB7F5B" w:rsidTr="003D132F">
        <w:tc>
          <w:tcPr>
            <w:tcW w:w="2291" w:type="dxa"/>
          </w:tcPr>
          <w:p w:rsidR="0051527C" w:rsidRPr="0014084B" w:rsidRDefault="0051527C" w:rsidP="00751D53">
            <w:pPr>
              <w:rPr>
                <w:rFonts w:asciiTheme="minorHAnsi" w:hAnsiTheme="minorHAnsi" w:cstheme="minorHAnsi"/>
                <w:sz w:val="22"/>
                <w:szCs w:val="22"/>
              </w:rPr>
            </w:pPr>
            <w:r>
              <w:rPr>
                <w:rFonts w:asciiTheme="minorHAnsi" w:hAnsiTheme="minorHAnsi" w:cstheme="minorHAnsi"/>
                <w:sz w:val="22"/>
                <w:szCs w:val="22"/>
              </w:rPr>
              <w:t>Michelle Vigen</w:t>
            </w:r>
          </w:p>
        </w:tc>
        <w:tc>
          <w:tcPr>
            <w:tcW w:w="3738" w:type="dxa"/>
          </w:tcPr>
          <w:p w:rsidR="0051527C" w:rsidRDefault="0021044C" w:rsidP="00751D53">
            <w:pPr>
              <w:rPr>
                <w:rFonts w:asciiTheme="minorHAnsi" w:hAnsiTheme="minorHAnsi" w:cstheme="minorHAnsi"/>
                <w:sz w:val="22"/>
                <w:szCs w:val="22"/>
              </w:rPr>
            </w:pPr>
            <w:r w:rsidRPr="0021044C">
              <w:rPr>
                <w:rFonts w:asciiTheme="minorHAnsi" w:hAnsiTheme="minorHAnsi" w:cstheme="minorHAnsi"/>
                <w:sz w:val="22"/>
                <w:szCs w:val="22"/>
              </w:rPr>
              <w:t>Common Spark Consulting</w:t>
            </w:r>
          </w:p>
        </w:tc>
        <w:tc>
          <w:tcPr>
            <w:tcW w:w="3321" w:type="dxa"/>
          </w:tcPr>
          <w:p w:rsidR="0051527C" w:rsidRPr="0051527C" w:rsidRDefault="005C4C21" w:rsidP="000A4D39">
            <w:pPr>
              <w:rPr>
                <w:rStyle w:val="Hyperlink"/>
                <w:rFonts w:ascii="Tahoma" w:eastAsiaTheme="majorEastAsia" w:hAnsi="Tahoma" w:cs="Tahoma"/>
                <w:sz w:val="20"/>
                <w:szCs w:val="20"/>
              </w:rPr>
            </w:pPr>
            <w:hyperlink r:id="rId14" w:history="1">
              <w:r w:rsidR="0051527C" w:rsidRPr="0051527C">
                <w:rPr>
                  <w:rStyle w:val="Hyperlink"/>
                  <w:rFonts w:ascii="Tahoma" w:eastAsiaTheme="majorEastAsia" w:hAnsi="Tahoma" w:cs="Tahoma"/>
                  <w:sz w:val="20"/>
                  <w:szCs w:val="20"/>
                </w:rPr>
                <w:t>michelle.vigen@gmail.com</w:t>
              </w:r>
            </w:hyperlink>
            <w:r w:rsidR="0051527C" w:rsidRPr="0051527C">
              <w:rPr>
                <w:rStyle w:val="Hyperlink"/>
                <w:rFonts w:ascii="Tahoma" w:eastAsiaTheme="majorEastAsia" w:hAnsi="Tahoma" w:cs="Tahoma"/>
                <w:sz w:val="20"/>
                <w:szCs w:val="20"/>
              </w:rPr>
              <w:t xml:space="preserve"> </w:t>
            </w:r>
          </w:p>
        </w:tc>
      </w:tr>
      <w:tr w:rsidR="00230297" w:rsidRPr="00FB7F5B" w:rsidTr="003D132F">
        <w:tc>
          <w:tcPr>
            <w:tcW w:w="2291" w:type="dxa"/>
          </w:tcPr>
          <w:p w:rsidR="00230297" w:rsidRPr="00FB7F5B" w:rsidRDefault="00230297" w:rsidP="00230297">
            <w:pPr>
              <w:rPr>
                <w:rFonts w:asciiTheme="minorHAnsi" w:hAnsiTheme="minorHAnsi" w:cstheme="minorHAnsi"/>
                <w:sz w:val="22"/>
                <w:szCs w:val="22"/>
              </w:rPr>
            </w:pPr>
            <w:r>
              <w:rPr>
                <w:rFonts w:asciiTheme="minorHAnsi" w:hAnsiTheme="minorHAnsi" w:cstheme="minorHAnsi"/>
                <w:sz w:val="22"/>
                <w:szCs w:val="22"/>
              </w:rPr>
              <w:t>Seth Kaye</w:t>
            </w:r>
          </w:p>
        </w:tc>
        <w:tc>
          <w:tcPr>
            <w:tcW w:w="3738" w:type="dxa"/>
          </w:tcPr>
          <w:p w:rsidR="00230297" w:rsidRPr="00FB7F5B" w:rsidRDefault="00230297" w:rsidP="00230297">
            <w:pPr>
              <w:rPr>
                <w:rFonts w:asciiTheme="minorHAnsi" w:hAnsiTheme="minorHAnsi" w:cstheme="minorHAnsi"/>
                <w:sz w:val="22"/>
                <w:szCs w:val="22"/>
              </w:rPr>
            </w:pPr>
          </w:p>
        </w:tc>
        <w:tc>
          <w:tcPr>
            <w:tcW w:w="3321" w:type="dxa"/>
          </w:tcPr>
          <w:p w:rsidR="00230297" w:rsidRPr="000A4D39" w:rsidRDefault="00230297" w:rsidP="00230297">
            <w:pPr>
              <w:rPr>
                <w:rStyle w:val="Hyperlink"/>
                <w:rFonts w:asciiTheme="minorHAnsi" w:hAnsiTheme="minorHAnsi"/>
                <w:sz w:val="22"/>
                <w:szCs w:val="22"/>
              </w:rPr>
            </w:pPr>
            <w:r w:rsidRPr="000A4D39">
              <w:rPr>
                <w:rStyle w:val="Hyperlink"/>
                <w:rFonts w:asciiTheme="minorHAnsi" w:hAnsiTheme="minorHAnsi"/>
                <w:sz w:val="22"/>
                <w:szCs w:val="22"/>
              </w:rPr>
              <w:t>kaye.seth@gmail.com</w:t>
            </w:r>
          </w:p>
        </w:tc>
      </w:tr>
    </w:tbl>
    <w:p w:rsidR="00D23E55" w:rsidRDefault="00D23E55" w:rsidP="00334AEC">
      <w:pPr>
        <w:rPr>
          <w:rFonts w:asciiTheme="minorHAnsi" w:hAnsiTheme="minorHAnsi" w:cstheme="minorHAnsi"/>
          <w:b/>
          <w:sz w:val="22"/>
          <w:szCs w:val="22"/>
        </w:rPr>
      </w:pPr>
    </w:p>
    <w:p w:rsidR="00590913" w:rsidRPr="00FB7F5B" w:rsidRDefault="00590913" w:rsidP="00334AEC">
      <w:pPr>
        <w:rPr>
          <w:rFonts w:asciiTheme="minorHAnsi" w:hAnsiTheme="minorHAnsi" w:cstheme="minorHAnsi"/>
          <w:sz w:val="22"/>
          <w:szCs w:val="22"/>
        </w:rPr>
      </w:pPr>
      <w:r w:rsidRPr="00FB7F5B">
        <w:rPr>
          <w:rFonts w:asciiTheme="minorHAnsi" w:hAnsiTheme="minorHAnsi" w:cstheme="minorHAnsi"/>
          <w:b/>
          <w:sz w:val="22"/>
          <w:szCs w:val="22"/>
        </w:rPr>
        <w:t>Main Points/Discussion</w:t>
      </w:r>
      <w:r w:rsidRPr="00FB7F5B">
        <w:rPr>
          <w:rFonts w:asciiTheme="minorHAnsi" w:hAnsiTheme="minorHAnsi" w:cstheme="minorHAnsi"/>
          <w:sz w:val="22"/>
          <w:szCs w:val="22"/>
        </w:rPr>
        <w:t xml:space="preserve">: </w:t>
      </w:r>
    </w:p>
    <w:p w:rsidR="00C76196" w:rsidRPr="00FB7F5B" w:rsidRDefault="00C76196" w:rsidP="0076043A">
      <w:pPr>
        <w:pStyle w:val="ListParagraph"/>
        <w:ind w:left="0"/>
        <w:rPr>
          <w:rFonts w:asciiTheme="minorHAnsi" w:hAnsiTheme="minorHAnsi" w:cstheme="minorHAnsi"/>
          <w:b/>
        </w:rPr>
      </w:pPr>
    </w:p>
    <w:p w:rsidR="00590913" w:rsidRPr="00FB7F5B" w:rsidRDefault="00590913" w:rsidP="0076043A">
      <w:pPr>
        <w:pStyle w:val="ListParagraph"/>
        <w:ind w:left="0"/>
        <w:rPr>
          <w:rFonts w:asciiTheme="minorHAnsi" w:hAnsiTheme="minorHAnsi" w:cstheme="minorHAnsi"/>
          <w:b/>
        </w:rPr>
      </w:pPr>
      <w:r w:rsidRPr="00FB7F5B">
        <w:rPr>
          <w:rFonts w:asciiTheme="minorHAnsi" w:hAnsiTheme="minorHAnsi" w:cstheme="minorHAnsi"/>
          <w:b/>
        </w:rPr>
        <w:t>Introductions</w:t>
      </w:r>
      <w:r w:rsidR="00E0151B" w:rsidRPr="00FB7F5B">
        <w:rPr>
          <w:rFonts w:asciiTheme="minorHAnsi" w:hAnsiTheme="minorHAnsi" w:cstheme="minorHAnsi"/>
          <w:b/>
        </w:rPr>
        <w:t xml:space="preserve"> (All)</w:t>
      </w:r>
    </w:p>
    <w:p w:rsidR="003B774A" w:rsidRPr="00FB7F5B" w:rsidRDefault="003B774A" w:rsidP="0076043A">
      <w:pPr>
        <w:pStyle w:val="ListParagraph"/>
        <w:ind w:left="0"/>
        <w:rPr>
          <w:rFonts w:asciiTheme="minorHAnsi" w:hAnsiTheme="minorHAnsi" w:cstheme="minorHAnsi"/>
        </w:rPr>
      </w:pPr>
      <w:r w:rsidRPr="00FB7F5B">
        <w:rPr>
          <w:rFonts w:asciiTheme="minorHAnsi" w:hAnsiTheme="minorHAnsi" w:cstheme="minorHAnsi"/>
        </w:rPr>
        <w:t>Attendance and contact list is included above.</w:t>
      </w:r>
    </w:p>
    <w:p w:rsidR="00590913" w:rsidRPr="00FB7F5B" w:rsidRDefault="00590913" w:rsidP="00E421A3">
      <w:pPr>
        <w:pStyle w:val="ListParagraph"/>
        <w:ind w:left="0"/>
        <w:rPr>
          <w:rFonts w:asciiTheme="minorHAnsi" w:hAnsiTheme="minorHAnsi" w:cstheme="minorHAnsi"/>
        </w:rPr>
      </w:pPr>
    </w:p>
    <w:p w:rsidR="00693BFC" w:rsidRPr="00FB7F5B" w:rsidRDefault="00CB0D1E" w:rsidP="00E421A3">
      <w:pPr>
        <w:pStyle w:val="ListParagraph"/>
        <w:ind w:left="0"/>
        <w:rPr>
          <w:rFonts w:asciiTheme="minorHAnsi" w:hAnsiTheme="minorHAnsi" w:cstheme="minorHAnsi"/>
          <w:b/>
        </w:rPr>
      </w:pPr>
      <w:r>
        <w:rPr>
          <w:rFonts w:asciiTheme="minorHAnsi" w:hAnsiTheme="minorHAnsi" w:cstheme="minorHAnsi"/>
          <w:b/>
        </w:rPr>
        <w:t>Grant</w:t>
      </w:r>
      <w:r w:rsidR="00693BFC" w:rsidRPr="00FB7F5B">
        <w:rPr>
          <w:rFonts w:asciiTheme="minorHAnsi" w:hAnsiTheme="minorHAnsi" w:cstheme="minorHAnsi"/>
          <w:b/>
        </w:rPr>
        <w:t xml:space="preserve"> Overview (Jay Wilson</w:t>
      </w:r>
      <w:r w:rsidR="00D54878" w:rsidRPr="00FB7F5B">
        <w:rPr>
          <w:rFonts w:asciiTheme="minorHAnsi" w:hAnsiTheme="minorHAnsi" w:cstheme="minorHAnsi"/>
          <w:b/>
        </w:rPr>
        <w:t xml:space="preserve"> </w:t>
      </w:r>
      <w:r w:rsidR="00693BFC" w:rsidRPr="00FB7F5B">
        <w:rPr>
          <w:rFonts w:asciiTheme="minorHAnsi" w:hAnsiTheme="minorHAnsi" w:cstheme="minorHAnsi"/>
          <w:b/>
        </w:rPr>
        <w:t xml:space="preserve">– </w:t>
      </w:r>
      <w:r w:rsidR="000425B4" w:rsidRPr="00FB7F5B">
        <w:rPr>
          <w:rFonts w:asciiTheme="minorHAnsi" w:hAnsiTheme="minorHAnsi" w:cstheme="minorHAnsi"/>
          <w:b/>
        </w:rPr>
        <w:t>DOEE</w:t>
      </w:r>
      <w:r w:rsidR="00693BFC" w:rsidRPr="00FB7F5B">
        <w:rPr>
          <w:rFonts w:asciiTheme="minorHAnsi" w:hAnsiTheme="minorHAnsi" w:cstheme="minorHAnsi"/>
          <w:b/>
        </w:rPr>
        <w:t xml:space="preserve">) </w:t>
      </w:r>
    </w:p>
    <w:p w:rsidR="00693BFC" w:rsidRPr="004E66DE" w:rsidRDefault="00693BFC" w:rsidP="004E66DE">
      <w:pPr>
        <w:pStyle w:val="ListParagraph"/>
        <w:ind w:left="0"/>
        <w:rPr>
          <w:rFonts w:asciiTheme="minorHAnsi" w:hAnsiTheme="minorHAnsi" w:cstheme="minorHAnsi"/>
        </w:rPr>
      </w:pPr>
      <w:r w:rsidRPr="00FB7F5B">
        <w:rPr>
          <w:rFonts w:asciiTheme="minorHAnsi" w:hAnsiTheme="minorHAnsi" w:cstheme="minorHAnsi"/>
        </w:rPr>
        <w:t xml:space="preserve">A brief overview of the </w:t>
      </w:r>
      <w:r w:rsidR="000425B4" w:rsidRPr="00FB7F5B">
        <w:rPr>
          <w:rFonts w:asciiTheme="minorHAnsi" w:hAnsiTheme="minorHAnsi" w:cstheme="minorHAnsi"/>
        </w:rPr>
        <w:t>grant program</w:t>
      </w:r>
      <w:r w:rsidRPr="00FB7F5B">
        <w:rPr>
          <w:rFonts w:asciiTheme="minorHAnsi" w:hAnsiTheme="minorHAnsi" w:cstheme="minorHAnsi"/>
        </w:rPr>
        <w:t xml:space="preserve"> included in this RFA was reviewed, including the outcomes and deliverables. Greater detail is provided in the RFA available on the </w:t>
      </w:r>
      <w:r w:rsidR="000425B4" w:rsidRPr="00FB7F5B">
        <w:rPr>
          <w:rFonts w:asciiTheme="minorHAnsi" w:hAnsiTheme="minorHAnsi" w:cstheme="minorHAnsi"/>
        </w:rPr>
        <w:t>DOEE</w:t>
      </w:r>
      <w:r w:rsidRPr="00FB7F5B">
        <w:rPr>
          <w:rFonts w:asciiTheme="minorHAnsi" w:hAnsiTheme="minorHAnsi" w:cstheme="minorHAnsi"/>
        </w:rPr>
        <w:t xml:space="preserve"> website, </w:t>
      </w:r>
      <w:r w:rsidR="00751D53" w:rsidRPr="00751D53">
        <w:rPr>
          <w:rStyle w:val="Hyperlink"/>
          <w:rFonts w:asciiTheme="minorHAnsi" w:hAnsiTheme="minorHAnsi" w:cstheme="minorHAnsi"/>
        </w:rPr>
        <w:t>https://doee.dc.gov/node/1360726</w:t>
      </w:r>
    </w:p>
    <w:p w:rsidR="00693BFC" w:rsidRPr="00FB7F5B" w:rsidRDefault="00693BFC" w:rsidP="00E421A3">
      <w:pPr>
        <w:pStyle w:val="ListParagraph"/>
        <w:ind w:left="0"/>
        <w:rPr>
          <w:rFonts w:asciiTheme="minorHAnsi" w:hAnsiTheme="minorHAnsi" w:cstheme="minorHAnsi"/>
          <w:b/>
        </w:rPr>
      </w:pPr>
    </w:p>
    <w:p w:rsidR="00D54878" w:rsidRPr="00FB7F5B" w:rsidRDefault="00D54878" w:rsidP="00E421A3">
      <w:pPr>
        <w:pStyle w:val="ListParagraph"/>
        <w:ind w:left="0"/>
        <w:rPr>
          <w:rFonts w:asciiTheme="minorHAnsi" w:hAnsiTheme="minorHAnsi" w:cstheme="minorHAnsi"/>
          <w:b/>
        </w:rPr>
      </w:pPr>
      <w:r w:rsidRPr="00FB7F5B">
        <w:rPr>
          <w:rFonts w:asciiTheme="minorHAnsi" w:hAnsiTheme="minorHAnsi" w:cstheme="minorHAnsi"/>
          <w:b/>
        </w:rPr>
        <w:t>Questions and Answers:</w:t>
      </w:r>
    </w:p>
    <w:p w:rsidR="00EF79E8" w:rsidRPr="001C71DE" w:rsidRDefault="00D54878" w:rsidP="00EF79E8">
      <w:pPr>
        <w:pStyle w:val="ListParagraph"/>
        <w:numPr>
          <w:ilvl w:val="0"/>
          <w:numId w:val="17"/>
        </w:numPr>
        <w:rPr>
          <w:rFonts w:asciiTheme="minorHAnsi" w:hAnsiTheme="minorHAnsi" w:cstheme="minorHAnsi"/>
        </w:rPr>
      </w:pPr>
      <w:r w:rsidRPr="001C71DE">
        <w:rPr>
          <w:rFonts w:asciiTheme="minorHAnsi" w:hAnsiTheme="minorHAnsi" w:cstheme="minorHAnsi"/>
          <w:b/>
        </w:rPr>
        <w:t xml:space="preserve">Q:  </w:t>
      </w:r>
      <w:r w:rsidR="00D23E55" w:rsidRPr="001C71DE">
        <w:rPr>
          <w:rFonts w:asciiTheme="minorHAnsi" w:hAnsiTheme="minorHAnsi" w:cstheme="minorHAnsi"/>
        </w:rPr>
        <w:t>Can a list of attendees from this call be published for possible collaboration opportunities?</w:t>
      </w:r>
    </w:p>
    <w:p w:rsidR="00D54878" w:rsidRPr="001C71DE" w:rsidRDefault="00D54878" w:rsidP="00EF79E8">
      <w:pPr>
        <w:pStyle w:val="ListParagraph"/>
        <w:rPr>
          <w:rFonts w:asciiTheme="minorHAnsi" w:hAnsiTheme="minorHAnsi" w:cstheme="minorHAnsi"/>
        </w:rPr>
      </w:pPr>
      <w:r w:rsidRPr="001C71DE">
        <w:rPr>
          <w:rFonts w:asciiTheme="minorHAnsi" w:hAnsiTheme="minorHAnsi" w:cstheme="minorHAnsi"/>
          <w:b/>
        </w:rPr>
        <w:t xml:space="preserve">A:  </w:t>
      </w:r>
      <w:r w:rsidR="00D23E55" w:rsidRPr="001C71DE">
        <w:rPr>
          <w:rFonts w:asciiTheme="minorHAnsi" w:hAnsiTheme="minorHAnsi" w:cstheme="minorHAnsi"/>
        </w:rPr>
        <w:t xml:space="preserve">A list of attendees, their affiliated company, and email address will be published along with the question and answer document. To be included on that list, please email </w:t>
      </w:r>
      <w:hyperlink r:id="rId15" w:history="1">
        <w:r w:rsidR="00EF79E8" w:rsidRPr="001C71DE">
          <w:rPr>
            <w:rStyle w:val="Hyperlink"/>
            <w:rFonts w:eastAsiaTheme="majorEastAsia"/>
          </w:rPr>
          <w:t>2018GFAdevelopment.grants@dc.gov</w:t>
        </w:r>
      </w:hyperlink>
      <w:r w:rsidR="00D23E55" w:rsidRPr="001C71DE">
        <w:rPr>
          <w:rFonts w:asciiTheme="minorHAnsi" w:hAnsiTheme="minorHAnsi" w:cstheme="minorHAnsi"/>
        </w:rPr>
        <w:t>. We will add to the list included above and republish as necessary and/or upon request.</w:t>
      </w:r>
    </w:p>
    <w:p w:rsidR="005E0819" w:rsidRPr="001C71DE" w:rsidRDefault="005E0819" w:rsidP="005E0819">
      <w:pPr>
        <w:rPr>
          <w:rFonts w:asciiTheme="minorHAnsi" w:hAnsiTheme="minorHAnsi" w:cstheme="minorHAnsi"/>
          <w:sz w:val="22"/>
          <w:szCs w:val="22"/>
        </w:rPr>
      </w:pPr>
    </w:p>
    <w:p w:rsidR="005E0819" w:rsidRPr="001C71DE" w:rsidRDefault="005E0819" w:rsidP="00EF79E8">
      <w:pPr>
        <w:pStyle w:val="ListParagraph"/>
        <w:numPr>
          <w:ilvl w:val="0"/>
          <w:numId w:val="17"/>
        </w:numPr>
        <w:rPr>
          <w:rFonts w:asciiTheme="minorHAnsi" w:hAnsiTheme="minorHAnsi" w:cstheme="minorHAnsi"/>
        </w:rPr>
      </w:pPr>
      <w:r w:rsidRPr="001C71DE">
        <w:rPr>
          <w:rFonts w:asciiTheme="minorHAnsi" w:hAnsiTheme="minorHAnsi" w:cstheme="minorHAnsi"/>
          <w:b/>
        </w:rPr>
        <w:t xml:space="preserve">Q:  </w:t>
      </w:r>
      <w:r w:rsidR="00EF79E8" w:rsidRPr="001C71DE">
        <w:rPr>
          <w:rFonts w:asciiTheme="minorHAnsi" w:hAnsiTheme="minorHAnsi" w:cstheme="minorHAnsi"/>
        </w:rPr>
        <w:t xml:space="preserve">Will grantee </w:t>
      </w:r>
      <w:r w:rsidR="00CB0D1E" w:rsidRPr="001C71DE">
        <w:rPr>
          <w:rFonts w:asciiTheme="minorHAnsi" w:hAnsiTheme="minorHAnsi" w:cstheme="minorHAnsi"/>
        </w:rPr>
        <w:t>be required to have</w:t>
      </w:r>
      <w:r w:rsidR="00EF79E8" w:rsidRPr="001C71DE">
        <w:rPr>
          <w:rFonts w:asciiTheme="minorHAnsi" w:hAnsiTheme="minorHAnsi" w:cstheme="minorHAnsi"/>
        </w:rPr>
        <w:t xml:space="preserve"> some DC presence?</w:t>
      </w:r>
    </w:p>
    <w:p w:rsidR="005E0819" w:rsidRPr="001C71DE" w:rsidRDefault="005E0819" w:rsidP="005E0819">
      <w:pPr>
        <w:pStyle w:val="ListParagraph"/>
        <w:rPr>
          <w:rFonts w:asciiTheme="minorHAnsi" w:hAnsiTheme="minorHAnsi" w:cstheme="minorHAnsi"/>
        </w:rPr>
      </w:pPr>
      <w:r w:rsidRPr="001C71DE">
        <w:rPr>
          <w:rFonts w:asciiTheme="minorHAnsi" w:hAnsiTheme="minorHAnsi" w:cstheme="minorHAnsi"/>
          <w:b/>
        </w:rPr>
        <w:t xml:space="preserve">A: </w:t>
      </w:r>
      <w:r w:rsidRPr="001C71DE">
        <w:rPr>
          <w:rFonts w:asciiTheme="minorHAnsi" w:hAnsiTheme="minorHAnsi" w:cstheme="minorHAnsi"/>
        </w:rPr>
        <w:t xml:space="preserve"> </w:t>
      </w:r>
      <w:r w:rsidR="00EF79E8" w:rsidRPr="001C71DE">
        <w:rPr>
          <w:rFonts w:asciiTheme="minorHAnsi" w:hAnsiTheme="minorHAnsi" w:cstheme="minorHAnsi"/>
        </w:rPr>
        <w:t xml:space="preserve">No, they will not be required to have a DC presence. </w:t>
      </w:r>
      <w:r w:rsidR="00D23E55" w:rsidRPr="001C71DE">
        <w:rPr>
          <w:rFonts w:asciiTheme="minorHAnsi" w:hAnsiTheme="minorHAnsi" w:cstheme="minorHAnsi"/>
        </w:rPr>
        <w:t xml:space="preserve"> </w:t>
      </w:r>
    </w:p>
    <w:p w:rsidR="005E0819" w:rsidRPr="001C71DE" w:rsidRDefault="005E0819" w:rsidP="005E0819">
      <w:pPr>
        <w:rPr>
          <w:rFonts w:asciiTheme="minorHAnsi" w:hAnsiTheme="minorHAnsi" w:cstheme="minorHAnsi"/>
          <w:sz w:val="22"/>
          <w:szCs w:val="22"/>
        </w:rPr>
      </w:pPr>
    </w:p>
    <w:p w:rsidR="005E0819" w:rsidRPr="001C71DE" w:rsidRDefault="005E0819" w:rsidP="00EF79E8">
      <w:pPr>
        <w:pStyle w:val="ListParagraph"/>
        <w:numPr>
          <w:ilvl w:val="0"/>
          <w:numId w:val="17"/>
        </w:numPr>
        <w:rPr>
          <w:rFonts w:asciiTheme="minorHAnsi" w:hAnsiTheme="minorHAnsi" w:cstheme="minorHAnsi"/>
        </w:rPr>
      </w:pPr>
      <w:r w:rsidRPr="001C71DE">
        <w:rPr>
          <w:rFonts w:asciiTheme="minorHAnsi" w:hAnsiTheme="minorHAnsi" w:cstheme="minorHAnsi"/>
          <w:b/>
        </w:rPr>
        <w:t>Q:</w:t>
      </w:r>
      <w:r w:rsidRPr="001C71DE">
        <w:rPr>
          <w:rFonts w:asciiTheme="minorHAnsi" w:hAnsiTheme="minorHAnsi" w:cstheme="minorHAnsi"/>
        </w:rPr>
        <w:t xml:space="preserve">  </w:t>
      </w:r>
      <w:r w:rsidR="00EF79E8" w:rsidRPr="001C71DE">
        <w:rPr>
          <w:rFonts w:asciiTheme="minorHAnsi" w:hAnsiTheme="minorHAnsi" w:cstheme="minorHAnsi"/>
        </w:rPr>
        <w:t>What kind of entity is the green bank intending to be?</w:t>
      </w:r>
    </w:p>
    <w:p w:rsidR="005E0819" w:rsidRPr="000015BA" w:rsidRDefault="005E0819" w:rsidP="005E0819">
      <w:pPr>
        <w:pStyle w:val="ListParagraph"/>
        <w:rPr>
          <w:rFonts w:asciiTheme="minorHAnsi" w:hAnsiTheme="minorHAnsi" w:cstheme="minorHAnsi"/>
        </w:rPr>
      </w:pPr>
      <w:r w:rsidRPr="000015BA">
        <w:rPr>
          <w:rFonts w:asciiTheme="minorHAnsi" w:hAnsiTheme="minorHAnsi" w:cstheme="minorHAnsi"/>
          <w:b/>
        </w:rPr>
        <w:t>A:</w:t>
      </w:r>
      <w:r w:rsidRPr="000015BA">
        <w:rPr>
          <w:rFonts w:asciiTheme="minorHAnsi" w:hAnsiTheme="minorHAnsi" w:cstheme="minorHAnsi"/>
        </w:rPr>
        <w:t xml:space="preserve">  </w:t>
      </w:r>
      <w:r w:rsidR="00E866D4" w:rsidRPr="000015BA">
        <w:rPr>
          <w:rFonts w:asciiTheme="minorHAnsi" w:hAnsiTheme="minorHAnsi" w:cstheme="minorHAnsi"/>
        </w:rPr>
        <w:t>The DC Green Ban</w:t>
      </w:r>
      <w:r w:rsidR="00AF62FC" w:rsidRPr="000015BA">
        <w:rPr>
          <w:rFonts w:asciiTheme="minorHAnsi" w:hAnsiTheme="minorHAnsi" w:cstheme="minorHAnsi"/>
        </w:rPr>
        <w:t>k</w:t>
      </w:r>
      <w:r w:rsidR="00E866D4" w:rsidRPr="000015BA">
        <w:rPr>
          <w:rFonts w:asciiTheme="minorHAnsi" w:hAnsiTheme="minorHAnsi" w:cstheme="minorHAnsi"/>
        </w:rPr>
        <w:t xml:space="preserve"> is a q</w:t>
      </w:r>
      <w:r w:rsidR="00EF79E8" w:rsidRPr="000015BA">
        <w:rPr>
          <w:rFonts w:asciiTheme="minorHAnsi" w:hAnsiTheme="minorHAnsi" w:cstheme="minorHAnsi"/>
        </w:rPr>
        <w:t>uasi-</w:t>
      </w:r>
      <w:r w:rsidR="00E866D4" w:rsidRPr="000015BA">
        <w:rPr>
          <w:rFonts w:asciiTheme="minorHAnsi" w:hAnsiTheme="minorHAnsi" w:cstheme="minorHAnsi"/>
        </w:rPr>
        <w:t>public/quasi-</w:t>
      </w:r>
      <w:r w:rsidR="00EF79E8" w:rsidRPr="000015BA">
        <w:rPr>
          <w:rFonts w:asciiTheme="minorHAnsi" w:hAnsiTheme="minorHAnsi" w:cstheme="minorHAnsi"/>
        </w:rPr>
        <w:t xml:space="preserve">governmental </w:t>
      </w:r>
      <w:r w:rsidR="00E866D4" w:rsidRPr="000015BA">
        <w:rPr>
          <w:rFonts w:asciiTheme="minorHAnsi" w:hAnsiTheme="minorHAnsi" w:cstheme="minorHAnsi"/>
        </w:rPr>
        <w:t>funding authority governed by a Board of Directors and will r</w:t>
      </w:r>
      <w:r w:rsidR="00EF79E8" w:rsidRPr="000015BA">
        <w:rPr>
          <w:rFonts w:asciiTheme="minorHAnsi" w:hAnsiTheme="minorHAnsi" w:cstheme="minorHAnsi"/>
        </w:rPr>
        <w:t>eceiv</w:t>
      </w:r>
      <w:r w:rsidR="00E866D4" w:rsidRPr="000015BA">
        <w:rPr>
          <w:rFonts w:asciiTheme="minorHAnsi" w:hAnsiTheme="minorHAnsi" w:cstheme="minorHAnsi"/>
        </w:rPr>
        <w:t>e</w:t>
      </w:r>
      <w:r w:rsidR="00EF79E8" w:rsidRPr="000015BA">
        <w:rPr>
          <w:rFonts w:asciiTheme="minorHAnsi" w:hAnsiTheme="minorHAnsi" w:cstheme="minorHAnsi"/>
        </w:rPr>
        <w:t xml:space="preserve"> public funding</w:t>
      </w:r>
      <w:r w:rsidR="00E866D4" w:rsidRPr="000015BA">
        <w:rPr>
          <w:rFonts w:asciiTheme="minorHAnsi" w:hAnsiTheme="minorHAnsi" w:cstheme="minorHAnsi"/>
        </w:rPr>
        <w:t>.</w:t>
      </w:r>
    </w:p>
    <w:p w:rsidR="005E0819" w:rsidRPr="000015BA" w:rsidRDefault="005E0819" w:rsidP="005E0819">
      <w:pPr>
        <w:rPr>
          <w:rFonts w:asciiTheme="minorHAnsi" w:hAnsiTheme="minorHAnsi" w:cstheme="minorHAnsi"/>
          <w:sz w:val="22"/>
          <w:szCs w:val="22"/>
        </w:rPr>
      </w:pPr>
    </w:p>
    <w:p w:rsidR="005E0819" w:rsidRPr="000015BA" w:rsidRDefault="005E0819" w:rsidP="00EF79E8">
      <w:pPr>
        <w:pStyle w:val="ListParagraph"/>
        <w:numPr>
          <w:ilvl w:val="0"/>
          <w:numId w:val="17"/>
        </w:numPr>
        <w:rPr>
          <w:rFonts w:asciiTheme="minorHAnsi" w:hAnsiTheme="minorHAnsi" w:cstheme="minorHAnsi"/>
        </w:rPr>
      </w:pPr>
      <w:r w:rsidRPr="000015BA">
        <w:rPr>
          <w:rFonts w:asciiTheme="minorHAnsi" w:hAnsiTheme="minorHAnsi" w:cstheme="minorHAnsi"/>
          <w:b/>
        </w:rPr>
        <w:t>Q:</w:t>
      </w:r>
      <w:r w:rsidRPr="000015BA">
        <w:rPr>
          <w:rFonts w:asciiTheme="minorHAnsi" w:hAnsiTheme="minorHAnsi" w:cstheme="minorHAnsi"/>
        </w:rPr>
        <w:t xml:space="preserve">  </w:t>
      </w:r>
      <w:r w:rsidR="00EF79E8" w:rsidRPr="000015BA">
        <w:rPr>
          <w:rFonts w:asciiTheme="minorHAnsi" w:hAnsiTheme="minorHAnsi" w:cstheme="minorHAnsi"/>
        </w:rPr>
        <w:t xml:space="preserve">For tax purposes, can the Green Bank own assets? </w:t>
      </w:r>
    </w:p>
    <w:p w:rsidR="005E0819" w:rsidRPr="000015BA" w:rsidRDefault="005E0819" w:rsidP="005E0819">
      <w:pPr>
        <w:pStyle w:val="ListParagraph"/>
        <w:rPr>
          <w:rFonts w:asciiTheme="minorHAnsi" w:hAnsiTheme="minorHAnsi" w:cstheme="minorHAnsi"/>
        </w:rPr>
      </w:pPr>
      <w:r w:rsidRPr="000015BA">
        <w:rPr>
          <w:rFonts w:asciiTheme="minorHAnsi" w:hAnsiTheme="minorHAnsi" w:cstheme="minorHAnsi"/>
          <w:b/>
        </w:rPr>
        <w:t>A:</w:t>
      </w:r>
      <w:r w:rsidRPr="000015BA">
        <w:rPr>
          <w:rFonts w:asciiTheme="minorHAnsi" w:hAnsiTheme="minorHAnsi" w:cstheme="minorHAnsi"/>
        </w:rPr>
        <w:t xml:space="preserve">  </w:t>
      </w:r>
      <w:r w:rsidR="00CB0D1E" w:rsidRPr="000015BA">
        <w:rPr>
          <w:rFonts w:asciiTheme="minorHAnsi" w:hAnsiTheme="minorHAnsi" w:cstheme="minorHAnsi"/>
        </w:rPr>
        <w:t xml:space="preserve">The </w:t>
      </w:r>
      <w:r w:rsidR="00AF62FC" w:rsidRPr="000015BA">
        <w:rPr>
          <w:rFonts w:asciiTheme="minorHAnsi" w:hAnsiTheme="minorHAnsi" w:cstheme="minorHAnsi"/>
        </w:rPr>
        <w:t xml:space="preserve">DC </w:t>
      </w:r>
      <w:r w:rsidR="00CB0D1E" w:rsidRPr="000015BA">
        <w:rPr>
          <w:rFonts w:asciiTheme="minorHAnsi" w:hAnsiTheme="minorHAnsi" w:cstheme="minorHAnsi"/>
        </w:rPr>
        <w:t>Green Bank is n</w:t>
      </w:r>
      <w:r w:rsidR="00EF79E8" w:rsidRPr="000015BA">
        <w:rPr>
          <w:rFonts w:asciiTheme="minorHAnsi" w:hAnsiTheme="minorHAnsi" w:cstheme="minorHAnsi"/>
        </w:rPr>
        <w:t>ot intended to own assets</w:t>
      </w:r>
      <w:r w:rsidR="00CC6733" w:rsidRPr="000015BA">
        <w:rPr>
          <w:rFonts w:asciiTheme="minorHAnsi" w:hAnsiTheme="minorHAnsi" w:cstheme="minorHAnsi"/>
        </w:rPr>
        <w:t>.</w:t>
      </w:r>
    </w:p>
    <w:p w:rsidR="005E0819" w:rsidRPr="000015BA" w:rsidRDefault="005E0819" w:rsidP="005E0819">
      <w:pPr>
        <w:rPr>
          <w:rFonts w:asciiTheme="minorHAnsi" w:hAnsiTheme="minorHAnsi" w:cstheme="minorHAnsi"/>
          <w:sz w:val="22"/>
          <w:szCs w:val="22"/>
        </w:rPr>
      </w:pPr>
    </w:p>
    <w:p w:rsidR="005E0819" w:rsidRPr="000015BA" w:rsidRDefault="005E0819" w:rsidP="00EF79E8">
      <w:pPr>
        <w:pStyle w:val="ListParagraph"/>
        <w:numPr>
          <w:ilvl w:val="0"/>
          <w:numId w:val="17"/>
        </w:numPr>
        <w:rPr>
          <w:rFonts w:asciiTheme="minorHAnsi" w:hAnsiTheme="minorHAnsi" w:cstheme="minorHAnsi"/>
        </w:rPr>
      </w:pPr>
      <w:r w:rsidRPr="000015BA">
        <w:rPr>
          <w:rFonts w:asciiTheme="minorHAnsi" w:hAnsiTheme="minorHAnsi" w:cstheme="minorHAnsi"/>
          <w:b/>
        </w:rPr>
        <w:t>Q:</w:t>
      </w:r>
      <w:r w:rsidR="00CC6733" w:rsidRPr="000015BA">
        <w:rPr>
          <w:rFonts w:asciiTheme="minorHAnsi" w:hAnsiTheme="minorHAnsi" w:cstheme="minorHAnsi"/>
        </w:rPr>
        <w:t xml:space="preserve"> </w:t>
      </w:r>
      <w:r w:rsidR="00EF79E8" w:rsidRPr="000015BA">
        <w:rPr>
          <w:rFonts w:asciiTheme="minorHAnsi" w:hAnsiTheme="minorHAnsi" w:cstheme="minorHAnsi"/>
        </w:rPr>
        <w:t xml:space="preserve">Will </w:t>
      </w:r>
      <w:r w:rsidR="00AF62FC" w:rsidRPr="000015BA">
        <w:rPr>
          <w:rFonts w:asciiTheme="minorHAnsi" w:hAnsiTheme="minorHAnsi" w:cstheme="minorHAnsi"/>
        </w:rPr>
        <w:t>this grant need federal funding and</w:t>
      </w:r>
      <w:r w:rsidR="00EF79E8" w:rsidRPr="000015BA">
        <w:rPr>
          <w:rFonts w:asciiTheme="minorHAnsi" w:hAnsiTheme="minorHAnsi" w:cstheme="minorHAnsi"/>
        </w:rPr>
        <w:t xml:space="preserve"> SAM registration?</w:t>
      </w:r>
    </w:p>
    <w:p w:rsidR="005E0819" w:rsidRPr="00FB7F5B" w:rsidRDefault="005E0819" w:rsidP="005E0819">
      <w:pPr>
        <w:pStyle w:val="ListParagraph"/>
        <w:rPr>
          <w:rFonts w:asciiTheme="minorHAnsi" w:hAnsiTheme="minorHAnsi" w:cstheme="minorHAnsi"/>
        </w:rPr>
      </w:pPr>
      <w:r w:rsidRPr="000015BA">
        <w:rPr>
          <w:rFonts w:asciiTheme="minorHAnsi" w:hAnsiTheme="minorHAnsi" w:cstheme="minorHAnsi"/>
          <w:b/>
        </w:rPr>
        <w:t>A:</w:t>
      </w:r>
      <w:r w:rsidR="00675F48">
        <w:rPr>
          <w:rFonts w:asciiTheme="minorHAnsi" w:hAnsiTheme="minorHAnsi" w:cstheme="minorHAnsi"/>
          <w:b/>
        </w:rPr>
        <w:t xml:space="preserve"> </w:t>
      </w:r>
      <w:r w:rsidR="00675F48" w:rsidRPr="00675F48">
        <w:rPr>
          <w:rFonts w:asciiTheme="minorHAnsi" w:hAnsiTheme="minorHAnsi" w:cstheme="minorHAnsi"/>
        </w:rPr>
        <w:t>This project is not intended to receive</w:t>
      </w:r>
      <w:r w:rsidRPr="000015BA">
        <w:rPr>
          <w:rFonts w:asciiTheme="minorHAnsi" w:hAnsiTheme="minorHAnsi" w:cstheme="minorHAnsi"/>
        </w:rPr>
        <w:t xml:space="preserve"> </w:t>
      </w:r>
      <w:r w:rsidR="00675F48">
        <w:rPr>
          <w:rFonts w:asciiTheme="minorHAnsi" w:hAnsiTheme="minorHAnsi" w:cstheme="minorHAnsi"/>
        </w:rPr>
        <w:t>f</w:t>
      </w:r>
      <w:r w:rsidR="00EF79E8" w:rsidRPr="000015BA">
        <w:rPr>
          <w:rFonts w:asciiTheme="minorHAnsi" w:hAnsiTheme="minorHAnsi" w:cstheme="minorHAnsi"/>
        </w:rPr>
        <w:t>ederal funding</w:t>
      </w:r>
      <w:r w:rsidR="00675F48">
        <w:rPr>
          <w:rFonts w:asciiTheme="minorHAnsi" w:hAnsiTheme="minorHAnsi" w:cstheme="minorHAnsi"/>
        </w:rPr>
        <w:t>.</w:t>
      </w:r>
      <w:r w:rsidR="00AF62FC" w:rsidRPr="000015BA">
        <w:rPr>
          <w:rFonts w:asciiTheme="minorHAnsi" w:hAnsiTheme="minorHAnsi" w:cstheme="minorHAnsi"/>
        </w:rPr>
        <w:t xml:space="preserve"> </w:t>
      </w:r>
      <w:r w:rsidR="00675F48">
        <w:rPr>
          <w:rFonts w:asciiTheme="minorHAnsi" w:hAnsiTheme="minorHAnsi" w:cstheme="minorHAnsi"/>
        </w:rPr>
        <w:t>A</w:t>
      </w:r>
      <w:r w:rsidR="00AF62FC" w:rsidRPr="000015BA">
        <w:rPr>
          <w:rFonts w:asciiTheme="minorHAnsi" w:hAnsiTheme="minorHAnsi" w:cstheme="minorHAnsi"/>
        </w:rPr>
        <w:t xml:space="preserve">pplicants for that project </w:t>
      </w:r>
      <w:r w:rsidR="00675F48">
        <w:rPr>
          <w:rFonts w:asciiTheme="minorHAnsi" w:hAnsiTheme="minorHAnsi" w:cstheme="minorHAnsi"/>
        </w:rPr>
        <w:t xml:space="preserve">should </w:t>
      </w:r>
      <w:r w:rsidR="00AF62FC" w:rsidRPr="000015BA">
        <w:rPr>
          <w:rFonts w:asciiTheme="minorHAnsi" w:hAnsiTheme="minorHAnsi" w:cstheme="minorHAnsi"/>
        </w:rPr>
        <w:t>be registered in the System for Award Management at www.sam.gov and provide evidence of this registration as part of its application package to DOEE</w:t>
      </w:r>
      <w:r w:rsidR="00675F48" w:rsidRPr="000015BA">
        <w:rPr>
          <w:rFonts w:asciiTheme="minorHAnsi" w:hAnsiTheme="minorHAnsi" w:cstheme="minorHAnsi"/>
        </w:rPr>
        <w:t xml:space="preserve"> </w:t>
      </w:r>
      <w:r w:rsidR="00675F48">
        <w:rPr>
          <w:rFonts w:asciiTheme="minorHAnsi" w:hAnsiTheme="minorHAnsi" w:cstheme="minorHAnsi"/>
        </w:rPr>
        <w:t>if</w:t>
      </w:r>
      <w:r w:rsidR="00675F48" w:rsidRPr="000015BA">
        <w:rPr>
          <w:rFonts w:asciiTheme="minorHAnsi" w:hAnsiTheme="minorHAnsi" w:cstheme="minorHAnsi"/>
        </w:rPr>
        <w:t xml:space="preserve"> a project within this RFA is funded wholly or parti</w:t>
      </w:r>
      <w:r w:rsidR="00675F48">
        <w:rPr>
          <w:rFonts w:asciiTheme="minorHAnsi" w:hAnsiTheme="minorHAnsi" w:cstheme="minorHAnsi"/>
        </w:rPr>
        <w:t>ally by federal funding sources at a later date</w:t>
      </w:r>
      <w:r w:rsidR="00AF62FC" w:rsidRPr="000015BA">
        <w:rPr>
          <w:rFonts w:asciiTheme="minorHAnsi" w:hAnsiTheme="minorHAnsi" w:cstheme="minorHAnsi"/>
        </w:rPr>
        <w:t>.</w:t>
      </w:r>
    </w:p>
    <w:p w:rsidR="00F553FD" w:rsidRPr="00E96716" w:rsidRDefault="00F553FD" w:rsidP="00E96716">
      <w:pPr>
        <w:rPr>
          <w:rFonts w:asciiTheme="minorHAnsi" w:hAnsiTheme="minorHAnsi" w:cstheme="minorHAnsi"/>
        </w:rPr>
      </w:pPr>
    </w:p>
    <w:p w:rsidR="00F553FD" w:rsidRPr="001C71DE" w:rsidRDefault="005E0819" w:rsidP="007B4C45">
      <w:pPr>
        <w:pStyle w:val="ListParagraph"/>
        <w:numPr>
          <w:ilvl w:val="0"/>
          <w:numId w:val="17"/>
        </w:numPr>
        <w:rPr>
          <w:rFonts w:asciiTheme="minorHAnsi" w:hAnsiTheme="minorHAnsi" w:cstheme="minorHAnsi"/>
        </w:rPr>
      </w:pPr>
      <w:r w:rsidRPr="001C71DE">
        <w:rPr>
          <w:rFonts w:asciiTheme="minorHAnsi" w:hAnsiTheme="minorHAnsi" w:cstheme="minorHAnsi"/>
          <w:b/>
        </w:rPr>
        <w:t>Q:</w:t>
      </w:r>
      <w:r w:rsidR="000015BA">
        <w:rPr>
          <w:rFonts w:asciiTheme="minorHAnsi" w:hAnsiTheme="minorHAnsi" w:cstheme="minorHAnsi"/>
          <w:b/>
        </w:rPr>
        <w:t xml:space="preserve"> </w:t>
      </w:r>
      <w:r w:rsidRPr="001C71DE">
        <w:rPr>
          <w:rFonts w:asciiTheme="minorHAnsi" w:hAnsiTheme="minorHAnsi" w:cstheme="minorHAnsi"/>
        </w:rPr>
        <w:t xml:space="preserve"> </w:t>
      </w:r>
      <w:r w:rsidR="008A6161" w:rsidRPr="001C71DE">
        <w:rPr>
          <w:rFonts w:asciiTheme="minorHAnsi" w:hAnsiTheme="minorHAnsi" w:cstheme="minorHAnsi"/>
        </w:rPr>
        <w:t>What is the a</w:t>
      </w:r>
      <w:r w:rsidR="007B4C45" w:rsidRPr="001C71DE">
        <w:rPr>
          <w:rFonts w:asciiTheme="minorHAnsi" w:hAnsiTheme="minorHAnsi" w:cstheme="minorHAnsi"/>
        </w:rPr>
        <w:t xml:space="preserve">nticipated schedule of Board of Directors meetings and physical presence </w:t>
      </w:r>
      <w:r w:rsidR="008A6161" w:rsidRPr="001C71DE">
        <w:rPr>
          <w:rFonts w:asciiTheme="minorHAnsi" w:hAnsiTheme="minorHAnsi" w:cstheme="minorHAnsi"/>
        </w:rPr>
        <w:t>required from the grantee</w:t>
      </w:r>
      <w:r w:rsidR="007B4C45" w:rsidRPr="001C71DE">
        <w:rPr>
          <w:rFonts w:asciiTheme="minorHAnsi" w:hAnsiTheme="minorHAnsi" w:cstheme="minorHAnsi"/>
        </w:rPr>
        <w:t>?</w:t>
      </w:r>
    </w:p>
    <w:p w:rsidR="005E0819" w:rsidRPr="001C71DE" w:rsidRDefault="005E0819" w:rsidP="00F553FD">
      <w:pPr>
        <w:pStyle w:val="ListParagraph"/>
        <w:rPr>
          <w:rFonts w:asciiTheme="minorHAnsi" w:hAnsiTheme="minorHAnsi" w:cstheme="minorHAnsi"/>
        </w:rPr>
      </w:pPr>
      <w:r w:rsidRPr="001C71DE">
        <w:rPr>
          <w:rFonts w:asciiTheme="minorHAnsi" w:hAnsiTheme="minorHAnsi" w:cstheme="minorHAnsi"/>
          <w:b/>
        </w:rPr>
        <w:t>A:</w:t>
      </w:r>
      <w:r w:rsidRPr="001C71DE">
        <w:rPr>
          <w:rFonts w:asciiTheme="minorHAnsi" w:hAnsiTheme="minorHAnsi" w:cstheme="minorHAnsi"/>
        </w:rPr>
        <w:t xml:space="preserve"> </w:t>
      </w:r>
      <w:r w:rsidR="000015BA">
        <w:rPr>
          <w:rFonts w:asciiTheme="minorHAnsi" w:hAnsiTheme="minorHAnsi" w:cstheme="minorHAnsi"/>
        </w:rPr>
        <w:t xml:space="preserve"> </w:t>
      </w:r>
      <w:r w:rsidR="008A6161" w:rsidRPr="001C71DE">
        <w:rPr>
          <w:rFonts w:asciiTheme="minorHAnsi" w:hAnsiTheme="minorHAnsi" w:cstheme="minorHAnsi"/>
        </w:rPr>
        <w:t xml:space="preserve">The Board of Directors are anticipated to be appointed and confirmed in January 2019. We anticipate the grantee to participate in some in-person meetings or conference calls (if they are not located in DC). </w:t>
      </w:r>
    </w:p>
    <w:p w:rsidR="00313864" w:rsidRPr="001C71DE" w:rsidRDefault="00313864" w:rsidP="00F553FD">
      <w:pPr>
        <w:pStyle w:val="ListParagraph"/>
        <w:rPr>
          <w:rFonts w:asciiTheme="minorHAnsi" w:hAnsiTheme="minorHAnsi" w:cstheme="minorHAnsi"/>
        </w:rPr>
      </w:pPr>
    </w:p>
    <w:p w:rsidR="00313864" w:rsidRPr="001C71DE" w:rsidRDefault="00313864" w:rsidP="00313864">
      <w:pPr>
        <w:pStyle w:val="ListParagraph"/>
        <w:numPr>
          <w:ilvl w:val="0"/>
          <w:numId w:val="17"/>
        </w:numPr>
        <w:rPr>
          <w:rFonts w:asciiTheme="minorHAnsi" w:hAnsiTheme="minorHAnsi" w:cstheme="minorHAnsi"/>
        </w:rPr>
      </w:pPr>
      <w:r w:rsidRPr="001C71DE">
        <w:rPr>
          <w:rFonts w:asciiTheme="minorHAnsi" w:hAnsiTheme="minorHAnsi" w:cstheme="minorHAnsi"/>
          <w:b/>
        </w:rPr>
        <w:t>Q:</w:t>
      </w:r>
      <w:r w:rsidRPr="001C71DE">
        <w:rPr>
          <w:rFonts w:asciiTheme="minorHAnsi" w:hAnsiTheme="minorHAnsi" w:cstheme="minorHAnsi"/>
        </w:rPr>
        <w:t xml:space="preserve"> </w:t>
      </w:r>
      <w:r w:rsidR="000015BA">
        <w:rPr>
          <w:rFonts w:asciiTheme="minorHAnsi" w:hAnsiTheme="minorHAnsi" w:cstheme="minorHAnsi"/>
        </w:rPr>
        <w:t xml:space="preserve"> </w:t>
      </w:r>
      <w:r w:rsidR="008A6161" w:rsidRPr="001C71DE">
        <w:rPr>
          <w:rFonts w:asciiTheme="minorHAnsi" w:hAnsiTheme="minorHAnsi" w:cstheme="minorHAnsi"/>
        </w:rPr>
        <w:t>The Board of Directors will begin hiring an Executive Director fairly quickly, are there any HR or recruitment policies that would fall under the scope of the grantee/awardee?</w:t>
      </w:r>
    </w:p>
    <w:p w:rsidR="00313864" w:rsidRPr="001C71DE" w:rsidRDefault="00313864" w:rsidP="00313864">
      <w:pPr>
        <w:pStyle w:val="ListParagraph"/>
        <w:rPr>
          <w:rFonts w:asciiTheme="minorHAnsi" w:hAnsiTheme="minorHAnsi" w:cstheme="minorHAnsi"/>
        </w:rPr>
      </w:pPr>
      <w:r w:rsidRPr="001C71DE">
        <w:rPr>
          <w:rFonts w:asciiTheme="minorHAnsi" w:hAnsiTheme="minorHAnsi" w:cstheme="minorHAnsi"/>
          <w:b/>
        </w:rPr>
        <w:t>A:</w:t>
      </w:r>
      <w:r w:rsidRPr="001C71DE">
        <w:rPr>
          <w:rFonts w:asciiTheme="minorHAnsi" w:hAnsiTheme="minorHAnsi" w:cstheme="minorHAnsi"/>
        </w:rPr>
        <w:t xml:space="preserve"> </w:t>
      </w:r>
      <w:r w:rsidR="000015BA">
        <w:rPr>
          <w:rFonts w:asciiTheme="minorHAnsi" w:hAnsiTheme="minorHAnsi" w:cstheme="minorHAnsi"/>
        </w:rPr>
        <w:t xml:space="preserve"> </w:t>
      </w:r>
      <w:r w:rsidR="008A6161" w:rsidRPr="001C71DE">
        <w:rPr>
          <w:rFonts w:asciiTheme="minorHAnsi" w:hAnsiTheme="minorHAnsi" w:cstheme="minorHAnsi"/>
        </w:rPr>
        <w:t xml:space="preserve">While it is not explicitly in the scope of awardee, the awardee is expected to advise the Board of Directors on all start-up issues relating to the Green Bank. </w:t>
      </w:r>
    </w:p>
    <w:p w:rsidR="00313864" w:rsidRPr="001C71DE" w:rsidRDefault="00313864" w:rsidP="00313864">
      <w:pPr>
        <w:pStyle w:val="ListParagraph"/>
        <w:rPr>
          <w:rFonts w:asciiTheme="minorHAnsi" w:hAnsiTheme="minorHAnsi" w:cstheme="minorHAnsi"/>
        </w:rPr>
      </w:pPr>
    </w:p>
    <w:p w:rsidR="00CB0D1E" w:rsidRDefault="00313864" w:rsidP="00CB0D1E">
      <w:pPr>
        <w:pStyle w:val="ListParagraph"/>
        <w:numPr>
          <w:ilvl w:val="0"/>
          <w:numId w:val="17"/>
        </w:numPr>
        <w:spacing w:after="200"/>
      </w:pPr>
      <w:r w:rsidRPr="001C71DE">
        <w:rPr>
          <w:rFonts w:asciiTheme="minorHAnsi" w:hAnsiTheme="minorHAnsi" w:cstheme="minorHAnsi"/>
          <w:b/>
        </w:rPr>
        <w:t>Q:</w:t>
      </w:r>
      <w:r w:rsidRPr="001C71DE">
        <w:rPr>
          <w:rFonts w:asciiTheme="minorHAnsi" w:hAnsiTheme="minorHAnsi" w:cstheme="minorHAnsi"/>
        </w:rPr>
        <w:t xml:space="preserve"> </w:t>
      </w:r>
      <w:r w:rsidR="000015BA">
        <w:rPr>
          <w:rFonts w:asciiTheme="minorHAnsi" w:hAnsiTheme="minorHAnsi" w:cstheme="minorHAnsi"/>
        </w:rPr>
        <w:t xml:space="preserve"> </w:t>
      </w:r>
      <w:r w:rsidR="00CC6733" w:rsidRPr="001C71DE">
        <w:t>Can you t</w:t>
      </w:r>
      <w:r w:rsidR="00CB0D1E" w:rsidRPr="001C71DE">
        <w:t xml:space="preserve">alk </w:t>
      </w:r>
      <w:r w:rsidR="00CC6733" w:rsidRPr="001C71DE">
        <w:t>more about</w:t>
      </w:r>
      <w:r w:rsidR="00CB0D1E" w:rsidRPr="001C71DE">
        <w:t xml:space="preserve"> expectations on timing and product launches </w:t>
      </w:r>
      <w:r w:rsidR="00CC6733" w:rsidRPr="001C71DE">
        <w:t>in</w:t>
      </w:r>
      <w:r w:rsidR="00CC6733">
        <w:t xml:space="preserve"> relation to PACE?</w:t>
      </w:r>
    </w:p>
    <w:p w:rsidR="00E96716" w:rsidRDefault="00313864" w:rsidP="00E96716">
      <w:pPr>
        <w:pStyle w:val="ListParagraph"/>
        <w:rPr>
          <w:rFonts w:asciiTheme="minorHAnsi" w:hAnsiTheme="minorHAnsi" w:cstheme="minorHAnsi"/>
        </w:rPr>
      </w:pPr>
      <w:r w:rsidRPr="00313864">
        <w:rPr>
          <w:rFonts w:asciiTheme="minorHAnsi" w:hAnsiTheme="minorHAnsi" w:cstheme="minorHAnsi"/>
          <w:b/>
        </w:rPr>
        <w:t>A:</w:t>
      </w:r>
      <w:r>
        <w:rPr>
          <w:rFonts w:asciiTheme="minorHAnsi" w:hAnsiTheme="minorHAnsi" w:cstheme="minorHAnsi"/>
        </w:rPr>
        <w:t xml:space="preserve"> </w:t>
      </w:r>
      <w:r w:rsidR="000015BA">
        <w:rPr>
          <w:rFonts w:asciiTheme="minorHAnsi" w:hAnsiTheme="minorHAnsi" w:cstheme="minorHAnsi"/>
        </w:rPr>
        <w:t xml:space="preserve"> </w:t>
      </w:r>
      <w:r w:rsidR="00CB0D1E">
        <w:rPr>
          <w:rFonts w:asciiTheme="minorHAnsi" w:hAnsiTheme="minorHAnsi" w:cstheme="minorHAnsi"/>
        </w:rPr>
        <w:t>Yet to be determined.</w:t>
      </w:r>
      <w:r w:rsidR="00E96716">
        <w:rPr>
          <w:rFonts w:asciiTheme="minorHAnsi" w:hAnsiTheme="minorHAnsi" w:cstheme="minorHAnsi"/>
        </w:rPr>
        <w:t xml:space="preserve"> </w:t>
      </w:r>
      <w:r w:rsidR="00E96716" w:rsidRPr="00E96716">
        <w:rPr>
          <w:rFonts w:asciiTheme="minorHAnsi" w:hAnsiTheme="minorHAnsi" w:cstheme="minorHAnsi"/>
        </w:rPr>
        <w:t>We are looking for recommendations for how PACE will fold into the Green Bank</w:t>
      </w:r>
      <w:r w:rsidR="00CC6733">
        <w:rPr>
          <w:rFonts w:asciiTheme="minorHAnsi" w:hAnsiTheme="minorHAnsi" w:cstheme="minorHAnsi"/>
        </w:rPr>
        <w:t>.</w:t>
      </w:r>
    </w:p>
    <w:p w:rsidR="00E96716" w:rsidRDefault="00E96716" w:rsidP="00E96716">
      <w:pPr>
        <w:pStyle w:val="ListParagraph"/>
      </w:pPr>
    </w:p>
    <w:p w:rsidR="00E96716" w:rsidRPr="00E96716" w:rsidRDefault="00E96716" w:rsidP="00E96716">
      <w:pPr>
        <w:pStyle w:val="ListParagraph"/>
        <w:numPr>
          <w:ilvl w:val="0"/>
          <w:numId w:val="17"/>
        </w:numPr>
        <w:rPr>
          <w:rFonts w:asciiTheme="minorHAnsi" w:hAnsiTheme="minorHAnsi" w:cstheme="minorHAnsi"/>
        </w:rPr>
      </w:pPr>
      <w:r w:rsidRPr="000015BA">
        <w:rPr>
          <w:b/>
        </w:rPr>
        <w:t>Q:</w:t>
      </w:r>
      <w:r>
        <w:t xml:space="preserve"> </w:t>
      </w:r>
      <w:r w:rsidR="000015BA">
        <w:t xml:space="preserve"> </w:t>
      </w:r>
      <w:r w:rsidR="00CC6733">
        <w:t>What is t</w:t>
      </w:r>
      <w:r>
        <w:t>he role and fit of the current PACE administrator</w:t>
      </w:r>
      <w:r w:rsidR="00CC6733">
        <w:t xml:space="preserve"> with the grantee</w:t>
      </w:r>
      <w:r>
        <w:t>?</w:t>
      </w:r>
    </w:p>
    <w:p w:rsidR="00CC6733" w:rsidRPr="00255C52" w:rsidRDefault="00E96716" w:rsidP="00CC6733">
      <w:pPr>
        <w:ind w:left="720"/>
        <w:rPr>
          <w:rFonts w:asciiTheme="minorHAnsi" w:hAnsiTheme="minorHAnsi" w:cstheme="minorHAnsi"/>
          <w:sz w:val="22"/>
          <w:szCs w:val="22"/>
        </w:rPr>
      </w:pPr>
      <w:r w:rsidRPr="000015BA">
        <w:rPr>
          <w:rFonts w:ascii="Calibri" w:hAnsi="Calibri"/>
          <w:b/>
          <w:sz w:val="22"/>
          <w:szCs w:val="22"/>
        </w:rPr>
        <w:t>A:</w:t>
      </w:r>
      <w:r w:rsidRPr="00E96716">
        <w:rPr>
          <w:rFonts w:ascii="Calibri" w:hAnsi="Calibri"/>
          <w:sz w:val="22"/>
          <w:szCs w:val="22"/>
        </w:rPr>
        <w:t xml:space="preserve"> </w:t>
      </w:r>
      <w:r w:rsidR="000015BA">
        <w:rPr>
          <w:rFonts w:ascii="Calibri" w:hAnsi="Calibri"/>
          <w:sz w:val="22"/>
          <w:szCs w:val="22"/>
        </w:rPr>
        <w:t xml:space="preserve"> </w:t>
      </w:r>
      <w:r w:rsidR="00255C52" w:rsidRPr="00255C52">
        <w:rPr>
          <w:rFonts w:asciiTheme="minorHAnsi" w:hAnsiTheme="minorHAnsi" w:cstheme="minorHAnsi"/>
          <w:sz w:val="22"/>
          <w:szCs w:val="22"/>
        </w:rPr>
        <w:t xml:space="preserve">The current PACE administrator will be expected to continue to fulfill </w:t>
      </w:r>
      <w:proofErr w:type="gramStart"/>
      <w:r w:rsidR="00255C52" w:rsidRPr="00255C52">
        <w:rPr>
          <w:rFonts w:asciiTheme="minorHAnsi" w:hAnsiTheme="minorHAnsi" w:cstheme="minorHAnsi"/>
          <w:sz w:val="22"/>
          <w:szCs w:val="22"/>
        </w:rPr>
        <w:t>its</w:t>
      </w:r>
      <w:proofErr w:type="gramEnd"/>
      <w:r w:rsidR="00255C52" w:rsidRPr="00255C52">
        <w:rPr>
          <w:rFonts w:asciiTheme="minorHAnsi" w:hAnsiTheme="minorHAnsi" w:cstheme="minorHAnsi"/>
          <w:sz w:val="22"/>
          <w:szCs w:val="22"/>
        </w:rPr>
        <w:t xml:space="preserve"> agreed upon responsibilities. DOEE will share with the selected grantee all the PACE related information in its purview.  The selected grantee will be expected to work in collaboration with DOEE and the PACE administrator as needed, given the purpose of the grant to seek recommendations for how PACE will fold into the Green Bank. This does not preclude the current PACE administrator from applying on its own or in partnership with other organizations for this grant.</w:t>
      </w:r>
    </w:p>
    <w:p w:rsidR="00CC6733" w:rsidRDefault="00CC6733" w:rsidP="00CC6733">
      <w:pPr>
        <w:ind w:left="720"/>
        <w:rPr>
          <w:rFonts w:ascii="Calibri" w:hAnsi="Calibri"/>
          <w:sz w:val="22"/>
          <w:szCs w:val="22"/>
        </w:rPr>
      </w:pPr>
    </w:p>
    <w:p w:rsidR="00CC6733" w:rsidRDefault="00CC6733" w:rsidP="00CC6733">
      <w:pPr>
        <w:pStyle w:val="ListParagraph"/>
        <w:numPr>
          <w:ilvl w:val="0"/>
          <w:numId w:val="17"/>
        </w:numPr>
      </w:pPr>
      <w:r w:rsidRPr="000015BA">
        <w:rPr>
          <w:b/>
        </w:rPr>
        <w:t>Q:</w:t>
      </w:r>
      <w:r>
        <w:t xml:space="preserve"> </w:t>
      </w:r>
      <w:r w:rsidR="000015BA">
        <w:t xml:space="preserve"> </w:t>
      </w:r>
      <w:r w:rsidR="00E96716">
        <w:t xml:space="preserve">What is the role and support of </w:t>
      </w:r>
      <w:r>
        <w:t>the DOEE staff with the grantee</w:t>
      </w:r>
      <w:r w:rsidR="00E96716">
        <w:t>?</w:t>
      </w:r>
    </w:p>
    <w:p w:rsidR="00CC6733" w:rsidRDefault="00CC6733" w:rsidP="00CC6733">
      <w:pPr>
        <w:pStyle w:val="ListParagraph"/>
      </w:pPr>
      <w:r w:rsidRPr="000015BA">
        <w:rPr>
          <w:b/>
        </w:rPr>
        <w:lastRenderedPageBreak/>
        <w:t>A:</w:t>
      </w:r>
      <w:r>
        <w:t xml:space="preserve"> </w:t>
      </w:r>
      <w:r w:rsidR="000015BA">
        <w:t xml:space="preserve"> </w:t>
      </w:r>
      <w:r w:rsidR="00E96716">
        <w:t>DOEE is tasked with helping to start up the G</w:t>
      </w:r>
      <w:r>
        <w:t xml:space="preserve">reen </w:t>
      </w:r>
      <w:r w:rsidR="00E96716">
        <w:t>B</w:t>
      </w:r>
      <w:r>
        <w:t>ank so DOEE staff will be working closely with grantee</w:t>
      </w:r>
      <w:r w:rsidR="00E96716">
        <w:t xml:space="preserve"> with the</w:t>
      </w:r>
      <w:r>
        <w:t>ir</w:t>
      </w:r>
      <w:r w:rsidR="00E96716">
        <w:t xml:space="preserve"> scope of work and making sure deadlines are met. </w:t>
      </w:r>
    </w:p>
    <w:p w:rsidR="00CC6733" w:rsidRDefault="00CC6733" w:rsidP="00CC6733">
      <w:pPr>
        <w:pStyle w:val="ListParagraph"/>
      </w:pPr>
    </w:p>
    <w:p w:rsidR="00CC6733" w:rsidRDefault="00CC6733" w:rsidP="00CC6733">
      <w:pPr>
        <w:pStyle w:val="ListParagraph"/>
        <w:numPr>
          <w:ilvl w:val="0"/>
          <w:numId w:val="17"/>
        </w:numPr>
      </w:pPr>
      <w:r w:rsidRPr="000015BA">
        <w:rPr>
          <w:b/>
        </w:rPr>
        <w:t>Q:</w:t>
      </w:r>
      <w:r w:rsidR="000015BA">
        <w:t xml:space="preserve"> </w:t>
      </w:r>
      <w:r w:rsidRPr="00CC6733">
        <w:t xml:space="preserve"> Can the results of a prior DOEE grant project, “Green Bank Grant Phase I” be published as background information for this project and ensure no redundancy in work?</w:t>
      </w:r>
    </w:p>
    <w:p w:rsidR="00CC6733" w:rsidRDefault="00CC6733" w:rsidP="00CC6733">
      <w:pPr>
        <w:pStyle w:val="ListParagraph"/>
      </w:pPr>
      <w:r w:rsidRPr="001C71DE">
        <w:rPr>
          <w:rFonts w:asciiTheme="minorHAnsi" w:hAnsiTheme="minorHAnsi" w:cstheme="minorHAnsi"/>
          <w:b/>
        </w:rPr>
        <w:t>A:</w:t>
      </w:r>
      <w:r w:rsidR="000015BA">
        <w:rPr>
          <w:rFonts w:asciiTheme="minorHAnsi" w:hAnsiTheme="minorHAnsi" w:cstheme="minorHAnsi"/>
          <w:b/>
        </w:rPr>
        <w:t xml:space="preserve"> </w:t>
      </w:r>
      <w:r w:rsidRPr="001C71DE">
        <w:rPr>
          <w:rFonts w:asciiTheme="minorHAnsi" w:hAnsiTheme="minorHAnsi" w:cstheme="minorHAnsi"/>
        </w:rPr>
        <w:t xml:space="preserve"> The deliverables from that grant project are not ready for publication at this time</w:t>
      </w:r>
      <w:r w:rsidR="001C71DE" w:rsidRPr="001C71DE">
        <w:rPr>
          <w:rFonts w:asciiTheme="minorHAnsi" w:hAnsiTheme="minorHAnsi" w:cstheme="minorHAnsi"/>
        </w:rPr>
        <w:t xml:space="preserve"> </w:t>
      </w:r>
      <w:r w:rsidRPr="001C71DE">
        <w:t xml:space="preserve">but we will make Phase 1 documents available </w:t>
      </w:r>
      <w:r w:rsidR="00DF6490">
        <w:t xml:space="preserve">to the </w:t>
      </w:r>
      <w:r w:rsidR="009F0A35">
        <w:t>g</w:t>
      </w:r>
      <w:r w:rsidR="00DF6490">
        <w:t xml:space="preserve">rantee </w:t>
      </w:r>
      <w:r w:rsidRPr="001C71DE">
        <w:t>after the grant is awarded.</w:t>
      </w:r>
      <w:r>
        <w:t xml:space="preserve"> </w:t>
      </w:r>
    </w:p>
    <w:p w:rsidR="00CC6733" w:rsidRPr="00CC6733" w:rsidRDefault="00CC6733" w:rsidP="00CC6733">
      <w:pPr>
        <w:pStyle w:val="ListParagraph"/>
      </w:pPr>
    </w:p>
    <w:p w:rsidR="00CC6733" w:rsidRDefault="00CC6733" w:rsidP="00CC6733">
      <w:pPr>
        <w:pStyle w:val="ListParagraph"/>
        <w:numPr>
          <w:ilvl w:val="0"/>
          <w:numId w:val="17"/>
        </w:numPr>
        <w:spacing w:after="200"/>
      </w:pPr>
      <w:r w:rsidRPr="000015BA">
        <w:rPr>
          <w:b/>
        </w:rPr>
        <w:t>Q:</w:t>
      </w:r>
      <w:r>
        <w:t xml:space="preserve"> </w:t>
      </w:r>
      <w:r w:rsidR="000015BA">
        <w:t xml:space="preserve"> </w:t>
      </w:r>
      <w:r>
        <w:t>Will a certain percentage of f</w:t>
      </w:r>
      <w:r w:rsidR="00E96716">
        <w:t xml:space="preserve">unds </w:t>
      </w:r>
      <w:r>
        <w:t xml:space="preserve">from the Green Bank be </w:t>
      </w:r>
      <w:r w:rsidR="00E96716">
        <w:t xml:space="preserve">set aside for </w:t>
      </w:r>
      <w:r>
        <w:t>African American banks?</w:t>
      </w:r>
    </w:p>
    <w:p w:rsidR="001C71DE" w:rsidRPr="000A4D39" w:rsidRDefault="00CC6733" w:rsidP="001C71DE">
      <w:pPr>
        <w:pStyle w:val="ListParagraph"/>
        <w:spacing w:after="200"/>
        <w:rPr>
          <w:rFonts w:asciiTheme="minorHAnsi" w:hAnsiTheme="minorHAnsi" w:cstheme="minorHAnsi"/>
        </w:rPr>
      </w:pPr>
      <w:r w:rsidRPr="00675F48">
        <w:rPr>
          <w:b/>
        </w:rPr>
        <w:t>A:</w:t>
      </w:r>
      <w:r w:rsidRPr="00675F48">
        <w:t xml:space="preserve"> </w:t>
      </w:r>
      <w:r w:rsidR="000015BA" w:rsidRPr="00675F48">
        <w:t xml:space="preserve"> </w:t>
      </w:r>
      <w:r w:rsidRPr="00675F48">
        <w:rPr>
          <w:rFonts w:asciiTheme="minorHAnsi" w:hAnsiTheme="minorHAnsi" w:cstheme="minorHAnsi"/>
        </w:rPr>
        <w:t xml:space="preserve">This </w:t>
      </w:r>
      <w:r w:rsidR="00E96716" w:rsidRPr="00675F48">
        <w:rPr>
          <w:rFonts w:asciiTheme="minorHAnsi" w:hAnsiTheme="minorHAnsi" w:cstheme="minorHAnsi"/>
        </w:rPr>
        <w:t>RFA is</w:t>
      </w:r>
      <w:r w:rsidRPr="00675F48">
        <w:rPr>
          <w:rFonts w:asciiTheme="minorHAnsi" w:hAnsiTheme="minorHAnsi" w:cstheme="minorHAnsi"/>
        </w:rPr>
        <w:t xml:space="preserve"> ask</w:t>
      </w:r>
      <w:r w:rsidR="001C71DE" w:rsidRPr="00675F48">
        <w:rPr>
          <w:rFonts w:asciiTheme="minorHAnsi" w:hAnsiTheme="minorHAnsi" w:cstheme="minorHAnsi"/>
        </w:rPr>
        <w:t>ing</w:t>
      </w:r>
      <w:r w:rsidRPr="00675F48">
        <w:rPr>
          <w:rFonts w:asciiTheme="minorHAnsi" w:hAnsiTheme="minorHAnsi" w:cstheme="minorHAnsi"/>
        </w:rPr>
        <w:t xml:space="preserve"> specifically for</w:t>
      </w:r>
      <w:r w:rsidR="001C71DE" w:rsidRPr="00675F48">
        <w:rPr>
          <w:rFonts w:asciiTheme="minorHAnsi" w:hAnsiTheme="minorHAnsi" w:cstheme="minorHAnsi"/>
        </w:rPr>
        <w:t xml:space="preserve"> solutions</w:t>
      </w:r>
      <w:r w:rsidR="00675F48">
        <w:rPr>
          <w:rFonts w:asciiTheme="minorHAnsi" w:hAnsiTheme="minorHAnsi" w:cstheme="minorHAnsi"/>
        </w:rPr>
        <w:t>, strategies,</w:t>
      </w:r>
      <w:r w:rsidR="001C71DE" w:rsidRPr="00675F48">
        <w:rPr>
          <w:rFonts w:asciiTheme="minorHAnsi" w:hAnsiTheme="minorHAnsi" w:cstheme="minorHAnsi"/>
        </w:rPr>
        <w:t xml:space="preserve"> </w:t>
      </w:r>
      <w:r w:rsidR="00675F48">
        <w:rPr>
          <w:rFonts w:asciiTheme="minorHAnsi" w:hAnsiTheme="minorHAnsi" w:cstheme="minorHAnsi"/>
        </w:rPr>
        <w:t xml:space="preserve">and </w:t>
      </w:r>
      <w:r w:rsidR="001C71DE" w:rsidRPr="00675F48">
        <w:rPr>
          <w:rFonts w:asciiTheme="minorHAnsi" w:hAnsiTheme="minorHAnsi" w:cstheme="minorHAnsi"/>
        </w:rPr>
        <w:t>to help identify the services that are necessary to stand up the DC Green Bank.</w:t>
      </w:r>
      <w:r w:rsidR="000015BA" w:rsidRPr="00675F48">
        <w:rPr>
          <w:rFonts w:asciiTheme="minorHAnsi" w:hAnsiTheme="minorHAnsi" w:cstheme="minorHAnsi"/>
        </w:rPr>
        <w:t xml:space="preserve"> No decisions have been made </w:t>
      </w:r>
      <w:r w:rsidR="00AC7715" w:rsidRPr="00675F48">
        <w:rPr>
          <w:rFonts w:asciiTheme="minorHAnsi" w:hAnsiTheme="minorHAnsi" w:cstheme="minorHAnsi"/>
        </w:rPr>
        <w:t>with regards to how funds will be allocated.</w:t>
      </w:r>
      <w:r w:rsidR="00AC7715" w:rsidRPr="000A4D39">
        <w:rPr>
          <w:rFonts w:asciiTheme="minorHAnsi" w:hAnsiTheme="minorHAnsi" w:cstheme="minorHAnsi"/>
        </w:rPr>
        <w:t xml:space="preserve"> </w:t>
      </w:r>
      <w:r w:rsidR="001C71DE" w:rsidRPr="000A4D39">
        <w:rPr>
          <w:rFonts w:asciiTheme="minorHAnsi" w:hAnsiTheme="minorHAnsi" w:cstheme="minorHAnsi"/>
        </w:rPr>
        <w:t xml:space="preserve"> </w:t>
      </w:r>
    </w:p>
    <w:p w:rsidR="001C71DE" w:rsidRDefault="001C71DE" w:rsidP="001C71DE">
      <w:pPr>
        <w:pStyle w:val="ListParagraph"/>
        <w:spacing w:after="200"/>
      </w:pPr>
    </w:p>
    <w:p w:rsidR="00E96716" w:rsidRPr="000A4D39" w:rsidRDefault="001C71DE" w:rsidP="001C71DE">
      <w:pPr>
        <w:pStyle w:val="ListParagraph"/>
        <w:numPr>
          <w:ilvl w:val="0"/>
          <w:numId w:val="17"/>
        </w:numPr>
        <w:spacing w:after="200"/>
      </w:pPr>
      <w:r w:rsidRPr="000A4D39">
        <w:rPr>
          <w:b/>
        </w:rPr>
        <w:t>Q:</w:t>
      </w:r>
      <w:r w:rsidR="000015BA" w:rsidRPr="000A4D39">
        <w:t xml:space="preserve"> </w:t>
      </w:r>
      <w:r w:rsidRPr="000A4D39">
        <w:t xml:space="preserve"> </w:t>
      </w:r>
      <w:r w:rsidR="00E96716" w:rsidRPr="000A4D39">
        <w:t xml:space="preserve">Is the RFA asking for grantees to </w:t>
      </w:r>
      <w:r w:rsidR="00675F48">
        <w:t xml:space="preserve">develop </w:t>
      </w:r>
      <w:r w:rsidR="00E96716" w:rsidRPr="000A4D39">
        <w:t>a G</w:t>
      </w:r>
      <w:r w:rsidR="00DF6490" w:rsidRPr="000A4D39">
        <w:t xml:space="preserve">reen </w:t>
      </w:r>
      <w:r w:rsidR="00E96716" w:rsidRPr="000A4D39">
        <w:t>B</w:t>
      </w:r>
      <w:r w:rsidR="00DF6490" w:rsidRPr="000A4D39">
        <w:t>ank</w:t>
      </w:r>
      <w:r w:rsidR="00E96716" w:rsidRPr="000A4D39">
        <w:t xml:space="preserve"> structure?</w:t>
      </w:r>
    </w:p>
    <w:p w:rsidR="00DF6490" w:rsidRPr="000A4D39" w:rsidRDefault="001C71DE" w:rsidP="00DF6490">
      <w:pPr>
        <w:pStyle w:val="ListParagraph"/>
        <w:spacing w:after="200"/>
      </w:pPr>
      <w:r w:rsidRPr="000A4D39">
        <w:rPr>
          <w:b/>
        </w:rPr>
        <w:t>A:</w:t>
      </w:r>
      <w:r w:rsidRPr="000A4D39">
        <w:t xml:space="preserve"> </w:t>
      </w:r>
      <w:r w:rsidR="000015BA" w:rsidRPr="000A4D39">
        <w:t xml:space="preserve"> </w:t>
      </w:r>
      <w:r w:rsidR="00675F48">
        <w:t>No</w:t>
      </w:r>
      <w:r w:rsidR="00E96716" w:rsidRPr="000A4D39">
        <w:t xml:space="preserve">. The grant is </w:t>
      </w:r>
      <w:r w:rsidRPr="000A4D39">
        <w:t xml:space="preserve">asking </w:t>
      </w:r>
      <w:r w:rsidR="00E96716" w:rsidRPr="000A4D39">
        <w:t>for recommendations to implement market assessment</w:t>
      </w:r>
      <w:r w:rsidRPr="000A4D39">
        <w:t xml:space="preserve"> and product development</w:t>
      </w:r>
      <w:r w:rsidR="000015BA" w:rsidRPr="000A4D39">
        <w:t xml:space="preserve">. A component of the grant is to also </w:t>
      </w:r>
      <w:r w:rsidR="00AF62FC" w:rsidRPr="000A4D39">
        <w:t>propose solutions for identifying and formulating both organizational structures and financial products that support the DC Green Bank’s mission.</w:t>
      </w:r>
    </w:p>
    <w:p w:rsidR="00DF6490" w:rsidRPr="000A4D39" w:rsidRDefault="00DF6490" w:rsidP="00DF6490">
      <w:pPr>
        <w:pStyle w:val="ListParagraph"/>
        <w:spacing w:after="200"/>
        <w:ind w:left="1440"/>
        <w:rPr>
          <w:highlight w:val="yellow"/>
        </w:rPr>
      </w:pPr>
    </w:p>
    <w:p w:rsidR="00DF6490" w:rsidRPr="000A4D39" w:rsidRDefault="00DF6490" w:rsidP="00DF6490">
      <w:pPr>
        <w:pStyle w:val="ListParagraph"/>
        <w:numPr>
          <w:ilvl w:val="0"/>
          <w:numId w:val="17"/>
        </w:numPr>
        <w:spacing w:after="200"/>
      </w:pPr>
      <w:r w:rsidRPr="000A4D39">
        <w:rPr>
          <w:b/>
        </w:rPr>
        <w:t>Q:</w:t>
      </w:r>
      <w:r w:rsidR="000015BA" w:rsidRPr="000A4D39">
        <w:t xml:space="preserve"> </w:t>
      </w:r>
      <w:r w:rsidRPr="000A4D39">
        <w:t xml:space="preserve"> </w:t>
      </w:r>
      <w:r w:rsidR="00E96716" w:rsidRPr="000A4D39">
        <w:t xml:space="preserve">Who </w:t>
      </w:r>
      <w:r w:rsidR="009F0A35">
        <w:t>was the g</w:t>
      </w:r>
      <w:r w:rsidRPr="000A4D39">
        <w:t xml:space="preserve">rantee for </w:t>
      </w:r>
      <w:r w:rsidR="00E96716" w:rsidRPr="000A4D39">
        <w:t xml:space="preserve">Phase 1? </w:t>
      </w:r>
    </w:p>
    <w:p w:rsidR="00E96716" w:rsidRPr="000A4D39" w:rsidRDefault="00DF6490" w:rsidP="00DF6490">
      <w:pPr>
        <w:pStyle w:val="ListParagraph"/>
        <w:spacing w:after="200"/>
      </w:pPr>
      <w:r w:rsidRPr="000A4D39">
        <w:rPr>
          <w:b/>
        </w:rPr>
        <w:t>A:</w:t>
      </w:r>
      <w:r w:rsidRPr="000A4D39">
        <w:t xml:space="preserve"> </w:t>
      </w:r>
      <w:r w:rsidR="000015BA" w:rsidRPr="000A4D39">
        <w:t xml:space="preserve"> </w:t>
      </w:r>
      <w:r w:rsidR="00E96716" w:rsidRPr="000A4D39">
        <w:t>H</w:t>
      </w:r>
      <w:r w:rsidRPr="000A4D39">
        <w:t xml:space="preserve">arcourt </w:t>
      </w:r>
      <w:r w:rsidR="00E96716" w:rsidRPr="000A4D39">
        <w:t>Brown</w:t>
      </w:r>
      <w:r w:rsidRPr="000A4D39">
        <w:t xml:space="preserve"> </w:t>
      </w:r>
      <w:r w:rsidR="00E96716" w:rsidRPr="000A4D39">
        <w:t>&amp;</w:t>
      </w:r>
      <w:r w:rsidRPr="000A4D39">
        <w:t xml:space="preserve"> Ca</w:t>
      </w:r>
      <w:r w:rsidR="00E96716" w:rsidRPr="000A4D39">
        <w:t>rey</w:t>
      </w:r>
      <w:r w:rsidRPr="000A4D39">
        <w:t xml:space="preserve">, a </w:t>
      </w:r>
      <w:r w:rsidR="00E96716" w:rsidRPr="000A4D39">
        <w:t xml:space="preserve">green finance consultant. </w:t>
      </w:r>
    </w:p>
    <w:p w:rsidR="00C34B4C" w:rsidRPr="000A4D39" w:rsidRDefault="00C34B4C" w:rsidP="00DD1A2C">
      <w:pPr>
        <w:pStyle w:val="ListParagraph"/>
        <w:rPr>
          <w:rFonts w:asciiTheme="minorHAnsi" w:hAnsiTheme="minorHAnsi" w:cstheme="minorHAnsi"/>
        </w:rPr>
      </w:pPr>
    </w:p>
    <w:p w:rsidR="00C34B4C" w:rsidRPr="000A4D39" w:rsidRDefault="00C97A3A" w:rsidP="00C97A3A">
      <w:pPr>
        <w:pStyle w:val="ListParagraph"/>
        <w:numPr>
          <w:ilvl w:val="0"/>
          <w:numId w:val="17"/>
        </w:numPr>
      </w:pPr>
      <w:r w:rsidRPr="000A4D39">
        <w:rPr>
          <w:b/>
        </w:rPr>
        <w:t>Q:</w:t>
      </w:r>
      <w:r w:rsidRPr="000A4D39">
        <w:t xml:space="preserve"> </w:t>
      </w:r>
      <w:r w:rsidR="000015BA" w:rsidRPr="000A4D39">
        <w:t xml:space="preserve"> </w:t>
      </w:r>
      <w:r w:rsidR="00A069CB" w:rsidRPr="000A4D39">
        <w:t>Will DOEE grant a</w:t>
      </w:r>
      <w:r w:rsidR="00C34B4C" w:rsidRPr="000A4D39">
        <w:t xml:space="preserve"> single award or multiple awards? </w:t>
      </w:r>
    </w:p>
    <w:p w:rsidR="00C97A3A" w:rsidRPr="000A4D39" w:rsidRDefault="00C97A3A" w:rsidP="00C97A3A">
      <w:pPr>
        <w:pStyle w:val="ListParagraph"/>
      </w:pPr>
      <w:r w:rsidRPr="000A4D39">
        <w:rPr>
          <w:b/>
        </w:rPr>
        <w:t>A:</w:t>
      </w:r>
      <w:r w:rsidR="000015BA" w:rsidRPr="000A4D39">
        <w:t xml:space="preserve"> </w:t>
      </w:r>
      <w:r w:rsidRPr="000A4D39">
        <w:t xml:space="preserve"> DOEE </w:t>
      </w:r>
      <w:r w:rsidR="00EF79E8" w:rsidRPr="000A4D39">
        <w:t xml:space="preserve">will be making one grant award. </w:t>
      </w:r>
    </w:p>
    <w:p w:rsidR="00C97A3A" w:rsidRPr="000A4D39" w:rsidRDefault="00C97A3A" w:rsidP="00E96716">
      <w:pPr>
        <w:rPr>
          <w:sz w:val="22"/>
          <w:szCs w:val="22"/>
        </w:rPr>
      </w:pPr>
    </w:p>
    <w:p w:rsidR="00EF79E8" w:rsidRPr="000A4D39" w:rsidRDefault="00C97A3A" w:rsidP="00586E90">
      <w:pPr>
        <w:numPr>
          <w:ilvl w:val="0"/>
          <w:numId w:val="17"/>
        </w:numPr>
        <w:rPr>
          <w:rFonts w:ascii="Calibri" w:hAnsi="Calibri"/>
          <w:sz w:val="22"/>
          <w:szCs w:val="22"/>
        </w:rPr>
      </w:pPr>
      <w:r w:rsidRPr="000A4D39">
        <w:rPr>
          <w:rFonts w:ascii="Calibri" w:hAnsi="Calibri"/>
          <w:b/>
          <w:sz w:val="22"/>
          <w:szCs w:val="22"/>
        </w:rPr>
        <w:t>Q:</w:t>
      </w:r>
      <w:r w:rsidR="000015BA" w:rsidRPr="000A4D39">
        <w:rPr>
          <w:rFonts w:ascii="Calibri" w:hAnsi="Calibri"/>
          <w:sz w:val="22"/>
          <w:szCs w:val="22"/>
        </w:rPr>
        <w:t xml:space="preserve"> </w:t>
      </w:r>
      <w:r w:rsidRPr="000A4D39">
        <w:rPr>
          <w:rFonts w:ascii="Calibri" w:hAnsi="Calibri"/>
          <w:sz w:val="22"/>
          <w:szCs w:val="22"/>
        </w:rPr>
        <w:t xml:space="preserve"> </w:t>
      </w:r>
      <w:r w:rsidR="00EF79E8" w:rsidRPr="000A4D39">
        <w:rPr>
          <w:rFonts w:ascii="Calibri" w:hAnsi="Calibri"/>
          <w:sz w:val="22"/>
          <w:szCs w:val="22"/>
        </w:rPr>
        <w:t>What is the email address for all additional questions?</w:t>
      </w:r>
    </w:p>
    <w:p w:rsidR="00777451" w:rsidRDefault="00A069CB" w:rsidP="00777451">
      <w:pPr>
        <w:ind w:left="720"/>
        <w:rPr>
          <w:rStyle w:val="Hyperlink"/>
          <w:rFonts w:ascii="Calibri" w:hAnsi="Calibri"/>
          <w:sz w:val="22"/>
          <w:szCs w:val="22"/>
        </w:rPr>
      </w:pPr>
      <w:r w:rsidRPr="000A4D39">
        <w:rPr>
          <w:rFonts w:ascii="Calibri" w:hAnsi="Calibri"/>
          <w:b/>
          <w:sz w:val="22"/>
          <w:szCs w:val="22"/>
        </w:rPr>
        <w:t>A:</w:t>
      </w:r>
      <w:r w:rsidRPr="000A4D39">
        <w:rPr>
          <w:rFonts w:ascii="Calibri" w:hAnsi="Calibri"/>
          <w:sz w:val="22"/>
          <w:szCs w:val="22"/>
        </w:rPr>
        <w:t xml:space="preserve"> </w:t>
      </w:r>
      <w:r w:rsidR="000015BA" w:rsidRPr="000A4D39">
        <w:rPr>
          <w:rFonts w:ascii="Calibri" w:hAnsi="Calibri"/>
          <w:sz w:val="22"/>
          <w:szCs w:val="22"/>
        </w:rPr>
        <w:t xml:space="preserve"> </w:t>
      </w:r>
      <w:hyperlink r:id="rId16" w:history="1">
        <w:r w:rsidR="00E96716" w:rsidRPr="000A4D39">
          <w:rPr>
            <w:rStyle w:val="Hyperlink"/>
            <w:rFonts w:ascii="Calibri" w:hAnsi="Calibri"/>
            <w:sz w:val="22"/>
            <w:szCs w:val="22"/>
          </w:rPr>
          <w:t>2018GFAdevelopment.grants@dc.gov</w:t>
        </w:r>
      </w:hyperlink>
    </w:p>
    <w:p w:rsidR="00777451" w:rsidRDefault="00777451" w:rsidP="00777451">
      <w:pPr>
        <w:ind w:left="720"/>
        <w:rPr>
          <w:rFonts w:ascii="Calibri" w:hAnsi="Calibri"/>
          <w:sz w:val="22"/>
          <w:szCs w:val="22"/>
        </w:rPr>
      </w:pPr>
    </w:p>
    <w:p w:rsidR="00777451" w:rsidRPr="00777451" w:rsidRDefault="00777451" w:rsidP="00777451">
      <w:pPr>
        <w:pStyle w:val="ListParagraph"/>
        <w:numPr>
          <w:ilvl w:val="0"/>
          <w:numId w:val="17"/>
        </w:numPr>
        <w:rPr>
          <w:color w:val="0000FF"/>
          <w:u w:val="single"/>
        </w:rPr>
      </w:pPr>
      <w:r w:rsidRPr="00777451">
        <w:rPr>
          <w:b/>
        </w:rPr>
        <w:t>Q:</w:t>
      </w:r>
      <w:r w:rsidRPr="00777451">
        <w:t xml:space="preserve"> Is impact assessment and reporting part of the priorities this RFA seeks to support?</w:t>
      </w:r>
    </w:p>
    <w:p w:rsidR="00777451" w:rsidRPr="00777451" w:rsidRDefault="00777451" w:rsidP="00777451">
      <w:pPr>
        <w:ind w:left="720"/>
        <w:rPr>
          <w:rFonts w:ascii="Calibri" w:hAnsi="Calibri"/>
          <w:sz w:val="22"/>
          <w:szCs w:val="22"/>
        </w:rPr>
      </w:pPr>
      <w:r w:rsidRPr="00777451">
        <w:rPr>
          <w:rFonts w:ascii="Calibri" w:hAnsi="Calibri"/>
          <w:b/>
          <w:sz w:val="22"/>
          <w:szCs w:val="22"/>
        </w:rPr>
        <w:t>A:</w:t>
      </w:r>
      <w:r w:rsidRPr="00777451">
        <w:rPr>
          <w:rFonts w:ascii="Calibri" w:hAnsi="Calibri"/>
          <w:sz w:val="22"/>
          <w:szCs w:val="22"/>
        </w:rPr>
        <w:t xml:space="preserve"> </w:t>
      </w:r>
      <w:r w:rsidR="005C4C21">
        <w:rPr>
          <w:rFonts w:ascii="Calibri" w:hAnsi="Calibri"/>
          <w:sz w:val="22"/>
          <w:szCs w:val="22"/>
        </w:rPr>
        <w:t>As referenced in Section 1.2 Purpose of the Grants, t</w:t>
      </w:r>
      <w:r w:rsidRPr="00777451">
        <w:rPr>
          <w:rFonts w:ascii="Calibri" w:hAnsi="Calibri"/>
          <w:sz w:val="22"/>
          <w:szCs w:val="22"/>
        </w:rPr>
        <w:t>he main purpose of this grant is to propose to DOEE solutions for identifying the services that are necessary to stand up the DC Green Bank</w:t>
      </w:r>
      <w:r w:rsidR="005C4C21">
        <w:rPr>
          <w:rFonts w:ascii="Calibri" w:hAnsi="Calibri"/>
          <w:sz w:val="22"/>
          <w:szCs w:val="22"/>
        </w:rPr>
        <w:t xml:space="preserve">. </w:t>
      </w:r>
      <w:bookmarkStart w:id="0" w:name="_GoBack"/>
      <w:bookmarkEnd w:id="0"/>
      <w:r w:rsidRPr="00777451">
        <w:rPr>
          <w:rFonts w:ascii="Calibri" w:hAnsi="Calibri"/>
          <w:sz w:val="22"/>
          <w:szCs w:val="22"/>
        </w:rPr>
        <w:t xml:space="preserve">Our current priorities are to find expertise related to launching and implementing financial products. </w:t>
      </w:r>
    </w:p>
    <w:p w:rsidR="005E0819" w:rsidRPr="00A069CB" w:rsidRDefault="005E0819" w:rsidP="00A069CB">
      <w:pPr>
        <w:rPr>
          <w:rFonts w:asciiTheme="minorHAnsi" w:hAnsiTheme="minorHAnsi" w:cstheme="minorHAnsi"/>
        </w:rPr>
      </w:pPr>
    </w:p>
    <w:p w:rsidR="00FB7F5B" w:rsidRPr="00FB7F5B" w:rsidRDefault="00FB7F5B" w:rsidP="00FB7F5B">
      <w:pPr>
        <w:pStyle w:val="ListParagraph"/>
        <w:ind w:left="0"/>
        <w:rPr>
          <w:rFonts w:asciiTheme="minorHAnsi" w:hAnsiTheme="minorHAnsi" w:cstheme="minorHAnsi"/>
          <w:b/>
        </w:rPr>
      </w:pPr>
      <w:r w:rsidRPr="00FB7F5B">
        <w:rPr>
          <w:rFonts w:asciiTheme="minorHAnsi" w:hAnsiTheme="minorHAnsi" w:cstheme="minorHAnsi"/>
          <w:b/>
        </w:rPr>
        <w:t xml:space="preserve">Appendices and Application Guidelines </w:t>
      </w:r>
    </w:p>
    <w:p w:rsidR="00FB7F5B" w:rsidRPr="00FB7F5B" w:rsidRDefault="00FB7F5B" w:rsidP="00FB7F5B">
      <w:pPr>
        <w:pStyle w:val="ListParagraph"/>
        <w:numPr>
          <w:ilvl w:val="0"/>
          <w:numId w:val="15"/>
        </w:numPr>
        <w:rPr>
          <w:rFonts w:asciiTheme="minorHAnsi" w:hAnsiTheme="minorHAnsi" w:cstheme="minorHAnsi"/>
        </w:rPr>
      </w:pPr>
      <w:r w:rsidRPr="00FB7F5B">
        <w:rPr>
          <w:rFonts w:asciiTheme="minorHAnsi" w:hAnsiTheme="minorHAnsi" w:cstheme="minorHAnsi"/>
        </w:rPr>
        <w:t>Cover sheet – Required for all applications</w:t>
      </w:r>
    </w:p>
    <w:p w:rsidR="00FB7F5B" w:rsidRPr="00FB7F5B" w:rsidRDefault="00FB7F5B" w:rsidP="00FB7F5B">
      <w:pPr>
        <w:pStyle w:val="ListParagraph"/>
        <w:numPr>
          <w:ilvl w:val="0"/>
          <w:numId w:val="15"/>
        </w:numPr>
        <w:rPr>
          <w:rFonts w:asciiTheme="minorHAnsi" w:hAnsiTheme="minorHAnsi" w:cstheme="minorHAnsi"/>
        </w:rPr>
      </w:pPr>
      <w:r w:rsidRPr="00FB7F5B">
        <w:rPr>
          <w:rFonts w:asciiTheme="minorHAnsi" w:hAnsiTheme="minorHAnsi" w:cstheme="minorHAnsi"/>
        </w:rPr>
        <w:t xml:space="preserve">Budget Template – </w:t>
      </w:r>
    </w:p>
    <w:p w:rsidR="00FB7F5B" w:rsidRPr="00FB7F5B" w:rsidRDefault="00FB7F5B" w:rsidP="00FB7F5B">
      <w:pPr>
        <w:pStyle w:val="ListParagraph"/>
        <w:numPr>
          <w:ilvl w:val="1"/>
          <w:numId w:val="15"/>
        </w:numPr>
        <w:spacing w:after="200"/>
        <w:rPr>
          <w:rFonts w:asciiTheme="minorHAnsi" w:hAnsiTheme="minorHAnsi" w:cstheme="minorHAnsi"/>
        </w:rPr>
      </w:pPr>
      <w:r w:rsidRPr="00FB7F5B">
        <w:rPr>
          <w:rFonts w:asciiTheme="minorHAnsi" w:hAnsiTheme="minorHAnsi" w:cstheme="minorHAnsi"/>
        </w:rPr>
        <w:t>General categories remain as they are. (Contractors, personnel)</w:t>
      </w:r>
    </w:p>
    <w:p w:rsidR="00FB7F5B" w:rsidRPr="00FB7F5B" w:rsidRDefault="00FB7F5B" w:rsidP="00FB7F5B">
      <w:pPr>
        <w:pStyle w:val="ListParagraph"/>
        <w:numPr>
          <w:ilvl w:val="1"/>
          <w:numId w:val="15"/>
        </w:numPr>
        <w:spacing w:after="200"/>
        <w:rPr>
          <w:rFonts w:asciiTheme="minorHAnsi" w:hAnsiTheme="minorHAnsi" w:cstheme="minorHAnsi"/>
        </w:rPr>
      </w:pPr>
      <w:r w:rsidRPr="00FB7F5B">
        <w:rPr>
          <w:rFonts w:asciiTheme="minorHAnsi" w:hAnsiTheme="minorHAnsi" w:cstheme="minorHAnsi"/>
        </w:rPr>
        <w:t>Adjust other categories for the budget needs</w:t>
      </w:r>
    </w:p>
    <w:p w:rsidR="00FB7F5B" w:rsidRPr="00FB7F5B" w:rsidRDefault="00FB7F5B" w:rsidP="00FB7F5B">
      <w:pPr>
        <w:pStyle w:val="ListParagraph"/>
        <w:numPr>
          <w:ilvl w:val="0"/>
          <w:numId w:val="15"/>
        </w:numPr>
        <w:spacing w:after="200"/>
        <w:rPr>
          <w:rFonts w:asciiTheme="minorHAnsi" w:hAnsiTheme="minorHAnsi"/>
        </w:rPr>
      </w:pPr>
      <w:r w:rsidRPr="00FB7F5B">
        <w:rPr>
          <w:rFonts w:asciiTheme="minorHAnsi" w:hAnsiTheme="minorHAnsi"/>
        </w:rPr>
        <w:t>PCA – Promises Certifications and Assurances</w:t>
      </w:r>
    </w:p>
    <w:p w:rsidR="00FB7F5B" w:rsidRPr="00FB7F5B" w:rsidRDefault="00FB7F5B" w:rsidP="00FB7F5B">
      <w:pPr>
        <w:pStyle w:val="ListParagraph"/>
        <w:numPr>
          <w:ilvl w:val="1"/>
          <w:numId w:val="15"/>
        </w:numPr>
        <w:spacing w:after="200"/>
        <w:rPr>
          <w:rFonts w:asciiTheme="minorHAnsi" w:hAnsiTheme="minorHAnsi"/>
        </w:rPr>
      </w:pPr>
      <w:r w:rsidRPr="00FB7F5B">
        <w:rPr>
          <w:rFonts w:asciiTheme="minorHAnsi" w:hAnsiTheme="minorHAnsi"/>
        </w:rPr>
        <w:t>The PCA contains the terms that apply to the Applicant if awarded to the grantee, and should be reviewed carefully.</w:t>
      </w:r>
    </w:p>
    <w:p w:rsidR="00FB7F5B" w:rsidRPr="00FB7F5B" w:rsidRDefault="00FB7F5B" w:rsidP="00FB7F5B">
      <w:pPr>
        <w:pStyle w:val="ListParagraph"/>
        <w:numPr>
          <w:ilvl w:val="1"/>
          <w:numId w:val="15"/>
        </w:numPr>
        <w:spacing w:after="200"/>
        <w:rPr>
          <w:rFonts w:asciiTheme="minorHAnsi" w:hAnsiTheme="minorHAnsi"/>
        </w:rPr>
      </w:pPr>
      <w:r w:rsidRPr="00FB7F5B">
        <w:rPr>
          <w:rFonts w:asciiTheme="minorHAnsi" w:hAnsiTheme="minorHAnsi"/>
        </w:rPr>
        <w:lastRenderedPageBreak/>
        <w:t>If an advance payment is anticipated, it must be planned and requested in the Application and will be considered after the award.</w:t>
      </w:r>
    </w:p>
    <w:p w:rsidR="00FB7F5B" w:rsidRPr="00FB7F5B" w:rsidRDefault="00FB7F5B" w:rsidP="00FB7F5B">
      <w:pPr>
        <w:pStyle w:val="ListParagraph"/>
        <w:numPr>
          <w:ilvl w:val="1"/>
          <w:numId w:val="15"/>
        </w:numPr>
        <w:spacing w:after="200"/>
        <w:rPr>
          <w:rFonts w:asciiTheme="minorHAnsi" w:hAnsiTheme="minorHAnsi"/>
        </w:rPr>
      </w:pPr>
      <w:r w:rsidRPr="00FB7F5B">
        <w:rPr>
          <w:rFonts w:asciiTheme="minorHAnsi" w:hAnsiTheme="minorHAnsi"/>
        </w:rPr>
        <w:t>Reimbursements go to Accounts Payable and DOEE</w:t>
      </w:r>
    </w:p>
    <w:p w:rsidR="00FB7F5B" w:rsidRPr="00EF79E8" w:rsidRDefault="00FB7F5B" w:rsidP="00EF79E8">
      <w:pPr>
        <w:pStyle w:val="ListParagraph"/>
        <w:numPr>
          <w:ilvl w:val="0"/>
          <w:numId w:val="15"/>
        </w:numPr>
        <w:spacing w:after="200"/>
        <w:rPr>
          <w:rFonts w:asciiTheme="minorHAnsi" w:hAnsiTheme="minorHAnsi"/>
        </w:rPr>
      </w:pPr>
      <w:r w:rsidRPr="00FB7F5B">
        <w:rPr>
          <w:rFonts w:asciiTheme="minorHAnsi" w:hAnsiTheme="minorHAnsi"/>
        </w:rPr>
        <w:t xml:space="preserve">Email is encouraged for all questions, </w:t>
      </w:r>
      <w:hyperlink r:id="rId17" w:history="1">
        <w:r w:rsidR="00EF79E8" w:rsidRPr="00962432">
          <w:rPr>
            <w:rStyle w:val="Hyperlink"/>
          </w:rPr>
          <w:t>2018GFAdevelopment.grants@dc.gov</w:t>
        </w:r>
      </w:hyperlink>
      <w:r w:rsidRPr="00EF79E8">
        <w:rPr>
          <w:rFonts w:asciiTheme="minorHAnsi" w:hAnsiTheme="minorHAnsi"/>
        </w:rPr>
        <w:t xml:space="preserve">. Questions may be submitted for response </w:t>
      </w:r>
      <w:r w:rsidRPr="000A4D39">
        <w:rPr>
          <w:rFonts w:asciiTheme="minorHAnsi" w:hAnsiTheme="minorHAnsi"/>
        </w:rPr>
        <w:t xml:space="preserve">until COB </w:t>
      </w:r>
      <w:r w:rsidR="00AC7715" w:rsidRPr="000A4D39">
        <w:rPr>
          <w:rFonts w:asciiTheme="minorHAnsi" w:hAnsiTheme="minorHAnsi"/>
        </w:rPr>
        <w:t>October</w:t>
      </w:r>
      <w:r w:rsidRPr="000A4D39">
        <w:rPr>
          <w:rFonts w:asciiTheme="minorHAnsi" w:hAnsiTheme="minorHAnsi"/>
        </w:rPr>
        <w:t xml:space="preserve"> </w:t>
      </w:r>
      <w:r w:rsidR="00AC7715" w:rsidRPr="000A4D39">
        <w:rPr>
          <w:rFonts w:asciiTheme="minorHAnsi" w:hAnsiTheme="minorHAnsi"/>
        </w:rPr>
        <w:t>31</w:t>
      </w:r>
      <w:r w:rsidRPr="000A4D39">
        <w:rPr>
          <w:rFonts w:asciiTheme="minorHAnsi" w:hAnsiTheme="minorHAnsi"/>
        </w:rPr>
        <w:t>, 201</w:t>
      </w:r>
      <w:r w:rsidR="00313864" w:rsidRPr="000A4D39">
        <w:rPr>
          <w:rFonts w:asciiTheme="minorHAnsi" w:hAnsiTheme="minorHAnsi"/>
        </w:rPr>
        <w:t>8</w:t>
      </w:r>
      <w:r w:rsidRPr="000A4D39">
        <w:rPr>
          <w:rFonts w:asciiTheme="minorHAnsi" w:hAnsiTheme="minorHAnsi"/>
        </w:rPr>
        <w:t>.</w:t>
      </w:r>
      <w:r w:rsidRPr="00EF79E8">
        <w:rPr>
          <w:rFonts w:asciiTheme="minorHAnsi" w:hAnsiTheme="minorHAnsi"/>
        </w:rPr>
        <w:t xml:space="preserve"> Questions and Answers will be posted to the DOEE website regularly.</w:t>
      </w:r>
    </w:p>
    <w:p w:rsidR="00FB7F5B" w:rsidRPr="005B6A1F" w:rsidRDefault="00FB7F5B" w:rsidP="00FB7F5B">
      <w:pPr>
        <w:pStyle w:val="ListParagraph"/>
        <w:numPr>
          <w:ilvl w:val="0"/>
          <w:numId w:val="15"/>
        </w:numPr>
        <w:spacing w:after="200"/>
        <w:rPr>
          <w:rFonts w:asciiTheme="minorHAnsi" w:hAnsiTheme="minorHAnsi"/>
          <w:b/>
        </w:rPr>
      </w:pPr>
      <w:r w:rsidRPr="005B6A1F">
        <w:rPr>
          <w:rFonts w:asciiTheme="minorHAnsi" w:hAnsiTheme="minorHAnsi"/>
          <w:b/>
        </w:rPr>
        <w:t>Applications are due by 4:30</w:t>
      </w:r>
      <w:r w:rsidR="00EF79E8">
        <w:rPr>
          <w:rFonts w:asciiTheme="minorHAnsi" w:hAnsiTheme="minorHAnsi"/>
          <w:b/>
        </w:rPr>
        <w:t>pm</w:t>
      </w:r>
      <w:r w:rsidRPr="005B6A1F">
        <w:rPr>
          <w:rFonts w:asciiTheme="minorHAnsi" w:hAnsiTheme="minorHAnsi"/>
          <w:b/>
        </w:rPr>
        <w:t xml:space="preserve"> on </w:t>
      </w:r>
      <w:r w:rsidR="00EF79E8">
        <w:rPr>
          <w:rFonts w:asciiTheme="minorHAnsi" w:hAnsiTheme="minorHAnsi"/>
          <w:b/>
        </w:rPr>
        <w:t xml:space="preserve">November </w:t>
      </w:r>
      <w:r w:rsidR="00255C52">
        <w:rPr>
          <w:rFonts w:asciiTheme="minorHAnsi" w:hAnsiTheme="minorHAnsi"/>
          <w:b/>
        </w:rPr>
        <w:t>13</w:t>
      </w:r>
      <w:r w:rsidR="00EF79E8">
        <w:rPr>
          <w:rFonts w:asciiTheme="minorHAnsi" w:hAnsiTheme="minorHAnsi"/>
          <w:b/>
        </w:rPr>
        <w:t xml:space="preserve">, 2018. </w:t>
      </w:r>
    </w:p>
    <w:p w:rsidR="00FB7F5B" w:rsidRPr="00FB7F5B" w:rsidRDefault="00FB7F5B" w:rsidP="00FB7F5B">
      <w:pPr>
        <w:rPr>
          <w:rFonts w:asciiTheme="minorHAnsi" w:hAnsiTheme="minorHAnsi" w:cstheme="minorHAnsi"/>
          <w:b/>
        </w:rPr>
      </w:pPr>
    </w:p>
    <w:sectPr w:rsidR="00FB7F5B" w:rsidRPr="00FB7F5B" w:rsidSect="00334AEC">
      <w:footerReference w:type="default" r:id="rId18"/>
      <w:headerReference w:type="first" r:id="rId19"/>
      <w:footerReference w:type="first" r:id="rId2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76" w:rsidRDefault="00415476">
      <w:r>
        <w:separator/>
      </w:r>
    </w:p>
  </w:endnote>
  <w:endnote w:type="continuationSeparator" w:id="0">
    <w:p w:rsidR="00415476" w:rsidRDefault="0041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6" w:rsidRDefault="00415476">
    <w:pPr>
      <w:pStyle w:val="Footer"/>
      <w:jc w:val="center"/>
    </w:pPr>
    <w:r>
      <w:fldChar w:fldCharType="begin"/>
    </w:r>
    <w:r>
      <w:instrText xml:space="preserve"> PAGE   \* MERGEFORMAT </w:instrText>
    </w:r>
    <w:r>
      <w:fldChar w:fldCharType="separate"/>
    </w:r>
    <w:r w:rsidR="005C4C21">
      <w:rPr>
        <w:noProof/>
      </w:rPr>
      <w:t>4</w:t>
    </w:r>
    <w:r>
      <w:rPr>
        <w:noProof/>
      </w:rPr>
      <w:fldChar w:fldCharType="end"/>
    </w:r>
  </w:p>
  <w:p w:rsidR="00415476" w:rsidRDefault="0041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6" w:rsidRPr="0030116A" w:rsidRDefault="00415476" w:rsidP="00FB7F5B">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1312" behindDoc="0" locked="0" layoutInCell="1" allowOverlap="1" wp14:anchorId="6D98BDC1" wp14:editId="17B4989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A99E"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0288" behindDoc="1" locked="0" layoutInCell="1" allowOverlap="1" wp14:anchorId="064F907C" wp14:editId="3566A98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D51"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3360" behindDoc="0" locked="0" layoutInCell="1" allowOverlap="1" wp14:anchorId="3E82A0FF" wp14:editId="34672144">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2336" behindDoc="0" locked="0" layoutInCell="1" allowOverlap="1" wp14:anchorId="7374043E" wp14:editId="44D3B6DC">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5476" w:rsidRPr="00A327F2" w:rsidRDefault="00415476" w:rsidP="00FB7F5B">
    <w:pPr>
      <w:pStyle w:val="Footer"/>
      <w:tabs>
        <w:tab w:val="clear" w:pos="4320"/>
        <w:tab w:val="clear" w:pos="8640"/>
        <w:tab w:val="center" w:pos="-4680"/>
      </w:tabs>
    </w:pPr>
  </w:p>
  <w:p w:rsidR="00415476" w:rsidRPr="00FB7F5B" w:rsidRDefault="00415476" w:rsidP="00FB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76" w:rsidRDefault="00415476">
      <w:r>
        <w:separator/>
      </w:r>
    </w:p>
  </w:footnote>
  <w:footnote w:type="continuationSeparator" w:id="0">
    <w:p w:rsidR="00415476" w:rsidRDefault="0041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6" w:rsidRDefault="00415476" w:rsidP="00FB7F5B">
    <w:pPr>
      <w:tabs>
        <w:tab w:val="left" w:pos="6553"/>
      </w:tabs>
      <w:jc w:val="center"/>
      <w:rPr>
        <w:rFonts w:ascii="Century Gothic" w:hAnsi="Century Gothic"/>
        <w:b/>
      </w:rPr>
    </w:pPr>
    <w:r>
      <w:rPr>
        <w:rFonts w:ascii="Century Gothic" w:hAnsi="Century Gothic"/>
        <w:b/>
      </w:rPr>
      <w:t>GOVERNMENT OF THE DISTRICT OF COLUMBIA</w:t>
    </w:r>
    <w:r>
      <w:rPr>
        <w:rFonts w:ascii="Century Gothic" w:hAnsi="Century Gothic"/>
        <w:b/>
      </w:rPr>
      <w:br/>
    </w:r>
    <w:r>
      <w:rPr>
        <w:rFonts w:ascii="Century Gothic" w:hAnsi="Century Gothic"/>
      </w:rPr>
      <w:t>Department of Energy and Environment</w:t>
    </w:r>
  </w:p>
  <w:p w:rsidR="00415476" w:rsidRDefault="00415476" w:rsidP="00FB7F5B">
    <w:pPr>
      <w:pStyle w:val="Header"/>
      <w:tabs>
        <w:tab w:val="right" w:pos="-4320"/>
      </w:tabs>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73025</wp:posOffset>
          </wp:positionV>
          <wp:extent cx="685800" cy="530225"/>
          <wp:effectExtent l="0" t="0" r="0" b="3175"/>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0225"/>
                  </a:xfrm>
                  <a:prstGeom prst="rect">
                    <a:avLst/>
                  </a:prstGeom>
                  <a:noFill/>
                </pic:spPr>
              </pic:pic>
            </a:graphicData>
          </a:graphic>
          <wp14:sizeRelH relativeFrom="margin">
            <wp14:pctWidth>0</wp14:pctWidth>
          </wp14:sizeRelH>
          <wp14:sizeRelV relativeFrom="margin">
            <wp14:pctHeight>0</wp14:pctHeight>
          </wp14:sizeRelV>
        </wp:anchor>
      </w:drawing>
    </w:r>
  </w:p>
  <w:p w:rsidR="00415476" w:rsidRDefault="00415476" w:rsidP="00FB7F5B">
    <w:pPr>
      <w:pStyle w:val="Header"/>
    </w:pPr>
  </w:p>
  <w:p w:rsidR="00415476" w:rsidRDefault="00415476" w:rsidP="00FB7F5B">
    <w:pPr>
      <w:pStyle w:val="Header"/>
    </w:pPr>
  </w:p>
  <w:p w:rsidR="00415476" w:rsidRPr="00FB7F5B" w:rsidRDefault="00415476" w:rsidP="00FB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09"/>
    <w:multiLevelType w:val="hybridMultilevel"/>
    <w:tmpl w:val="46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D6E"/>
    <w:multiLevelType w:val="multilevel"/>
    <w:tmpl w:val="8C0AC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290722"/>
    <w:multiLevelType w:val="hybridMultilevel"/>
    <w:tmpl w:val="1EDA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51CF"/>
    <w:multiLevelType w:val="hybridMultilevel"/>
    <w:tmpl w:val="83885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0AEC"/>
    <w:multiLevelType w:val="hybridMultilevel"/>
    <w:tmpl w:val="C1821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06496"/>
    <w:multiLevelType w:val="hybridMultilevel"/>
    <w:tmpl w:val="B53898D2"/>
    <w:lvl w:ilvl="0" w:tplc="42C857F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6061"/>
    <w:multiLevelType w:val="hybridMultilevel"/>
    <w:tmpl w:val="5C68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95DC5"/>
    <w:multiLevelType w:val="hybridMultilevel"/>
    <w:tmpl w:val="2D3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D3E09"/>
    <w:multiLevelType w:val="hybridMultilevel"/>
    <w:tmpl w:val="23FA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C46DD"/>
    <w:multiLevelType w:val="hybridMultilevel"/>
    <w:tmpl w:val="9802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D4755"/>
    <w:multiLevelType w:val="hybridMultilevel"/>
    <w:tmpl w:val="851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502A"/>
    <w:multiLevelType w:val="hybridMultilevel"/>
    <w:tmpl w:val="2B2C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53ACC"/>
    <w:multiLevelType w:val="hybridMultilevel"/>
    <w:tmpl w:val="D796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7659"/>
    <w:multiLevelType w:val="hybridMultilevel"/>
    <w:tmpl w:val="ED70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DC3BD4"/>
    <w:multiLevelType w:val="hybridMultilevel"/>
    <w:tmpl w:val="F04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C1699"/>
    <w:multiLevelType w:val="hybridMultilevel"/>
    <w:tmpl w:val="0226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7586D"/>
    <w:multiLevelType w:val="hybridMultilevel"/>
    <w:tmpl w:val="8E6E7BC2"/>
    <w:lvl w:ilvl="0" w:tplc="002AB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B076C"/>
    <w:multiLevelType w:val="hybridMultilevel"/>
    <w:tmpl w:val="D26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B2A6D"/>
    <w:multiLevelType w:val="hybridMultilevel"/>
    <w:tmpl w:val="D9A8B5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17C92"/>
    <w:multiLevelType w:val="hybridMultilevel"/>
    <w:tmpl w:val="6F348568"/>
    <w:lvl w:ilvl="0" w:tplc="26FA9CB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A0361D"/>
    <w:multiLevelType w:val="hybridMultilevel"/>
    <w:tmpl w:val="4F865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D406E7"/>
    <w:multiLevelType w:val="hybridMultilevel"/>
    <w:tmpl w:val="DFA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22208"/>
    <w:multiLevelType w:val="hybridMultilevel"/>
    <w:tmpl w:val="A95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2"/>
  </w:num>
  <w:num w:numId="6">
    <w:abstractNumId w:val="9"/>
  </w:num>
  <w:num w:numId="7">
    <w:abstractNumId w:val="14"/>
  </w:num>
  <w:num w:numId="8">
    <w:abstractNumId w:val="21"/>
  </w:num>
  <w:num w:numId="9">
    <w:abstractNumId w:val="17"/>
  </w:num>
  <w:num w:numId="10">
    <w:abstractNumId w:val="18"/>
  </w:num>
  <w:num w:numId="11">
    <w:abstractNumId w:val="10"/>
  </w:num>
  <w:num w:numId="12">
    <w:abstractNumId w:val="12"/>
  </w:num>
  <w:num w:numId="13">
    <w:abstractNumId w:val="22"/>
  </w:num>
  <w:num w:numId="14">
    <w:abstractNumId w:val="16"/>
  </w:num>
  <w:num w:numId="15">
    <w:abstractNumId w:val="8"/>
  </w:num>
  <w:num w:numId="16">
    <w:abstractNumId w:val="4"/>
  </w:num>
  <w:num w:numId="17">
    <w:abstractNumId w:val="5"/>
  </w:num>
  <w:num w:numId="18">
    <w:abstractNumId w:val="20"/>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19"/>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9"/>
    <w:rsid w:val="000015BA"/>
    <w:rsid w:val="0000287C"/>
    <w:rsid w:val="00011A73"/>
    <w:rsid w:val="00026AC8"/>
    <w:rsid w:val="00027356"/>
    <w:rsid w:val="000425B4"/>
    <w:rsid w:val="00050891"/>
    <w:rsid w:val="0005177E"/>
    <w:rsid w:val="000567B9"/>
    <w:rsid w:val="00071F3B"/>
    <w:rsid w:val="000839EC"/>
    <w:rsid w:val="000938C8"/>
    <w:rsid w:val="000A4D39"/>
    <w:rsid w:val="000A4F28"/>
    <w:rsid w:val="000A7788"/>
    <w:rsid w:val="000E46D6"/>
    <w:rsid w:val="000F1A99"/>
    <w:rsid w:val="001053E5"/>
    <w:rsid w:val="00114425"/>
    <w:rsid w:val="001146D1"/>
    <w:rsid w:val="00117635"/>
    <w:rsid w:val="001213B8"/>
    <w:rsid w:val="0014084B"/>
    <w:rsid w:val="00147D0B"/>
    <w:rsid w:val="00163A9B"/>
    <w:rsid w:val="00177B6C"/>
    <w:rsid w:val="00187CCF"/>
    <w:rsid w:val="00197939"/>
    <w:rsid w:val="001A2D01"/>
    <w:rsid w:val="001A6CD8"/>
    <w:rsid w:val="001B72AB"/>
    <w:rsid w:val="001B7CC5"/>
    <w:rsid w:val="001C71DE"/>
    <w:rsid w:val="001D01F6"/>
    <w:rsid w:val="001D7181"/>
    <w:rsid w:val="001F0AA7"/>
    <w:rsid w:val="001F0D09"/>
    <w:rsid w:val="00207E88"/>
    <w:rsid w:val="0021044C"/>
    <w:rsid w:val="00230297"/>
    <w:rsid w:val="00237241"/>
    <w:rsid w:val="00241FFD"/>
    <w:rsid w:val="00251BC4"/>
    <w:rsid w:val="00255C52"/>
    <w:rsid w:val="00260210"/>
    <w:rsid w:val="002622FD"/>
    <w:rsid w:val="00263A45"/>
    <w:rsid w:val="00265411"/>
    <w:rsid w:val="00267FCC"/>
    <w:rsid w:val="00271D26"/>
    <w:rsid w:val="00271FB2"/>
    <w:rsid w:val="0028134B"/>
    <w:rsid w:val="00282A91"/>
    <w:rsid w:val="002908A0"/>
    <w:rsid w:val="002A71FD"/>
    <w:rsid w:val="002D0497"/>
    <w:rsid w:val="002E239A"/>
    <w:rsid w:val="002E37D1"/>
    <w:rsid w:val="003052AB"/>
    <w:rsid w:val="00310EDC"/>
    <w:rsid w:val="00313864"/>
    <w:rsid w:val="00334AEC"/>
    <w:rsid w:val="00342BF7"/>
    <w:rsid w:val="00367CDF"/>
    <w:rsid w:val="003705C8"/>
    <w:rsid w:val="003707FA"/>
    <w:rsid w:val="00377959"/>
    <w:rsid w:val="003B2CC6"/>
    <w:rsid w:val="003B774A"/>
    <w:rsid w:val="003C0156"/>
    <w:rsid w:val="003D43D4"/>
    <w:rsid w:val="003E413C"/>
    <w:rsid w:val="003F0265"/>
    <w:rsid w:val="0040749A"/>
    <w:rsid w:val="00415476"/>
    <w:rsid w:val="00431F48"/>
    <w:rsid w:val="00451564"/>
    <w:rsid w:val="00462A6E"/>
    <w:rsid w:val="00474370"/>
    <w:rsid w:val="004A1250"/>
    <w:rsid w:val="004A56E2"/>
    <w:rsid w:val="004C41B1"/>
    <w:rsid w:val="004D1B50"/>
    <w:rsid w:val="004D3172"/>
    <w:rsid w:val="004E1671"/>
    <w:rsid w:val="004E66DE"/>
    <w:rsid w:val="004F7D23"/>
    <w:rsid w:val="0051527C"/>
    <w:rsid w:val="00517C23"/>
    <w:rsid w:val="00532A2F"/>
    <w:rsid w:val="005350E1"/>
    <w:rsid w:val="00546B60"/>
    <w:rsid w:val="00555794"/>
    <w:rsid w:val="005605BA"/>
    <w:rsid w:val="00561103"/>
    <w:rsid w:val="0056640B"/>
    <w:rsid w:val="0057729C"/>
    <w:rsid w:val="00590913"/>
    <w:rsid w:val="005A2EC4"/>
    <w:rsid w:val="005B1C8D"/>
    <w:rsid w:val="005B3442"/>
    <w:rsid w:val="005B6A1F"/>
    <w:rsid w:val="005C4C21"/>
    <w:rsid w:val="005C56C9"/>
    <w:rsid w:val="005D2B8D"/>
    <w:rsid w:val="005D6E8F"/>
    <w:rsid w:val="005E0819"/>
    <w:rsid w:val="00624ABD"/>
    <w:rsid w:val="00624E8C"/>
    <w:rsid w:val="00626831"/>
    <w:rsid w:val="00641193"/>
    <w:rsid w:val="00653218"/>
    <w:rsid w:val="00655C9A"/>
    <w:rsid w:val="00672B90"/>
    <w:rsid w:val="00675F48"/>
    <w:rsid w:val="006764AE"/>
    <w:rsid w:val="00687F71"/>
    <w:rsid w:val="0069055F"/>
    <w:rsid w:val="0069327B"/>
    <w:rsid w:val="00693BFC"/>
    <w:rsid w:val="006E3C87"/>
    <w:rsid w:val="006E5E88"/>
    <w:rsid w:val="006F14AE"/>
    <w:rsid w:val="00715E3B"/>
    <w:rsid w:val="00722D7A"/>
    <w:rsid w:val="00723B5D"/>
    <w:rsid w:val="0073637C"/>
    <w:rsid w:val="00737C82"/>
    <w:rsid w:val="00751D53"/>
    <w:rsid w:val="0076043A"/>
    <w:rsid w:val="00765AE8"/>
    <w:rsid w:val="0077183B"/>
    <w:rsid w:val="00777451"/>
    <w:rsid w:val="00785ED5"/>
    <w:rsid w:val="0078607D"/>
    <w:rsid w:val="007A602C"/>
    <w:rsid w:val="007A6215"/>
    <w:rsid w:val="007A716A"/>
    <w:rsid w:val="007B1841"/>
    <w:rsid w:val="007B4C45"/>
    <w:rsid w:val="007D6549"/>
    <w:rsid w:val="007E1F80"/>
    <w:rsid w:val="007E6771"/>
    <w:rsid w:val="007E7D09"/>
    <w:rsid w:val="007F35DA"/>
    <w:rsid w:val="007F49CF"/>
    <w:rsid w:val="007F6101"/>
    <w:rsid w:val="00803D10"/>
    <w:rsid w:val="00807C71"/>
    <w:rsid w:val="008258F6"/>
    <w:rsid w:val="00835CE8"/>
    <w:rsid w:val="00854CD9"/>
    <w:rsid w:val="00866E43"/>
    <w:rsid w:val="008730F1"/>
    <w:rsid w:val="0087384C"/>
    <w:rsid w:val="0088093F"/>
    <w:rsid w:val="00882CD3"/>
    <w:rsid w:val="00884894"/>
    <w:rsid w:val="008949C1"/>
    <w:rsid w:val="0089527E"/>
    <w:rsid w:val="008A5D08"/>
    <w:rsid w:val="008A6161"/>
    <w:rsid w:val="008A62D5"/>
    <w:rsid w:val="008B0B95"/>
    <w:rsid w:val="008B190E"/>
    <w:rsid w:val="008B769D"/>
    <w:rsid w:val="008C1B32"/>
    <w:rsid w:val="008C66DA"/>
    <w:rsid w:val="008C7A19"/>
    <w:rsid w:val="008D1D74"/>
    <w:rsid w:val="008D224A"/>
    <w:rsid w:val="008D399E"/>
    <w:rsid w:val="008E0BA3"/>
    <w:rsid w:val="008F26BC"/>
    <w:rsid w:val="00904C54"/>
    <w:rsid w:val="00905792"/>
    <w:rsid w:val="00905B58"/>
    <w:rsid w:val="009169FA"/>
    <w:rsid w:val="0092192E"/>
    <w:rsid w:val="009247DE"/>
    <w:rsid w:val="009279D5"/>
    <w:rsid w:val="009309AC"/>
    <w:rsid w:val="00933BC3"/>
    <w:rsid w:val="0094622B"/>
    <w:rsid w:val="009466B1"/>
    <w:rsid w:val="00946935"/>
    <w:rsid w:val="0095541C"/>
    <w:rsid w:val="00961D6B"/>
    <w:rsid w:val="00964562"/>
    <w:rsid w:val="00964C32"/>
    <w:rsid w:val="00967BCE"/>
    <w:rsid w:val="00970EE1"/>
    <w:rsid w:val="009813D6"/>
    <w:rsid w:val="00992076"/>
    <w:rsid w:val="00996540"/>
    <w:rsid w:val="009A1CA4"/>
    <w:rsid w:val="009A2249"/>
    <w:rsid w:val="009B0147"/>
    <w:rsid w:val="009B0D9E"/>
    <w:rsid w:val="009B5736"/>
    <w:rsid w:val="009C06D1"/>
    <w:rsid w:val="009C1EE4"/>
    <w:rsid w:val="009D04BA"/>
    <w:rsid w:val="009D0EB0"/>
    <w:rsid w:val="009D3B22"/>
    <w:rsid w:val="009F0A35"/>
    <w:rsid w:val="009F4A66"/>
    <w:rsid w:val="00A035BD"/>
    <w:rsid w:val="00A043A1"/>
    <w:rsid w:val="00A069CB"/>
    <w:rsid w:val="00A147AA"/>
    <w:rsid w:val="00A25BF7"/>
    <w:rsid w:val="00A350F7"/>
    <w:rsid w:val="00A405D7"/>
    <w:rsid w:val="00A405F7"/>
    <w:rsid w:val="00A41241"/>
    <w:rsid w:val="00A4366A"/>
    <w:rsid w:val="00A47251"/>
    <w:rsid w:val="00A533B7"/>
    <w:rsid w:val="00A57F8D"/>
    <w:rsid w:val="00A67445"/>
    <w:rsid w:val="00A73112"/>
    <w:rsid w:val="00A779B6"/>
    <w:rsid w:val="00A82CCB"/>
    <w:rsid w:val="00A83C72"/>
    <w:rsid w:val="00A8483C"/>
    <w:rsid w:val="00A8624D"/>
    <w:rsid w:val="00A94AA8"/>
    <w:rsid w:val="00AA6AFC"/>
    <w:rsid w:val="00AA7A04"/>
    <w:rsid w:val="00AB1F9A"/>
    <w:rsid w:val="00AC7715"/>
    <w:rsid w:val="00AD261D"/>
    <w:rsid w:val="00AF1F64"/>
    <w:rsid w:val="00AF3C55"/>
    <w:rsid w:val="00AF62FC"/>
    <w:rsid w:val="00B00448"/>
    <w:rsid w:val="00B06C87"/>
    <w:rsid w:val="00B228F8"/>
    <w:rsid w:val="00B26DCC"/>
    <w:rsid w:val="00B331FC"/>
    <w:rsid w:val="00B5112A"/>
    <w:rsid w:val="00B53447"/>
    <w:rsid w:val="00B576E1"/>
    <w:rsid w:val="00B57DAE"/>
    <w:rsid w:val="00B57E63"/>
    <w:rsid w:val="00B6361E"/>
    <w:rsid w:val="00B7169B"/>
    <w:rsid w:val="00B74DC9"/>
    <w:rsid w:val="00B8562C"/>
    <w:rsid w:val="00B87ED0"/>
    <w:rsid w:val="00BA47BA"/>
    <w:rsid w:val="00BB2879"/>
    <w:rsid w:val="00BE0B1E"/>
    <w:rsid w:val="00BF45D3"/>
    <w:rsid w:val="00C0764F"/>
    <w:rsid w:val="00C16339"/>
    <w:rsid w:val="00C227B4"/>
    <w:rsid w:val="00C34B4C"/>
    <w:rsid w:val="00C55697"/>
    <w:rsid w:val="00C60895"/>
    <w:rsid w:val="00C73667"/>
    <w:rsid w:val="00C76196"/>
    <w:rsid w:val="00C769F2"/>
    <w:rsid w:val="00C82B89"/>
    <w:rsid w:val="00C91180"/>
    <w:rsid w:val="00C94983"/>
    <w:rsid w:val="00C969C8"/>
    <w:rsid w:val="00C97A3A"/>
    <w:rsid w:val="00CA0621"/>
    <w:rsid w:val="00CA4C64"/>
    <w:rsid w:val="00CB0D1E"/>
    <w:rsid w:val="00CC4AFC"/>
    <w:rsid w:val="00CC6733"/>
    <w:rsid w:val="00CC77E5"/>
    <w:rsid w:val="00CD2B65"/>
    <w:rsid w:val="00CD5FDD"/>
    <w:rsid w:val="00CE5B65"/>
    <w:rsid w:val="00CE78DF"/>
    <w:rsid w:val="00D15C9D"/>
    <w:rsid w:val="00D23E55"/>
    <w:rsid w:val="00D24E63"/>
    <w:rsid w:val="00D33175"/>
    <w:rsid w:val="00D33BFC"/>
    <w:rsid w:val="00D40D15"/>
    <w:rsid w:val="00D40F43"/>
    <w:rsid w:val="00D51F42"/>
    <w:rsid w:val="00D54878"/>
    <w:rsid w:val="00D717A9"/>
    <w:rsid w:val="00D71E92"/>
    <w:rsid w:val="00D749C3"/>
    <w:rsid w:val="00D74A9D"/>
    <w:rsid w:val="00D819DC"/>
    <w:rsid w:val="00D85C17"/>
    <w:rsid w:val="00D9008E"/>
    <w:rsid w:val="00D9183E"/>
    <w:rsid w:val="00D91BB2"/>
    <w:rsid w:val="00D94DF6"/>
    <w:rsid w:val="00DA062F"/>
    <w:rsid w:val="00DB2F6E"/>
    <w:rsid w:val="00DC3684"/>
    <w:rsid w:val="00DC5687"/>
    <w:rsid w:val="00DD1A2C"/>
    <w:rsid w:val="00DD52CF"/>
    <w:rsid w:val="00DD72E6"/>
    <w:rsid w:val="00DF2F97"/>
    <w:rsid w:val="00DF6490"/>
    <w:rsid w:val="00DF7A49"/>
    <w:rsid w:val="00E007F6"/>
    <w:rsid w:val="00E01145"/>
    <w:rsid w:val="00E0151B"/>
    <w:rsid w:val="00E20183"/>
    <w:rsid w:val="00E259FF"/>
    <w:rsid w:val="00E25B83"/>
    <w:rsid w:val="00E36D3E"/>
    <w:rsid w:val="00E421A3"/>
    <w:rsid w:val="00E43056"/>
    <w:rsid w:val="00E479F6"/>
    <w:rsid w:val="00E54043"/>
    <w:rsid w:val="00E54C82"/>
    <w:rsid w:val="00E57EE2"/>
    <w:rsid w:val="00E64D78"/>
    <w:rsid w:val="00E75E25"/>
    <w:rsid w:val="00E8345A"/>
    <w:rsid w:val="00E866D4"/>
    <w:rsid w:val="00E96716"/>
    <w:rsid w:val="00ED2698"/>
    <w:rsid w:val="00EE3BEE"/>
    <w:rsid w:val="00EE6171"/>
    <w:rsid w:val="00EF27D9"/>
    <w:rsid w:val="00EF79E8"/>
    <w:rsid w:val="00F02BA8"/>
    <w:rsid w:val="00F0380E"/>
    <w:rsid w:val="00F12A03"/>
    <w:rsid w:val="00F151E6"/>
    <w:rsid w:val="00F15216"/>
    <w:rsid w:val="00F205C0"/>
    <w:rsid w:val="00F251EB"/>
    <w:rsid w:val="00F36915"/>
    <w:rsid w:val="00F553FD"/>
    <w:rsid w:val="00F67A7F"/>
    <w:rsid w:val="00F71B60"/>
    <w:rsid w:val="00FA350A"/>
    <w:rsid w:val="00FB2954"/>
    <w:rsid w:val="00FB7F5B"/>
    <w:rsid w:val="00FD6763"/>
    <w:rsid w:val="00FF2223"/>
    <w:rsid w:val="00FF3C7F"/>
    <w:rsid w:val="00FF5937"/>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6D63AE3-09FC-408B-95FA-D9AFEBE5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99E"/>
    <w:rPr>
      <w:sz w:val="24"/>
      <w:szCs w:val="24"/>
    </w:rPr>
  </w:style>
  <w:style w:type="paragraph" w:styleId="Heading1">
    <w:name w:val="heading 1"/>
    <w:basedOn w:val="Normal"/>
    <w:next w:val="Normal"/>
    <w:link w:val="Heading1Char"/>
    <w:uiPriority w:val="9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9"/>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0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B26DC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6DCC"/>
    <w:rPr>
      <w:rFonts w:ascii="Cambria" w:hAnsi="Cambria" w:cs="Times New Roman"/>
      <w:b/>
      <w:bCs/>
      <w:sz w:val="26"/>
      <w:szCs w:val="26"/>
    </w:rPr>
  </w:style>
  <w:style w:type="character" w:styleId="FootnoteReference">
    <w:name w:val="footnote reference"/>
    <w:basedOn w:val="DefaultParagraphFont"/>
    <w:uiPriority w:val="99"/>
    <w:rsid w:val="00DA062F"/>
    <w:rPr>
      <w:rFonts w:cs="Times New Roman"/>
      <w:vertAlign w:val="superscript"/>
    </w:rPr>
  </w:style>
  <w:style w:type="paragraph" w:styleId="Header">
    <w:name w:val="header"/>
    <w:basedOn w:val="Normal"/>
    <w:link w:val="HeaderChar"/>
    <w:rsid w:val="008D399E"/>
    <w:pPr>
      <w:tabs>
        <w:tab w:val="center" w:pos="4320"/>
        <w:tab w:val="right" w:pos="8640"/>
      </w:tabs>
    </w:pPr>
  </w:style>
  <w:style w:type="character" w:customStyle="1" w:styleId="HeaderChar">
    <w:name w:val="Header Char"/>
    <w:basedOn w:val="DefaultParagraphFont"/>
    <w:link w:val="Header"/>
    <w:semiHidden/>
    <w:rsid w:val="00FE00B8"/>
    <w:rPr>
      <w:sz w:val="24"/>
      <w:szCs w:val="24"/>
    </w:rPr>
  </w:style>
  <w:style w:type="paragraph" w:styleId="Footer">
    <w:name w:val="footer"/>
    <w:basedOn w:val="Normal"/>
    <w:link w:val="FooterChar"/>
    <w:uiPriority w:val="99"/>
    <w:rsid w:val="008D399E"/>
    <w:pPr>
      <w:tabs>
        <w:tab w:val="center" w:pos="4320"/>
        <w:tab w:val="right" w:pos="8640"/>
      </w:tabs>
    </w:pPr>
  </w:style>
  <w:style w:type="character" w:customStyle="1" w:styleId="FooterChar">
    <w:name w:val="Footer Char"/>
    <w:basedOn w:val="DefaultParagraphFont"/>
    <w:link w:val="Footer"/>
    <w:uiPriority w:val="99"/>
    <w:locked/>
    <w:rsid w:val="003705C8"/>
    <w:rPr>
      <w:rFonts w:cs="Times New Roman"/>
      <w:sz w:val="24"/>
      <w:szCs w:val="24"/>
    </w:rPr>
  </w:style>
  <w:style w:type="paragraph" w:styleId="BodyText2">
    <w:name w:val="Body Text 2"/>
    <w:basedOn w:val="Normal"/>
    <w:link w:val="BodyText2Char"/>
    <w:uiPriority w:val="99"/>
    <w:rsid w:val="009247DE"/>
    <w:rPr>
      <w:rFonts w:ascii="Arial" w:hAnsi="Arial"/>
      <w:sz w:val="32"/>
      <w:szCs w:val="20"/>
    </w:rPr>
  </w:style>
  <w:style w:type="character" w:customStyle="1" w:styleId="BodyText2Char">
    <w:name w:val="Body Text 2 Char"/>
    <w:basedOn w:val="DefaultParagraphFont"/>
    <w:link w:val="BodyText2"/>
    <w:uiPriority w:val="99"/>
    <w:locked/>
    <w:rsid w:val="009247DE"/>
    <w:rPr>
      <w:rFonts w:ascii="Arial" w:hAnsi="Arial" w:cs="Times New Roman"/>
      <w:sz w:val="32"/>
    </w:rPr>
  </w:style>
  <w:style w:type="paragraph" w:styleId="BalloonText">
    <w:name w:val="Balloon Text"/>
    <w:basedOn w:val="Normal"/>
    <w:link w:val="BalloonTextChar"/>
    <w:uiPriority w:val="99"/>
    <w:rsid w:val="005A2EC4"/>
    <w:rPr>
      <w:rFonts w:ascii="Tahoma" w:hAnsi="Tahoma" w:cs="Tahoma"/>
      <w:sz w:val="16"/>
      <w:szCs w:val="16"/>
    </w:rPr>
  </w:style>
  <w:style w:type="character" w:customStyle="1" w:styleId="BalloonTextChar">
    <w:name w:val="Balloon Text Char"/>
    <w:basedOn w:val="DefaultParagraphFont"/>
    <w:link w:val="BalloonText"/>
    <w:uiPriority w:val="99"/>
    <w:locked/>
    <w:rsid w:val="005A2EC4"/>
    <w:rPr>
      <w:rFonts w:ascii="Tahoma" w:hAnsi="Tahoma" w:cs="Tahoma"/>
      <w:sz w:val="16"/>
      <w:szCs w:val="16"/>
    </w:rPr>
  </w:style>
  <w:style w:type="paragraph" w:customStyle="1" w:styleId="Amount">
    <w:name w:val="Amount"/>
    <w:basedOn w:val="Normal"/>
    <w:uiPriority w:val="99"/>
    <w:rsid w:val="00B26DCC"/>
    <w:pPr>
      <w:jc w:val="right"/>
    </w:pPr>
    <w:rPr>
      <w:rFonts w:ascii="Garamond" w:hAnsi="Garamond"/>
      <w:color w:val="000000"/>
      <w:sz w:val="22"/>
      <w:szCs w:val="22"/>
    </w:rPr>
  </w:style>
  <w:style w:type="paragraph" w:customStyle="1" w:styleId="DateandNumber">
    <w:name w:val="Date and Number"/>
    <w:basedOn w:val="Normal"/>
    <w:uiPriority w:val="99"/>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uiPriority w:val="99"/>
    <w:rsid w:val="00B26DCC"/>
    <w:pPr>
      <w:spacing w:line="280" w:lineRule="exact"/>
    </w:pPr>
    <w:rPr>
      <w:rFonts w:ascii="Garamond" w:hAnsi="Garamond"/>
      <w:color w:val="969696"/>
      <w:sz w:val="22"/>
      <w:szCs w:val="20"/>
    </w:rPr>
  </w:style>
  <w:style w:type="paragraph" w:customStyle="1" w:styleId="Slogan">
    <w:name w:val="Slogan"/>
    <w:basedOn w:val="Heading3"/>
    <w:uiPriority w:val="99"/>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uiPriority w:val="99"/>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uiPriority w:val="99"/>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uiPriority w:val="99"/>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uiPriority w:val="99"/>
    <w:rsid w:val="00B26DCC"/>
    <w:pPr>
      <w:spacing w:before="660"/>
      <w:jc w:val="center"/>
    </w:pPr>
    <w:rPr>
      <w:rFonts w:ascii="Garamond" w:hAnsi="Garamond"/>
      <w:spacing w:val="4"/>
      <w:sz w:val="18"/>
      <w:szCs w:val="18"/>
    </w:rPr>
  </w:style>
  <w:style w:type="paragraph" w:customStyle="1" w:styleId="thankyou">
    <w:name w:val="thank you"/>
    <w:basedOn w:val="Normal"/>
    <w:autoRedefine/>
    <w:uiPriority w:val="99"/>
    <w:rsid w:val="00B26DCC"/>
    <w:pPr>
      <w:spacing w:before="100"/>
      <w:jc w:val="center"/>
    </w:pPr>
    <w:rPr>
      <w:rFonts w:ascii="Garamond" w:hAnsi="Garamond"/>
      <w:b/>
    </w:rPr>
  </w:style>
  <w:style w:type="table" w:styleId="TableGrid">
    <w:name w:val="Table Grid"/>
    <w:basedOn w:val="TableNormal"/>
    <w:uiPriority w:val="99"/>
    <w:rsid w:val="00B26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uiPriority w:val="99"/>
    <w:rsid w:val="00B26DCC"/>
    <w:pPr>
      <w:spacing w:line="280" w:lineRule="exact"/>
      <w:jc w:val="right"/>
    </w:pPr>
    <w:rPr>
      <w:rFonts w:ascii="Garamond" w:hAnsi="Garamond"/>
      <w:caps/>
      <w:color w:val="969696"/>
      <w:sz w:val="22"/>
      <w:szCs w:val="22"/>
    </w:rPr>
  </w:style>
  <w:style w:type="paragraph" w:customStyle="1" w:styleId="Address">
    <w:name w:val="Address"/>
    <w:basedOn w:val="Normal"/>
    <w:uiPriority w:val="99"/>
    <w:rsid w:val="00B26DCC"/>
    <w:pPr>
      <w:spacing w:line="280" w:lineRule="exact"/>
    </w:pPr>
    <w:rPr>
      <w:rFonts w:ascii="Garamond" w:hAnsi="Garamond"/>
      <w:sz w:val="22"/>
      <w:szCs w:val="22"/>
    </w:rPr>
  </w:style>
  <w:style w:type="character" w:styleId="Hyperlink">
    <w:name w:val="Hyperlink"/>
    <w:basedOn w:val="DefaultParagraphFont"/>
    <w:uiPriority w:val="99"/>
    <w:rsid w:val="00F205C0"/>
    <w:rPr>
      <w:rFonts w:cs="Times New Roman"/>
      <w:color w:val="0000FF"/>
      <w:u w:val="single"/>
    </w:rPr>
  </w:style>
  <w:style w:type="paragraph" w:styleId="PlainText">
    <w:name w:val="Plain Text"/>
    <w:basedOn w:val="Normal"/>
    <w:link w:val="PlainTextChar"/>
    <w:uiPriority w:val="99"/>
    <w:rsid w:val="00F205C0"/>
    <w:rPr>
      <w:rFonts w:ascii="Consolas" w:hAnsi="Consolas"/>
      <w:sz w:val="21"/>
      <w:szCs w:val="21"/>
    </w:rPr>
  </w:style>
  <w:style w:type="character" w:customStyle="1" w:styleId="PlainTextChar">
    <w:name w:val="Plain Text Char"/>
    <w:basedOn w:val="DefaultParagraphFont"/>
    <w:link w:val="PlainText"/>
    <w:uiPriority w:val="99"/>
    <w:locked/>
    <w:rsid w:val="00F205C0"/>
    <w:rPr>
      <w:rFonts w:ascii="Consolas" w:eastAsia="Times New Roman" w:hAnsi="Consolas" w:cs="Times New Roman"/>
      <w:sz w:val="21"/>
      <w:szCs w:val="21"/>
    </w:rPr>
  </w:style>
  <w:style w:type="paragraph" w:styleId="ListParagraph">
    <w:name w:val="List Paragraph"/>
    <w:basedOn w:val="Normal"/>
    <w:uiPriority w:val="34"/>
    <w:qFormat/>
    <w:rsid w:val="00334AEC"/>
    <w:pPr>
      <w:spacing w:line="276"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3052AB"/>
    <w:rPr>
      <w:color w:val="800080" w:themeColor="followedHyperlink"/>
      <w:u w:val="single"/>
    </w:rPr>
  </w:style>
  <w:style w:type="paragraph" w:customStyle="1" w:styleId="Default">
    <w:name w:val="Default"/>
    <w:rsid w:val="00C761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242">
      <w:bodyDiv w:val="1"/>
      <w:marLeft w:val="0"/>
      <w:marRight w:val="0"/>
      <w:marTop w:val="0"/>
      <w:marBottom w:val="0"/>
      <w:divBdr>
        <w:top w:val="none" w:sz="0" w:space="0" w:color="auto"/>
        <w:left w:val="none" w:sz="0" w:space="0" w:color="auto"/>
        <w:bottom w:val="none" w:sz="0" w:space="0" w:color="auto"/>
        <w:right w:val="none" w:sz="0" w:space="0" w:color="auto"/>
      </w:divBdr>
    </w:div>
    <w:div w:id="160506853">
      <w:bodyDiv w:val="1"/>
      <w:marLeft w:val="0"/>
      <w:marRight w:val="0"/>
      <w:marTop w:val="0"/>
      <w:marBottom w:val="0"/>
      <w:divBdr>
        <w:top w:val="none" w:sz="0" w:space="0" w:color="auto"/>
        <w:left w:val="none" w:sz="0" w:space="0" w:color="auto"/>
        <w:bottom w:val="none" w:sz="0" w:space="0" w:color="auto"/>
        <w:right w:val="none" w:sz="0" w:space="0" w:color="auto"/>
      </w:divBdr>
    </w:div>
    <w:div w:id="539785919">
      <w:bodyDiv w:val="1"/>
      <w:marLeft w:val="0"/>
      <w:marRight w:val="0"/>
      <w:marTop w:val="0"/>
      <w:marBottom w:val="0"/>
      <w:divBdr>
        <w:top w:val="none" w:sz="0" w:space="0" w:color="auto"/>
        <w:left w:val="none" w:sz="0" w:space="0" w:color="auto"/>
        <w:bottom w:val="none" w:sz="0" w:space="0" w:color="auto"/>
        <w:right w:val="none" w:sz="0" w:space="0" w:color="auto"/>
      </w:divBdr>
    </w:div>
    <w:div w:id="611015285">
      <w:bodyDiv w:val="1"/>
      <w:marLeft w:val="0"/>
      <w:marRight w:val="0"/>
      <w:marTop w:val="0"/>
      <w:marBottom w:val="0"/>
      <w:divBdr>
        <w:top w:val="none" w:sz="0" w:space="0" w:color="auto"/>
        <w:left w:val="none" w:sz="0" w:space="0" w:color="auto"/>
        <w:bottom w:val="none" w:sz="0" w:space="0" w:color="auto"/>
        <w:right w:val="none" w:sz="0" w:space="0" w:color="auto"/>
      </w:divBdr>
    </w:div>
    <w:div w:id="1109159357">
      <w:marLeft w:val="0"/>
      <w:marRight w:val="0"/>
      <w:marTop w:val="0"/>
      <w:marBottom w:val="0"/>
      <w:divBdr>
        <w:top w:val="none" w:sz="0" w:space="0" w:color="auto"/>
        <w:left w:val="none" w:sz="0" w:space="0" w:color="auto"/>
        <w:bottom w:val="none" w:sz="0" w:space="0" w:color="auto"/>
        <w:right w:val="none" w:sz="0" w:space="0" w:color="auto"/>
      </w:divBdr>
    </w:div>
    <w:div w:id="1109159358">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109159360">
      <w:marLeft w:val="0"/>
      <w:marRight w:val="0"/>
      <w:marTop w:val="0"/>
      <w:marBottom w:val="0"/>
      <w:divBdr>
        <w:top w:val="none" w:sz="0" w:space="0" w:color="auto"/>
        <w:left w:val="none" w:sz="0" w:space="0" w:color="auto"/>
        <w:bottom w:val="none" w:sz="0" w:space="0" w:color="auto"/>
        <w:right w:val="none" w:sz="0" w:space="0" w:color="auto"/>
      </w:divBdr>
    </w:div>
    <w:div w:id="1109159361">
      <w:marLeft w:val="0"/>
      <w:marRight w:val="0"/>
      <w:marTop w:val="0"/>
      <w:marBottom w:val="0"/>
      <w:divBdr>
        <w:top w:val="none" w:sz="0" w:space="0" w:color="auto"/>
        <w:left w:val="none" w:sz="0" w:space="0" w:color="auto"/>
        <w:bottom w:val="none" w:sz="0" w:space="0" w:color="auto"/>
        <w:right w:val="none" w:sz="0" w:space="0" w:color="auto"/>
      </w:divBdr>
    </w:div>
    <w:div w:id="1109159362">
      <w:marLeft w:val="0"/>
      <w:marRight w:val="0"/>
      <w:marTop w:val="0"/>
      <w:marBottom w:val="0"/>
      <w:divBdr>
        <w:top w:val="none" w:sz="0" w:space="0" w:color="auto"/>
        <w:left w:val="none" w:sz="0" w:space="0" w:color="auto"/>
        <w:bottom w:val="none" w:sz="0" w:space="0" w:color="auto"/>
        <w:right w:val="none" w:sz="0" w:space="0" w:color="auto"/>
      </w:divBdr>
    </w:div>
    <w:div w:id="1109159363">
      <w:marLeft w:val="0"/>
      <w:marRight w:val="0"/>
      <w:marTop w:val="0"/>
      <w:marBottom w:val="0"/>
      <w:divBdr>
        <w:top w:val="none" w:sz="0" w:space="0" w:color="auto"/>
        <w:left w:val="none" w:sz="0" w:space="0" w:color="auto"/>
        <w:bottom w:val="none" w:sz="0" w:space="0" w:color="auto"/>
        <w:right w:val="none" w:sz="0" w:space="0" w:color="auto"/>
      </w:divBdr>
    </w:div>
    <w:div w:id="1109159364">
      <w:marLeft w:val="0"/>
      <w:marRight w:val="0"/>
      <w:marTop w:val="0"/>
      <w:marBottom w:val="0"/>
      <w:divBdr>
        <w:top w:val="none" w:sz="0" w:space="0" w:color="auto"/>
        <w:left w:val="none" w:sz="0" w:space="0" w:color="auto"/>
        <w:bottom w:val="none" w:sz="0" w:space="0" w:color="auto"/>
        <w:right w:val="none" w:sz="0" w:space="0" w:color="auto"/>
      </w:divBdr>
    </w:div>
    <w:div w:id="1254515243">
      <w:bodyDiv w:val="1"/>
      <w:marLeft w:val="0"/>
      <w:marRight w:val="0"/>
      <w:marTop w:val="0"/>
      <w:marBottom w:val="0"/>
      <w:divBdr>
        <w:top w:val="none" w:sz="0" w:space="0" w:color="auto"/>
        <w:left w:val="none" w:sz="0" w:space="0" w:color="auto"/>
        <w:bottom w:val="none" w:sz="0" w:space="0" w:color="auto"/>
        <w:right w:val="none" w:sz="0" w:space="0" w:color="auto"/>
      </w:divBdr>
    </w:div>
    <w:div w:id="1463308929">
      <w:bodyDiv w:val="1"/>
      <w:marLeft w:val="0"/>
      <w:marRight w:val="0"/>
      <w:marTop w:val="0"/>
      <w:marBottom w:val="0"/>
      <w:divBdr>
        <w:top w:val="none" w:sz="0" w:space="0" w:color="auto"/>
        <w:left w:val="none" w:sz="0" w:space="0" w:color="auto"/>
        <w:bottom w:val="none" w:sz="0" w:space="0" w:color="auto"/>
        <w:right w:val="none" w:sz="0" w:space="0" w:color="auto"/>
      </w:divBdr>
    </w:div>
    <w:div w:id="1502039254">
      <w:bodyDiv w:val="1"/>
      <w:marLeft w:val="0"/>
      <w:marRight w:val="0"/>
      <w:marTop w:val="0"/>
      <w:marBottom w:val="0"/>
      <w:divBdr>
        <w:top w:val="none" w:sz="0" w:space="0" w:color="auto"/>
        <w:left w:val="none" w:sz="0" w:space="0" w:color="auto"/>
        <w:bottom w:val="none" w:sz="0" w:space="0" w:color="auto"/>
        <w:right w:val="none" w:sz="0" w:space="0" w:color="auto"/>
      </w:divBdr>
    </w:div>
    <w:div w:id="1534265071">
      <w:bodyDiv w:val="1"/>
      <w:marLeft w:val="0"/>
      <w:marRight w:val="0"/>
      <w:marTop w:val="0"/>
      <w:marBottom w:val="0"/>
      <w:divBdr>
        <w:top w:val="none" w:sz="0" w:space="0" w:color="auto"/>
        <w:left w:val="none" w:sz="0" w:space="0" w:color="auto"/>
        <w:bottom w:val="none" w:sz="0" w:space="0" w:color="auto"/>
        <w:right w:val="none" w:sz="0" w:space="0" w:color="auto"/>
      </w:divBdr>
    </w:div>
    <w:div w:id="1759255663">
      <w:bodyDiv w:val="1"/>
      <w:marLeft w:val="0"/>
      <w:marRight w:val="0"/>
      <w:marTop w:val="0"/>
      <w:marBottom w:val="0"/>
      <w:divBdr>
        <w:top w:val="none" w:sz="0" w:space="0" w:color="auto"/>
        <w:left w:val="none" w:sz="0" w:space="0" w:color="auto"/>
        <w:bottom w:val="none" w:sz="0" w:space="0" w:color="auto"/>
        <w:right w:val="none" w:sz="0" w:space="0" w:color="auto"/>
      </w:divBdr>
    </w:div>
    <w:div w:id="1895968727">
      <w:bodyDiv w:val="1"/>
      <w:marLeft w:val="0"/>
      <w:marRight w:val="0"/>
      <w:marTop w:val="0"/>
      <w:marBottom w:val="0"/>
      <w:divBdr>
        <w:top w:val="none" w:sz="0" w:space="0" w:color="auto"/>
        <w:left w:val="none" w:sz="0" w:space="0" w:color="auto"/>
        <w:bottom w:val="none" w:sz="0" w:space="0" w:color="auto"/>
        <w:right w:val="none" w:sz="0" w:space="0" w:color="auto"/>
      </w:divBdr>
    </w:div>
    <w:div w:id="1960837686">
      <w:bodyDiv w:val="1"/>
      <w:marLeft w:val="0"/>
      <w:marRight w:val="0"/>
      <w:marTop w:val="0"/>
      <w:marBottom w:val="0"/>
      <w:divBdr>
        <w:top w:val="none" w:sz="0" w:space="0" w:color="auto"/>
        <w:left w:val="none" w:sz="0" w:space="0" w:color="auto"/>
        <w:bottom w:val="none" w:sz="0" w:space="0" w:color="auto"/>
        <w:right w:val="none" w:sz="0" w:space="0" w:color="auto"/>
      </w:divBdr>
    </w:div>
    <w:div w:id="21168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wilson@dc.gov" TargetMode="External"/><Relationship Id="rId13" Type="http://schemas.openxmlformats.org/officeDocument/2006/relationships/hyperlink" Target="mailto:andrew@capitalsustainabilit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hendricks@urbaningenuity.com" TargetMode="External"/><Relationship Id="rId17" Type="http://schemas.openxmlformats.org/officeDocument/2006/relationships/hyperlink" Target="mailto:2018GFAdevelopment.grants@dc.gov" TargetMode="External"/><Relationship Id="rId2" Type="http://schemas.openxmlformats.org/officeDocument/2006/relationships/numbering" Target="numbering.xml"/><Relationship Id="rId16" Type="http://schemas.openxmlformats.org/officeDocument/2006/relationships/hyperlink" Target="mailto:2018GFAdevelopment.grants@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taube@ygrene.com" TargetMode="External"/><Relationship Id="rId5" Type="http://schemas.openxmlformats.org/officeDocument/2006/relationships/webSettings" Target="webSettings.xml"/><Relationship Id="rId15" Type="http://schemas.openxmlformats.org/officeDocument/2006/relationships/hyperlink" Target="mailto:2018GFAdevelopment.grants@dc.gov" TargetMode="External"/><Relationship Id="rId10" Type="http://schemas.openxmlformats.org/officeDocument/2006/relationships/hyperlink" Target="mailto:cchiang@climateactionreserv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yl.chan@dc.gov" TargetMode="External"/><Relationship Id="rId14" Type="http://schemas.openxmlformats.org/officeDocument/2006/relationships/hyperlink" Target="mailto:michelle.vigen@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C86E-39A5-4F21-B8F2-7BB458F0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Chan, Cheryl (DOEE)</cp:lastModifiedBy>
  <cp:revision>3</cp:revision>
  <cp:lastPrinted>2018-02-27T16:55:00Z</cp:lastPrinted>
  <dcterms:created xsi:type="dcterms:W3CDTF">2018-10-24T17:10:00Z</dcterms:created>
  <dcterms:modified xsi:type="dcterms:W3CDTF">2018-10-24T19:08:00Z</dcterms:modified>
</cp:coreProperties>
</file>