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90" w:rsidRDefault="005A7B90" w:rsidP="001073A2">
      <w:pPr>
        <w:rPr>
          <w:b/>
          <w:bCs/>
        </w:rPr>
      </w:pPr>
      <w:r>
        <w:rPr>
          <w:b/>
          <w:bCs/>
        </w:rPr>
        <w:t>ATTACHMENT A:</w:t>
      </w:r>
    </w:p>
    <w:p w:rsidR="00B74759" w:rsidRDefault="00B74759" w:rsidP="001073A2">
      <w:pPr>
        <w:rPr>
          <w:b/>
          <w:bCs/>
        </w:rPr>
      </w:pPr>
    </w:p>
    <w:p w:rsidR="001073A2" w:rsidRDefault="007E2466" w:rsidP="00B74759">
      <w:pPr>
        <w:jc w:val="center"/>
        <w:rPr>
          <w:b/>
          <w:bCs/>
        </w:rPr>
      </w:pPr>
      <w:r>
        <w:rPr>
          <w:b/>
          <w:bCs/>
        </w:rPr>
        <w:t>PM</w:t>
      </w:r>
      <w:r w:rsidRPr="007E2466">
        <w:rPr>
          <w:b/>
          <w:bCs/>
          <w:vertAlign w:val="subscript"/>
        </w:rPr>
        <w:t>2.5</w:t>
      </w:r>
      <w:r w:rsidR="001073A2" w:rsidRPr="007E2466">
        <w:rPr>
          <w:b/>
          <w:bCs/>
          <w:vertAlign w:val="subscript"/>
        </w:rPr>
        <w:t xml:space="preserve"> </w:t>
      </w:r>
      <w:r w:rsidR="001073A2">
        <w:rPr>
          <w:b/>
          <w:bCs/>
        </w:rPr>
        <w:t>Pollution Control Measures in the District of Columbia</w:t>
      </w:r>
    </w:p>
    <w:tbl>
      <w:tblPr>
        <w:tblStyle w:val="TableGrid"/>
        <w:tblW w:w="13320" w:type="dxa"/>
        <w:jc w:val="center"/>
        <w:tblLook w:val="04A0" w:firstRow="1" w:lastRow="0" w:firstColumn="1" w:lastColumn="0" w:noHBand="0" w:noVBand="1"/>
      </w:tblPr>
      <w:tblGrid>
        <w:gridCol w:w="5058"/>
        <w:gridCol w:w="3528"/>
        <w:gridCol w:w="1943"/>
        <w:gridCol w:w="2791"/>
      </w:tblGrid>
      <w:tr w:rsidR="005A7B90" w:rsidRPr="00D574D8" w:rsidTr="00B74759">
        <w:trPr>
          <w:tblHeader/>
          <w:jc w:val="center"/>
        </w:trPr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5A7B90" w:rsidRPr="005A7B90" w:rsidRDefault="005A7B90" w:rsidP="0095439A">
            <w:pPr>
              <w:jc w:val="center"/>
              <w:rPr>
                <w:b/>
              </w:rPr>
            </w:pPr>
            <w:r w:rsidRPr="005A7B90">
              <w:rPr>
                <w:b/>
              </w:rPr>
              <w:t>Control Measures</w:t>
            </w:r>
          </w:p>
        </w:tc>
        <w:tc>
          <w:tcPr>
            <w:tcW w:w="5471" w:type="dxa"/>
            <w:gridSpan w:val="2"/>
            <w:shd w:val="clear" w:color="auto" w:fill="D9D9D9" w:themeFill="background1" w:themeFillShade="D9"/>
            <w:vAlign w:val="center"/>
          </w:tcPr>
          <w:p w:rsidR="005A7B90" w:rsidRPr="005A7B90" w:rsidRDefault="005A7B90" w:rsidP="0095439A">
            <w:pPr>
              <w:jc w:val="center"/>
              <w:rPr>
                <w:b/>
              </w:rPr>
            </w:pPr>
            <w:r w:rsidRPr="005A7B90">
              <w:rPr>
                <w:b/>
              </w:rPr>
              <w:t>District Regulation and</w:t>
            </w:r>
          </w:p>
          <w:p w:rsidR="005A7B90" w:rsidRPr="005A7B90" w:rsidRDefault="005A7B90" w:rsidP="0095439A">
            <w:pPr>
              <w:jc w:val="center"/>
              <w:rPr>
                <w:b/>
              </w:rPr>
            </w:pPr>
            <w:r w:rsidRPr="005A7B90">
              <w:rPr>
                <w:b/>
              </w:rPr>
              <w:t>Latest Effective Date</w:t>
            </w: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5A7B90" w:rsidRPr="005A7B90" w:rsidRDefault="005A7B90" w:rsidP="0095439A">
            <w:pPr>
              <w:jc w:val="center"/>
              <w:rPr>
                <w:b/>
              </w:rPr>
            </w:pPr>
            <w:r w:rsidRPr="005A7B90">
              <w:rPr>
                <w:b/>
              </w:rPr>
              <w:t>Latest EPA</w:t>
            </w:r>
          </w:p>
          <w:p w:rsidR="005A7B90" w:rsidRPr="005A7B90" w:rsidRDefault="005A7B90" w:rsidP="0095439A">
            <w:pPr>
              <w:jc w:val="center"/>
              <w:rPr>
                <w:b/>
              </w:rPr>
            </w:pPr>
            <w:r w:rsidRPr="005A7B90">
              <w:rPr>
                <w:b/>
              </w:rPr>
              <w:t>Approval into SIP</w:t>
            </w:r>
          </w:p>
        </w:tc>
      </w:tr>
      <w:tr w:rsidR="005643A1" w:rsidRPr="00D574D8" w:rsidTr="00B74759">
        <w:trPr>
          <w:trHeight w:val="58"/>
          <w:jc w:val="center"/>
        </w:trPr>
        <w:tc>
          <w:tcPr>
            <w:tcW w:w="5058" w:type="dxa"/>
          </w:tcPr>
          <w:p w:rsidR="005643A1" w:rsidRPr="005643A1" w:rsidRDefault="005643A1" w:rsidP="005E0A00">
            <w:pPr>
              <w:rPr>
                <w:bCs/>
              </w:rPr>
            </w:pPr>
            <w:r w:rsidRPr="005643A1">
              <w:rPr>
                <w:bCs/>
              </w:rPr>
              <w:t xml:space="preserve">Point – </w:t>
            </w:r>
            <w:r w:rsidRPr="005643A1">
              <w:rPr>
                <w:bCs/>
                <w:color w:val="333333"/>
              </w:rPr>
              <w:t>Limitation on the use of a generator as a demand response generating source</w:t>
            </w:r>
          </w:p>
        </w:tc>
        <w:tc>
          <w:tcPr>
            <w:tcW w:w="3528" w:type="dxa"/>
          </w:tcPr>
          <w:p w:rsidR="005643A1" w:rsidRPr="005643A1" w:rsidRDefault="005643A1" w:rsidP="005E0A00">
            <w:pPr>
              <w:rPr>
                <w:bCs/>
              </w:rPr>
            </w:pPr>
            <w:r w:rsidRPr="005643A1">
              <w:rPr>
                <w:bCs/>
                <w:color w:val="333333"/>
              </w:rPr>
              <w:t>D.C. Official Code § 8-101.13</w:t>
            </w:r>
          </w:p>
        </w:tc>
        <w:tc>
          <w:tcPr>
            <w:tcW w:w="1943" w:type="dxa"/>
          </w:tcPr>
          <w:p w:rsidR="005643A1" w:rsidRPr="005A7B90" w:rsidRDefault="0092192A" w:rsidP="005E0A00">
            <w:r>
              <w:t>9/9/2014</w:t>
            </w:r>
          </w:p>
        </w:tc>
        <w:tc>
          <w:tcPr>
            <w:tcW w:w="2791" w:type="dxa"/>
          </w:tcPr>
          <w:p w:rsidR="005643A1" w:rsidRPr="005A7B90" w:rsidRDefault="005643A1" w:rsidP="005E0A00"/>
        </w:tc>
      </w:tr>
      <w:tr w:rsidR="005A7B90" w:rsidRPr="00D574D8" w:rsidTr="00B74759">
        <w:trPr>
          <w:trHeight w:val="58"/>
          <w:jc w:val="center"/>
        </w:trPr>
        <w:tc>
          <w:tcPr>
            <w:tcW w:w="5058" w:type="dxa"/>
          </w:tcPr>
          <w:p w:rsidR="005A7B90" w:rsidRPr="005A7B90" w:rsidRDefault="005A7B90" w:rsidP="005E0A00">
            <w:pPr>
              <w:rPr>
                <w:bCs/>
              </w:rPr>
            </w:pPr>
            <w:r w:rsidRPr="005A7B90">
              <w:rPr>
                <w:bCs/>
              </w:rPr>
              <w:t>Point – Title V permit condition to shut down two electric generating units (EGUs) in 2012</w:t>
            </w:r>
          </w:p>
        </w:tc>
        <w:tc>
          <w:tcPr>
            <w:tcW w:w="3528" w:type="dxa"/>
          </w:tcPr>
          <w:p w:rsidR="005A7B90" w:rsidRPr="005A7B90" w:rsidRDefault="005A7B90" w:rsidP="005E0A00">
            <w:pPr>
              <w:rPr>
                <w:bCs/>
              </w:rPr>
            </w:pPr>
            <w:r w:rsidRPr="005A7B90">
              <w:rPr>
                <w:bCs/>
              </w:rPr>
              <w:t xml:space="preserve">Regional Haze Plan at </w:t>
            </w:r>
          </w:p>
          <w:p w:rsidR="005A7B90" w:rsidRPr="005A7B90" w:rsidRDefault="005A7B90" w:rsidP="005E0A00">
            <w:r w:rsidRPr="005A7B90">
              <w:rPr>
                <w:bCs/>
              </w:rPr>
              <w:t>40 C.F.R. § 52.470(e)</w:t>
            </w:r>
          </w:p>
        </w:tc>
        <w:tc>
          <w:tcPr>
            <w:tcW w:w="1943" w:type="dxa"/>
          </w:tcPr>
          <w:p w:rsidR="005A7B90" w:rsidRPr="005A7B90" w:rsidRDefault="005A7B90" w:rsidP="005E0A00">
            <w:r w:rsidRPr="005A7B90">
              <w:t>10/27/2011</w:t>
            </w:r>
          </w:p>
        </w:tc>
        <w:tc>
          <w:tcPr>
            <w:tcW w:w="2791" w:type="dxa"/>
          </w:tcPr>
          <w:p w:rsidR="005A7B90" w:rsidRPr="005A7B90" w:rsidRDefault="005A7B90" w:rsidP="005E0A00">
            <w:r w:rsidRPr="005A7B90">
              <w:t>2/2/2012, 77 FR 5191</w:t>
            </w:r>
            <w:r w:rsidRPr="005A7B90">
              <w:rPr>
                <w:bCs/>
              </w:rPr>
              <w:t xml:space="preserve"> </w:t>
            </w:r>
          </w:p>
        </w:tc>
      </w:tr>
      <w:tr w:rsidR="005A7B90" w:rsidRPr="00D574D8" w:rsidTr="00B74759">
        <w:trPr>
          <w:trHeight w:val="58"/>
          <w:jc w:val="center"/>
        </w:trPr>
        <w:tc>
          <w:tcPr>
            <w:tcW w:w="5058" w:type="dxa"/>
          </w:tcPr>
          <w:p w:rsidR="005A7B90" w:rsidRPr="005A7B90" w:rsidRDefault="005A7B90" w:rsidP="005A7B90">
            <w:r w:rsidRPr="005A7B90">
              <w:t>Point – NO</w:t>
            </w:r>
            <w:r w:rsidRPr="005A7B90">
              <w:rPr>
                <w:vertAlign w:val="subscript"/>
              </w:rPr>
              <w:t>x</w:t>
            </w:r>
            <w:r w:rsidRPr="005A7B90">
              <w:t xml:space="preserve"> RACT</w:t>
            </w:r>
          </w:p>
        </w:tc>
        <w:tc>
          <w:tcPr>
            <w:tcW w:w="3528" w:type="dxa"/>
          </w:tcPr>
          <w:p w:rsidR="005A7B90" w:rsidRPr="005A7B90" w:rsidRDefault="005A7B90" w:rsidP="005A7B90">
            <w:r w:rsidRPr="005A7B90">
              <w:t>20 DCMR § 805</w:t>
            </w:r>
          </w:p>
        </w:tc>
        <w:tc>
          <w:tcPr>
            <w:tcW w:w="1943" w:type="dxa"/>
          </w:tcPr>
          <w:p w:rsidR="005A7B90" w:rsidRPr="005A7B90" w:rsidRDefault="005A7B90" w:rsidP="005A7B90">
            <w:r w:rsidRPr="005A7B90">
              <w:t>4/16/2004</w:t>
            </w:r>
          </w:p>
        </w:tc>
        <w:tc>
          <w:tcPr>
            <w:tcW w:w="2791" w:type="dxa"/>
          </w:tcPr>
          <w:p w:rsidR="005A7B90" w:rsidRPr="005A7B90" w:rsidRDefault="005A7B90" w:rsidP="005A7B90">
            <w:r w:rsidRPr="005A7B90">
              <w:t xml:space="preserve">12/28/2004, 69 FR 77645, </w:t>
            </w:r>
          </w:p>
          <w:p w:rsidR="005A7B90" w:rsidRPr="005A7B90" w:rsidRDefault="005A7B90" w:rsidP="005A7B90">
            <w:r w:rsidRPr="005A7B90">
              <w:t>69 FR 77647</w:t>
            </w:r>
          </w:p>
        </w:tc>
      </w:tr>
      <w:tr w:rsidR="005A7B90" w:rsidRPr="00D574D8" w:rsidTr="00B74759">
        <w:trPr>
          <w:trHeight w:val="58"/>
          <w:jc w:val="center"/>
        </w:trPr>
        <w:tc>
          <w:tcPr>
            <w:tcW w:w="5058" w:type="dxa"/>
          </w:tcPr>
          <w:p w:rsidR="005A7B90" w:rsidRPr="005A7B90" w:rsidRDefault="005A7B90" w:rsidP="005A7B90">
            <w:r w:rsidRPr="005A7B90">
              <w:t>Point – NO</w:t>
            </w:r>
            <w:r w:rsidRPr="005A7B90">
              <w:rPr>
                <w:vertAlign w:val="subscript"/>
              </w:rPr>
              <w:t>x</w:t>
            </w:r>
            <w:r w:rsidRPr="005A7B90">
              <w:t xml:space="preserve"> SIP Call</w:t>
            </w:r>
          </w:p>
        </w:tc>
        <w:tc>
          <w:tcPr>
            <w:tcW w:w="3528" w:type="dxa"/>
          </w:tcPr>
          <w:p w:rsidR="005A7B90" w:rsidRPr="005A7B90" w:rsidRDefault="005A7B90" w:rsidP="005A7B90">
            <w:r w:rsidRPr="005A7B90">
              <w:t>20 DCMR §§ 1000-1013, 1099</w:t>
            </w:r>
          </w:p>
          <w:p w:rsidR="005A7B90" w:rsidRPr="005A7B90" w:rsidRDefault="005A7B90" w:rsidP="005A7B90">
            <w:pPr>
              <w:pStyle w:val="Default"/>
            </w:pPr>
            <w:r w:rsidRPr="005A7B90">
              <w:t>20 DCMR § 1014</w:t>
            </w:r>
          </w:p>
        </w:tc>
        <w:tc>
          <w:tcPr>
            <w:tcW w:w="1943" w:type="dxa"/>
          </w:tcPr>
          <w:p w:rsidR="005A7B90" w:rsidRPr="005A7B90" w:rsidRDefault="005A7B90" w:rsidP="0095439A">
            <w:r w:rsidRPr="005A7B90">
              <w:t>12/8/2000</w:t>
            </w:r>
          </w:p>
          <w:p w:rsidR="005A7B90" w:rsidRPr="005A7B90" w:rsidRDefault="005A7B90" w:rsidP="0095439A">
            <w:r w:rsidRPr="005A7B90">
              <w:t>5/1/2001</w:t>
            </w:r>
          </w:p>
        </w:tc>
        <w:tc>
          <w:tcPr>
            <w:tcW w:w="2791" w:type="dxa"/>
          </w:tcPr>
          <w:p w:rsidR="005A7B90" w:rsidRPr="005A7B90" w:rsidRDefault="005A7B90" w:rsidP="0095439A">
            <w:r w:rsidRPr="005A7B90">
              <w:t>12/22/2000, 65 FR 80783</w:t>
            </w:r>
          </w:p>
          <w:p w:rsidR="005A7B90" w:rsidRPr="005A7B90" w:rsidRDefault="005A7B90" w:rsidP="0095439A">
            <w:r w:rsidRPr="005A7B90">
              <w:t>11/1/2001, 66 FR 55099</w:t>
            </w:r>
          </w:p>
        </w:tc>
      </w:tr>
      <w:tr w:rsidR="005A7B90" w:rsidRPr="00D574D8" w:rsidTr="00B74759">
        <w:trPr>
          <w:trHeight w:val="242"/>
          <w:jc w:val="center"/>
        </w:trPr>
        <w:tc>
          <w:tcPr>
            <w:tcW w:w="5058" w:type="dxa"/>
          </w:tcPr>
          <w:p w:rsidR="005A7B90" w:rsidRPr="005A7B90" w:rsidRDefault="005A7B90" w:rsidP="005A7B90">
            <w:pPr>
              <w:pStyle w:val="Default"/>
            </w:pPr>
            <w:r w:rsidRPr="005A7B90">
              <w:t>Point – Opacity</w:t>
            </w:r>
          </w:p>
        </w:tc>
        <w:tc>
          <w:tcPr>
            <w:tcW w:w="3528" w:type="dxa"/>
          </w:tcPr>
          <w:p w:rsidR="005A7B90" w:rsidRPr="005A7B90" w:rsidRDefault="005A7B90" w:rsidP="0095439A">
            <w:r w:rsidRPr="005A7B90">
              <w:t>20 DCMR § 606</w:t>
            </w:r>
          </w:p>
        </w:tc>
        <w:tc>
          <w:tcPr>
            <w:tcW w:w="1943" w:type="dxa"/>
          </w:tcPr>
          <w:p w:rsidR="005A7B90" w:rsidRPr="005A7B90" w:rsidRDefault="005A7B90" w:rsidP="0095439A">
            <w:r w:rsidRPr="005A7B90">
              <w:t>3/15/1985</w:t>
            </w:r>
          </w:p>
        </w:tc>
        <w:tc>
          <w:tcPr>
            <w:tcW w:w="2791" w:type="dxa"/>
          </w:tcPr>
          <w:p w:rsidR="005A7B90" w:rsidRPr="005A7B90" w:rsidRDefault="005A7B90" w:rsidP="0095439A">
            <w:r w:rsidRPr="005A7B90">
              <w:t>8/28/1995, 60 FR 44431</w:t>
            </w:r>
          </w:p>
        </w:tc>
      </w:tr>
      <w:tr w:rsidR="005A7B90" w:rsidRPr="00D574D8" w:rsidTr="00B74759">
        <w:trPr>
          <w:trHeight w:val="242"/>
          <w:jc w:val="center"/>
        </w:trPr>
        <w:tc>
          <w:tcPr>
            <w:tcW w:w="5058" w:type="dxa"/>
          </w:tcPr>
          <w:p w:rsidR="005A7B90" w:rsidRPr="005A7B90" w:rsidRDefault="005A7B90" w:rsidP="005A7B90">
            <w:pPr>
              <w:pStyle w:val="Default"/>
            </w:pPr>
            <w:r w:rsidRPr="005A7B90">
              <w:t>Area – Seasonal Open Burning Restrictions</w:t>
            </w:r>
          </w:p>
        </w:tc>
        <w:tc>
          <w:tcPr>
            <w:tcW w:w="3528" w:type="dxa"/>
          </w:tcPr>
          <w:p w:rsidR="005A7B90" w:rsidRPr="005A7B90" w:rsidRDefault="005A7B90" w:rsidP="0095439A">
            <w:r w:rsidRPr="005A7B90">
              <w:t>20 DCMR § 604</w:t>
            </w:r>
          </w:p>
        </w:tc>
        <w:tc>
          <w:tcPr>
            <w:tcW w:w="1943" w:type="dxa"/>
          </w:tcPr>
          <w:p w:rsidR="005A7B90" w:rsidRPr="005A7B90" w:rsidRDefault="005A7B90" w:rsidP="0095439A">
            <w:r w:rsidRPr="005A7B90">
              <w:t>2/1/1985</w:t>
            </w:r>
          </w:p>
        </w:tc>
        <w:tc>
          <w:tcPr>
            <w:tcW w:w="2791" w:type="dxa"/>
          </w:tcPr>
          <w:p w:rsidR="005A7B90" w:rsidRPr="005A7B90" w:rsidRDefault="005A7B90" w:rsidP="0095439A">
            <w:r w:rsidRPr="005A7B90">
              <w:t>8/28/1995, 60 FR 44431</w:t>
            </w:r>
          </w:p>
        </w:tc>
      </w:tr>
      <w:tr w:rsidR="005A7B90" w:rsidRPr="00D574D8" w:rsidTr="00B74759">
        <w:trPr>
          <w:trHeight w:val="242"/>
          <w:jc w:val="center"/>
        </w:trPr>
        <w:tc>
          <w:tcPr>
            <w:tcW w:w="5058" w:type="dxa"/>
          </w:tcPr>
          <w:p w:rsidR="005A7B90" w:rsidRPr="005A7B90" w:rsidRDefault="005A7B90" w:rsidP="005E0A00">
            <w:pPr>
              <w:rPr>
                <w:bCs/>
              </w:rPr>
            </w:pPr>
            <w:r w:rsidRPr="005A7B90">
              <w:rPr>
                <w:bCs/>
              </w:rPr>
              <w:t>Area – Control of Fugitive Dust</w:t>
            </w:r>
          </w:p>
        </w:tc>
        <w:tc>
          <w:tcPr>
            <w:tcW w:w="3528" w:type="dxa"/>
          </w:tcPr>
          <w:p w:rsidR="005A7B90" w:rsidRPr="005A7B90" w:rsidRDefault="005A7B90" w:rsidP="005E0A00">
            <w:r w:rsidRPr="005A7B90">
              <w:t>20 DCMR § 605</w:t>
            </w:r>
          </w:p>
        </w:tc>
        <w:tc>
          <w:tcPr>
            <w:tcW w:w="1943" w:type="dxa"/>
          </w:tcPr>
          <w:p w:rsidR="005A7B90" w:rsidRPr="005A7B90" w:rsidRDefault="005A7B90" w:rsidP="005E0A00">
            <w:r w:rsidRPr="005A7B90">
              <w:t>3/15/1985</w:t>
            </w:r>
          </w:p>
        </w:tc>
        <w:tc>
          <w:tcPr>
            <w:tcW w:w="2791" w:type="dxa"/>
          </w:tcPr>
          <w:p w:rsidR="005A7B90" w:rsidRPr="005A7B90" w:rsidRDefault="005A7B90" w:rsidP="005E0A00">
            <w:r w:rsidRPr="005A7B90">
              <w:t>8/28/1995, 60 FR 44431</w:t>
            </w:r>
          </w:p>
        </w:tc>
      </w:tr>
      <w:tr w:rsidR="005A7B90" w:rsidRPr="00D574D8" w:rsidTr="00B74759">
        <w:trPr>
          <w:trHeight w:val="58"/>
          <w:jc w:val="center"/>
        </w:trPr>
        <w:tc>
          <w:tcPr>
            <w:tcW w:w="5058" w:type="dxa"/>
          </w:tcPr>
          <w:p w:rsidR="005A7B90" w:rsidRPr="005A7B90" w:rsidRDefault="005A7B90" w:rsidP="005E0A00">
            <w:pPr>
              <w:rPr>
                <w:bCs/>
              </w:rPr>
            </w:pPr>
            <w:r w:rsidRPr="005A7B90">
              <w:rPr>
                <w:bCs/>
              </w:rPr>
              <w:t>Area – Sulfur Content of Fuel Oil</w:t>
            </w:r>
          </w:p>
        </w:tc>
        <w:tc>
          <w:tcPr>
            <w:tcW w:w="3528" w:type="dxa"/>
          </w:tcPr>
          <w:p w:rsidR="005A7B90" w:rsidRPr="005A7B90" w:rsidRDefault="005A7B90" w:rsidP="005E0A00">
            <w:r w:rsidRPr="005A7B90">
              <w:t>20 DCMR § 801</w:t>
            </w:r>
          </w:p>
        </w:tc>
        <w:tc>
          <w:tcPr>
            <w:tcW w:w="1943" w:type="dxa"/>
          </w:tcPr>
          <w:p w:rsidR="005A7B90" w:rsidRPr="005A7B90" w:rsidRDefault="005A7B90" w:rsidP="005E0A00">
            <w:r w:rsidRPr="005A7B90">
              <w:t>3/15/1985</w:t>
            </w:r>
          </w:p>
        </w:tc>
        <w:tc>
          <w:tcPr>
            <w:tcW w:w="2791" w:type="dxa"/>
          </w:tcPr>
          <w:p w:rsidR="005A7B90" w:rsidRPr="005A7B90" w:rsidRDefault="005A7B90" w:rsidP="005E0A00">
            <w:r w:rsidRPr="005A7B90">
              <w:t>8/28/1995, 60 FR 44431</w:t>
            </w:r>
          </w:p>
        </w:tc>
      </w:tr>
      <w:tr w:rsidR="005A7B90" w:rsidRPr="00D574D8" w:rsidTr="00B74759">
        <w:trPr>
          <w:trHeight w:val="58"/>
          <w:jc w:val="center"/>
        </w:trPr>
        <w:tc>
          <w:tcPr>
            <w:tcW w:w="5058" w:type="dxa"/>
          </w:tcPr>
          <w:p w:rsidR="005A7B90" w:rsidRPr="005A7B90" w:rsidRDefault="005A7B90" w:rsidP="0095439A">
            <w:proofErr w:type="spellStart"/>
            <w:r w:rsidRPr="005A7B90">
              <w:t>Onroad</w:t>
            </w:r>
            <w:proofErr w:type="spellEnd"/>
            <w:r w:rsidRPr="005A7B90">
              <w:t xml:space="preserve"> – High-Tech (Enhanced) Inspections and Maintenance </w:t>
            </w:r>
          </w:p>
        </w:tc>
        <w:tc>
          <w:tcPr>
            <w:tcW w:w="3528" w:type="dxa"/>
          </w:tcPr>
          <w:p w:rsidR="005A7B90" w:rsidRPr="005A7B90" w:rsidRDefault="005A7B90" w:rsidP="0095439A">
            <w:r w:rsidRPr="005A7B90">
              <w:t>Parts of 18 DCMR §§ 4, 6, 7,</w:t>
            </w:r>
            <w:r w:rsidRPr="005A7B90" w:rsidDel="00591F51">
              <w:t xml:space="preserve"> </w:t>
            </w:r>
            <w:r w:rsidRPr="005A7B90">
              <w:t>11, 26, and 99</w:t>
            </w:r>
          </w:p>
        </w:tc>
        <w:tc>
          <w:tcPr>
            <w:tcW w:w="1943" w:type="dxa"/>
          </w:tcPr>
          <w:p w:rsidR="005A7B90" w:rsidRPr="005A7B90" w:rsidRDefault="005A7B90" w:rsidP="005A7B90">
            <w:r w:rsidRPr="005A7B90">
              <w:t>(varies)</w:t>
            </w:r>
          </w:p>
        </w:tc>
        <w:tc>
          <w:tcPr>
            <w:tcW w:w="2791" w:type="dxa"/>
          </w:tcPr>
          <w:p w:rsidR="005A7B90" w:rsidRPr="005A7B90" w:rsidRDefault="005A7B90" w:rsidP="005A7B90">
            <w:r w:rsidRPr="005A7B90">
              <w:t xml:space="preserve">6/11/1999, 64 FR 31498; </w:t>
            </w:r>
          </w:p>
          <w:p w:rsidR="005A7B90" w:rsidRPr="005A7B90" w:rsidRDefault="005A7B90" w:rsidP="005A7B90">
            <w:r w:rsidRPr="005A7B90">
              <w:t>4/10/1986, 51 FR 12322</w:t>
            </w:r>
          </w:p>
        </w:tc>
      </w:tr>
      <w:tr w:rsidR="005A7B90" w:rsidRPr="00D574D8" w:rsidTr="00B74759">
        <w:trPr>
          <w:trHeight w:val="58"/>
          <w:jc w:val="center"/>
        </w:trPr>
        <w:tc>
          <w:tcPr>
            <w:tcW w:w="5058" w:type="dxa"/>
          </w:tcPr>
          <w:p w:rsidR="005A7B90" w:rsidRPr="005A7B90" w:rsidRDefault="005A7B90" w:rsidP="005A7B90">
            <w:proofErr w:type="spellStart"/>
            <w:r w:rsidRPr="005A7B90">
              <w:t>Onroad</w:t>
            </w:r>
            <w:proofErr w:type="spellEnd"/>
            <w:r w:rsidRPr="005A7B90">
              <w:t xml:space="preserve"> – National Low Emissions Vehicle Program</w:t>
            </w:r>
          </w:p>
        </w:tc>
        <w:tc>
          <w:tcPr>
            <w:tcW w:w="3528" w:type="dxa"/>
          </w:tcPr>
          <w:p w:rsidR="005A7B90" w:rsidRPr="005A7B90" w:rsidRDefault="005A7B90" w:rsidP="0095439A">
            <w:r w:rsidRPr="005A7B90">
              <w:t>20 DCMR § 915</w:t>
            </w:r>
          </w:p>
        </w:tc>
        <w:tc>
          <w:tcPr>
            <w:tcW w:w="1943" w:type="dxa"/>
          </w:tcPr>
          <w:p w:rsidR="005A7B90" w:rsidRPr="005A7B90" w:rsidRDefault="005A7B90" w:rsidP="0095439A">
            <w:r w:rsidRPr="005A7B90">
              <w:t>20 DCMR § 915</w:t>
            </w:r>
          </w:p>
        </w:tc>
        <w:tc>
          <w:tcPr>
            <w:tcW w:w="2791" w:type="dxa"/>
          </w:tcPr>
          <w:p w:rsidR="005A7B90" w:rsidRPr="005A7B90" w:rsidRDefault="005A7B90" w:rsidP="0095439A">
            <w:r w:rsidRPr="005A7B90">
              <w:t xml:space="preserve">7/20/2000, 65 FR 44981 </w:t>
            </w:r>
          </w:p>
        </w:tc>
      </w:tr>
    </w:tbl>
    <w:p w:rsidR="00B74759" w:rsidRDefault="00B74759" w:rsidP="00DD5A63">
      <w:pPr>
        <w:jc w:val="center"/>
        <w:rPr>
          <w:bCs/>
          <w:i/>
          <w:sz w:val="22"/>
          <w:szCs w:val="22"/>
        </w:rPr>
      </w:pPr>
    </w:p>
    <w:p w:rsidR="00DD5A63" w:rsidRPr="00B74759" w:rsidRDefault="00B74759" w:rsidP="00B74759">
      <w:pPr>
        <w:jc w:val="center"/>
        <w:rPr>
          <w:b/>
          <w:bCs/>
        </w:rPr>
      </w:pPr>
      <w:r w:rsidRPr="00B74759">
        <w:rPr>
          <w:b/>
          <w:bCs/>
        </w:rPr>
        <w:t>Ozone Pollution Control Measures in the District</w:t>
      </w:r>
    </w:p>
    <w:tbl>
      <w:tblPr>
        <w:tblStyle w:val="TableGrid"/>
        <w:tblW w:w="13412" w:type="dxa"/>
        <w:jc w:val="center"/>
        <w:tblLook w:val="04A0" w:firstRow="1" w:lastRow="0" w:firstColumn="1" w:lastColumn="0" w:noHBand="0" w:noVBand="1"/>
      </w:tblPr>
      <w:tblGrid>
        <w:gridCol w:w="5896"/>
        <w:gridCol w:w="3556"/>
        <w:gridCol w:w="1350"/>
        <w:gridCol w:w="2610"/>
      </w:tblGrid>
      <w:tr w:rsidR="00B74759" w:rsidRPr="00D574D8" w:rsidTr="00B74759">
        <w:trPr>
          <w:tblHeader/>
          <w:jc w:val="center"/>
        </w:trPr>
        <w:tc>
          <w:tcPr>
            <w:tcW w:w="5896" w:type="dxa"/>
            <w:shd w:val="clear" w:color="auto" w:fill="D9D9D9" w:themeFill="background1" w:themeFillShade="D9"/>
            <w:vAlign w:val="center"/>
          </w:tcPr>
          <w:p w:rsidR="00B74759" w:rsidRPr="00D574D8" w:rsidRDefault="00B74759" w:rsidP="00265FC9">
            <w:pPr>
              <w:jc w:val="center"/>
              <w:rPr>
                <w:b/>
                <w:sz w:val="22"/>
                <w:szCs w:val="22"/>
              </w:rPr>
            </w:pPr>
            <w:r w:rsidRPr="00D574D8">
              <w:rPr>
                <w:b/>
                <w:sz w:val="22"/>
                <w:szCs w:val="22"/>
              </w:rPr>
              <w:t>Control Measures</w:t>
            </w:r>
          </w:p>
        </w:tc>
        <w:tc>
          <w:tcPr>
            <w:tcW w:w="4906" w:type="dxa"/>
            <w:gridSpan w:val="2"/>
            <w:shd w:val="clear" w:color="auto" w:fill="D9D9D9" w:themeFill="background1" w:themeFillShade="D9"/>
            <w:vAlign w:val="center"/>
          </w:tcPr>
          <w:p w:rsidR="00B74759" w:rsidRPr="00D574D8" w:rsidRDefault="00B74759" w:rsidP="00265FC9">
            <w:pPr>
              <w:jc w:val="center"/>
              <w:rPr>
                <w:b/>
                <w:sz w:val="22"/>
                <w:szCs w:val="22"/>
              </w:rPr>
            </w:pPr>
            <w:r w:rsidRPr="00D574D8">
              <w:rPr>
                <w:b/>
                <w:sz w:val="22"/>
                <w:szCs w:val="22"/>
              </w:rPr>
              <w:t>District Regulation and</w:t>
            </w:r>
          </w:p>
          <w:p w:rsidR="00B74759" w:rsidRPr="00D574D8" w:rsidRDefault="00B74759" w:rsidP="00265FC9">
            <w:pPr>
              <w:jc w:val="center"/>
              <w:rPr>
                <w:b/>
                <w:sz w:val="22"/>
                <w:szCs w:val="22"/>
              </w:rPr>
            </w:pPr>
            <w:r w:rsidRPr="00D574D8">
              <w:rPr>
                <w:b/>
                <w:sz w:val="22"/>
                <w:szCs w:val="22"/>
              </w:rPr>
              <w:t>Latest Effective Date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B74759" w:rsidRPr="00D574D8" w:rsidRDefault="00B74759" w:rsidP="00265FC9">
            <w:pPr>
              <w:jc w:val="center"/>
              <w:rPr>
                <w:b/>
                <w:sz w:val="22"/>
                <w:szCs w:val="22"/>
              </w:rPr>
            </w:pPr>
            <w:r w:rsidRPr="00D574D8">
              <w:rPr>
                <w:b/>
                <w:sz w:val="22"/>
                <w:szCs w:val="22"/>
              </w:rPr>
              <w:t>Latest EPA</w:t>
            </w:r>
          </w:p>
          <w:p w:rsidR="00B74759" w:rsidRPr="00D574D8" w:rsidRDefault="00B74759" w:rsidP="00265FC9">
            <w:pPr>
              <w:jc w:val="center"/>
              <w:rPr>
                <w:b/>
                <w:sz w:val="22"/>
                <w:szCs w:val="22"/>
              </w:rPr>
            </w:pPr>
            <w:r w:rsidRPr="00D574D8">
              <w:rPr>
                <w:b/>
                <w:sz w:val="22"/>
                <w:szCs w:val="22"/>
              </w:rPr>
              <w:t>Approval into SIP</w:t>
            </w:r>
          </w:p>
        </w:tc>
      </w:tr>
      <w:tr w:rsidR="00B74759" w:rsidRPr="00D574D8" w:rsidTr="00B74759">
        <w:trPr>
          <w:trHeight w:val="253"/>
          <w:jc w:val="center"/>
        </w:trPr>
        <w:tc>
          <w:tcPr>
            <w:tcW w:w="5896" w:type="dxa"/>
          </w:tcPr>
          <w:p w:rsidR="00B74759" w:rsidRPr="00B74759" w:rsidRDefault="00B74759" w:rsidP="00265FC9">
            <w:pPr>
              <w:rPr>
                <w:sz w:val="22"/>
                <w:szCs w:val="22"/>
              </w:rPr>
            </w:pPr>
            <w:r w:rsidRPr="00B74759">
              <w:rPr>
                <w:sz w:val="22"/>
                <w:szCs w:val="22"/>
              </w:rPr>
              <w:t xml:space="preserve">Point – NOx RACT 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§ 805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4/16/2004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12/28/2004, 69 FR 77645, 69 FR 77647</w:t>
            </w:r>
          </w:p>
        </w:tc>
      </w:tr>
      <w:tr w:rsidR="00B74759" w:rsidRPr="00D574D8" w:rsidTr="00B74759">
        <w:trPr>
          <w:jc w:val="center"/>
        </w:trPr>
        <w:tc>
          <w:tcPr>
            <w:tcW w:w="5896" w:type="dxa"/>
          </w:tcPr>
          <w:p w:rsidR="00B74759" w:rsidRPr="00B74759" w:rsidRDefault="00B74759" w:rsidP="00265FC9">
            <w:pPr>
              <w:rPr>
                <w:sz w:val="22"/>
                <w:szCs w:val="22"/>
              </w:rPr>
            </w:pPr>
            <w:r w:rsidRPr="00B74759">
              <w:rPr>
                <w:sz w:val="22"/>
                <w:szCs w:val="22"/>
              </w:rPr>
              <w:t xml:space="preserve">Point – Non-CTG VOC RACT 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§ 715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12/30/2011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4/29/2013, 78 FR 24992</w:t>
            </w:r>
          </w:p>
        </w:tc>
      </w:tr>
      <w:tr w:rsidR="00B74759" w:rsidRPr="00D574D8" w:rsidTr="00B74759">
        <w:trPr>
          <w:trHeight w:val="253"/>
          <w:jc w:val="center"/>
        </w:trPr>
        <w:tc>
          <w:tcPr>
            <w:tcW w:w="5896" w:type="dxa"/>
          </w:tcPr>
          <w:p w:rsidR="00B74759" w:rsidRPr="00B74759" w:rsidRDefault="00B74759" w:rsidP="00D24800">
            <w:pPr>
              <w:rPr>
                <w:sz w:val="22"/>
                <w:szCs w:val="22"/>
              </w:rPr>
            </w:pPr>
            <w:r w:rsidRPr="00B74759">
              <w:rPr>
                <w:sz w:val="22"/>
                <w:szCs w:val="22"/>
              </w:rPr>
              <w:t xml:space="preserve">Point – NOx SIP Call </w:t>
            </w:r>
          </w:p>
        </w:tc>
        <w:tc>
          <w:tcPr>
            <w:tcW w:w="3556" w:type="dxa"/>
          </w:tcPr>
          <w:p w:rsidR="00B74759" w:rsidRPr="00CE7DFD" w:rsidRDefault="00B74759" w:rsidP="00D24800">
            <w:r w:rsidRPr="00CE7DFD">
              <w:t>20 DCMR Ch. 10</w:t>
            </w:r>
          </w:p>
        </w:tc>
        <w:tc>
          <w:tcPr>
            <w:tcW w:w="1350" w:type="dxa"/>
          </w:tcPr>
          <w:p w:rsidR="00B74759" w:rsidRPr="00CE7DFD" w:rsidRDefault="00B74759" w:rsidP="00D24800">
            <w:r w:rsidRPr="00CE7DFD">
              <w:t>12/8/2000</w:t>
            </w:r>
          </w:p>
        </w:tc>
        <w:tc>
          <w:tcPr>
            <w:tcW w:w="2610" w:type="dxa"/>
          </w:tcPr>
          <w:p w:rsidR="00B74759" w:rsidRPr="00CE7DFD" w:rsidRDefault="00B74759" w:rsidP="00D24800">
            <w:r w:rsidRPr="00CE7DFD">
              <w:t>12/22/2000, 65 FR 8078</w:t>
            </w:r>
          </w:p>
        </w:tc>
      </w:tr>
      <w:tr w:rsidR="00B74759" w:rsidRPr="00D574D8" w:rsidTr="00B74759">
        <w:trPr>
          <w:trHeight w:val="253"/>
          <w:jc w:val="center"/>
        </w:trPr>
        <w:tc>
          <w:tcPr>
            <w:tcW w:w="5896" w:type="dxa"/>
          </w:tcPr>
          <w:p w:rsidR="00B74759" w:rsidRPr="00B74759" w:rsidRDefault="00B74759" w:rsidP="00265FC9">
            <w:pPr>
              <w:rPr>
                <w:sz w:val="22"/>
                <w:szCs w:val="22"/>
              </w:rPr>
            </w:pPr>
            <w:r w:rsidRPr="00B74759">
              <w:rPr>
                <w:sz w:val="22"/>
                <w:szCs w:val="22"/>
              </w:rPr>
              <w:t>Point – Opacity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§ 606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3/15/1985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8/28/1995, 60 FR 44431</w:t>
            </w:r>
          </w:p>
        </w:tc>
      </w:tr>
      <w:tr w:rsidR="00B74759" w:rsidRPr="00D574D8" w:rsidTr="00B74759">
        <w:trPr>
          <w:trHeight w:val="253"/>
          <w:jc w:val="center"/>
        </w:trPr>
        <w:tc>
          <w:tcPr>
            <w:tcW w:w="5896" w:type="dxa"/>
          </w:tcPr>
          <w:p w:rsidR="00B74759" w:rsidRPr="00B74759" w:rsidRDefault="00B74759" w:rsidP="00265FC9">
            <w:pPr>
              <w:rPr>
                <w:sz w:val="22"/>
                <w:szCs w:val="22"/>
              </w:rPr>
            </w:pPr>
            <w:r w:rsidRPr="00B74759">
              <w:rPr>
                <w:sz w:val="22"/>
                <w:szCs w:val="22"/>
              </w:rPr>
              <w:t>Point – Nitrogen Oxide Emissions</w:t>
            </w:r>
          </w:p>
        </w:tc>
        <w:tc>
          <w:tcPr>
            <w:tcW w:w="3556" w:type="dxa"/>
          </w:tcPr>
          <w:p w:rsidR="00B74759" w:rsidRPr="005F6DB5" w:rsidRDefault="00B74759" w:rsidP="00265FC9">
            <w:pPr>
              <w:rPr>
                <w:sz w:val="22"/>
                <w:szCs w:val="22"/>
              </w:rPr>
            </w:pPr>
            <w:r w:rsidRPr="005F6DB5">
              <w:rPr>
                <w:sz w:val="22"/>
                <w:szCs w:val="22"/>
              </w:rPr>
              <w:t>20 DCMR § 804</w:t>
            </w:r>
          </w:p>
        </w:tc>
        <w:tc>
          <w:tcPr>
            <w:tcW w:w="1350" w:type="dxa"/>
          </w:tcPr>
          <w:p w:rsidR="00B74759" w:rsidRPr="005F6DB5" w:rsidRDefault="00B74759" w:rsidP="00265FC9">
            <w:pPr>
              <w:rPr>
                <w:sz w:val="22"/>
                <w:szCs w:val="22"/>
              </w:rPr>
            </w:pPr>
            <w:r w:rsidRPr="005F6DB5">
              <w:rPr>
                <w:sz w:val="22"/>
                <w:szCs w:val="22"/>
              </w:rPr>
              <w:t>3/15/1985</w:t>
            </w:r>
          </w:p>
        </w:tc>
        <w:tc>
          <w:tcPr>
            <w:tcW w:w="2610" w:type="dxa"/>
          </w:tcPr>
          <w:p w:rsidR="00B74759" w:rsidRPr="005F6DB5" w:rsidRDefault="00B74759" w:rsidP="00265FC9">
            <w:pPr>
              <w:rPr>
                <w:sz w:val="22"/>
                <w:szCs w:val="22"/>
              </w:rPr>
            </w:pPr>
            <w:r w:rsidRPr="005F6DB5">
              <w:rPr>
                <w:sz w:val="22"/>
                <w:szCs w:val="22"/>
              </w:rPr>
              <w:t>8/28/1995, 60 FR 44431</w:t>
            </w:r>
          </w:p>
        </w:tc>
      </w:tr>
      <w:tr w:rsidR="00B74759" w:rsidRPr="00D574D8" w:rsidTr="00B74759">
        <w:trPr>
          <w:trHeight w:val="253"/>
          <w:jc w:val="center"/>
        </w:trPr>
        <w:tc>
          <w:tcPr>
            <w:tcW w:w="5896" w:type="dxa"/>
            <w:vMerge w:val="restart"/>
          </w:tcPr>
          <w:p w:rsidR="00B74759" w:rsidRPr="00B74759" w:rsidRDefault="00B74759" w:rsidP="00265FC9">
            <w:pPr>
              <w:rPr>
                <w:sz w:val="22"/>
                <w:szCs w:val="22"/>
              </w:rPr>
            </w:pPr>
            <w:r w:rsidRPr="00B74759">
              <w:rPr>
                <w:sz w:val="22"/>
                <w:szCs w:val="22"/>
              </w:rPr>
              <w:t>Area – Surface Cleaning/ Degreasing for Machinery/ Automobile Repair</w:t>
            </w:r>
          </w:p>
        </w:tc>
        <w:tc>
          <w:tcPr>
            <w:tcW w:w="3556" w:type="dxa"/>
            <w:vMerge w:val="restart"/>
          </w:tcPr>
          <w:p w:rsidR="00B74759" w:rsidRPr="005F6DB5" w:rsidRDefault="00B74759" w:rsidP="00265FC9">
            <w:pPr>
              <w:rPr>
                <w:strike/>
                <w:sz w:val="22"/>
                <w:szCs w:val="22"/>
              </w:rPr>
            </w:pPr>
            <w:r w:rsidRPr="005F6DB5">
              <w:rPr>
                <w:sz w:val="22"/>
                <w:szCs w:val="22"/>
              </w:rPr>
              <w:t>20 DCMR § 718</w:t>
            </w:r>
          </w:p>
        </w:tc>
        <w:tc>
          <w:tcPr>
            <w:tcW w:w="1350" w:type="dxa"/>
            <w:vMerge w:val="restart"/>
          </w:tcPr>
          <w:p w:rsidR="00B74759" w:rsidRPr="005F6DB5" w:rsidRDefault="00B74759" w:rsidP="00265FC9">
            <w:pPr>
              <w:rPr>
                <w:sz w:val="22"/>
                <w:szCs w:val="22"/>
              </w:rPr>
            </w:pPr>
            <w:r w:rsidRPr="005F6DB5">
              <w:rPr>
                <w:sz w:val="22"/>
                <w:szCs w:val="22"/>
              </w:rPr>
              <w:t>11/26/2004</w:t>
            </w:r>
          </w:p>
        </w:tc>
        <w:tc>
          <w:tcPr>
            <w:tcW w:w="2610" w:type="dxa"/>
            <w:vMerge w:val="restart"/>
          </w:tcPr>
          <w:p w:rsidR="00B74759" w:rsidRPr="005F6DB5" w:rsidRDefault="00B74759" w:rsidP="00265FC9">
            <w:pPr>
              <w:rPr>
                <w:sz w:val="22"/>
                <w:szCs w:val="22"/>
              </w:rPr>
            </w:pPr>
            <w:r w:rsidRPr="005F6DB5">
              <w:rPr>
                <w:sz w:val="22"/>
                <w:szCs w:val="22"/>
              </w:rPr>
              <w:t>12/23/2005, 69 FR 76855</w:t>
            </w:r>
          </w:p>
        </w:tc>
      </w:tr>
      <w:tr w:rsidR="00B74759" w:rsidRPr="00D574D8" w:rsidTr="00B74759">
        <w:trPr>
          <w:trHeight w:val="253"/>
          <w:jc w:val="center"/>
        </w:trPr>
        <w:tc>
          <w:tcPr>
            <w:tcW w:w="5896" w:type="dxa"/>
            <w:vMerge/>
          </w:tcPr>
          <w:p w:rsidR="00B74759" w:rsidRPr="00B74759" w:rsidRDefault="00B74759" w:rsidP="00265FC9">
            <w:pPr>
              <w:rPr>
                <w:sz w:val="22"/>
                <w:szCs w:val="22"/>
              </w:rPr>
            </w:pPr>
          </w:p>
        </w:tc>
        <w:tc>
          <w:tcPr>
            <w:tcW w:w="3556" w:type="dxa"/>
            <w:vMerge/>
          </w:tcPr>
          <w:p w:rsidR="00B74759" w:rsidRPr="005F6DB5" w:rsidRDefault="00B74759" w:rsidP="00265FC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74759" w:rsidRPr="005F6DB5" w:rsidRDefault="00B74759" w:rsidP="00265FC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B74759" w:rsidRPr="005F6DB5" w:rsidRDefault="00B74759" w:rsidP="00265FC9">
            <w:pPr>
              <w:rPr>
                <w:sz w:val="22"/>
                <w:szCs w:val="22"/>
              </w:rPr>
            </w:pPr>
          </w:p>
        </w:tc>
      </w:tr>
      <w:tr w:rsidR="00B74759" w:rsidRPr="00D574D8" w:rsidTr="00B74759">
        <w:trPr>
          <w:trHeight w:val="70"/>
          <w:jc w:val="center"/>
        </w:trPr>
        <w:tc>
          <w:tcPr>
            <w:tcW w:w="5896" w:type="dxa"/>
          </w:tcPr>
          <w:p w:rsidR="00B74759" w:rsidRPr="00B74759" w:rsidRDefault="00B74759" w:rsidP="00265FC9">
            <w:pPr>
              <w:rPr>
                <w:sz w:val="22"/>
                <w:szCs w:val="22"/>
              </w:rPr>
            </w:pPr>
            <w:r w:rsidRPr="00B74759">
              <w:rPr>
                <w:sz w:val="22"/>
                <w:szCs w:val="22"/>
              </w:rPr>
              <w:t>Area – Mobile Equipment Repair and Refinishing Rule</w:t>
            </w:r>
          </w:p>
        </w:tc>
        <w:tc>
          <w:tcPr>
            <w:tcW w:w="3556" w:type="dxa"/>
            <w:vMerge/>
          </w:tcPr>
          <w:p w:rsidR="00B74759" w:rsidRPr="005F6DB5" w:rsidRDefault="00B74759" w:rsidP="00265FC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74759" w:rsidRPr="005F6DB5" w:rsidRDefault="00B74759" w:rsidP="00265FC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B74759" w:rsidRPr="005F6DB5" w:rsidRDefault="00B74759" w:rsidP="00265FC9">
            <w:pPr>
              <w:rPr>
                <w:sz w:val="22"/>
                <w:szCs w:val="22"/>
              </w:rPr>
            </w:pPr>
          </w:p>
        </w:tc>
      </w:tr>
      <w:tr w:rsidR="00B74759" w:rsidRPr="00D574D8" w:rsidTr="00B74759">
        <w:trPr>
          <w:trHeight w:val="255"/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  <w:highlight w:val="yellow"/>
              </w:rPr>
            </w:pPr>
            <w:r w:rsidRPr="00D574D8">
              <w:rPr>
                <w:sz w:val="22"/>
                <w:szCs w:val="22"/>
              </w:rPr>
              <w:t xml:space="preserve">Area – Graphic Arts Controls </w:t>
            </w:r>
          </w:p>
        </w:tc>
        <w:tc>
          <w:tcPr>
            <w:tcW w:w="3556" w:type="dxa"/>
          </w:tcPr>
          <w:p w:rsidR="00B74759" w:rsidRPr="005F6DB5" w:rsidRDefault="00B74759" w:rsidP="00265FC9">
            <w:pPr>
              <w:rPr>
                <w:sz w:val="22"/>
                <w:szCs w:val="22"/>
              </w:rPr>
            </w:pPr>
            <w:r w:rsidRPr="005F6DB5">
              <w:rPr>
                <w:sz w:val="22"/>
                <w:szCs w:val="22"/>
              </w:rPr>
              <w:t>20 DCMR §§ 710, 716</w:t>
            </w:r>
          </w:p>
        </w:tc>
        <w:tc>
          <w:tcPr>
            <w:tcW w:w="1350" w:type="dxa"/>
          </w:tcPr>
          <w:p w:rsidR="00B74759" w:rsidRPr="005F6DB5" w:rsidRDefault="00B74759" w:rsidP="00265FC9">
            <w:pPr>
              <w:rPr>
                <w:strike/>
                <w:sz w:val="22"/>
                <w:szCs w:val="22"/>
              </w:rPr>
            </w:pPr>
            <w:r w:rsidRPr="005F6DB5">
              <w:rPr>
                <w:sz w:val="22"/>
                <w:szCs w:val="22"/>
              </w:rPr>
              <w:t>12/30/2011</w:t>
            </w:r>
          </w:p>
        </w:tc>
        <w:tc>
          <w:tcPr>
            <w:tcW w:w="2610" w:type="dxa"/>
          </w:tcPr>
          <w:p w:rsidR="00B74759" w:rsidRPr="005F6DB5" w:rsidRDefault="00B74759" w:rsidP="00265FC9">
            <w:pPr>
              <w:rPr>
                <w:sz w:val="22"/>
                <w:szCs w:val="22"/>
              </w:rPr>
            </w:pPr>
            <w:r w:rsidRPr="005F6DB5">
              <w:rPr>
                <w:sz w:val="22"/>
                <w:szCs w:val="22"/>
              </w:rPr>
              <w:t>4/29/2013, 78 FR 24992</w:t>
            </w:r>
          </w:p>
        </w:tc>
      </w:tr>
      <w:tr w:rsidR="00B74759" w:rsidRPr="00D574D8" w:rsidTr="00B74759">
        <w:trPr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lastRenderedPageBreak/>
              <w:t>Area – Reformulated Consumer Products Rule, Phase I</w:t>
            </w:r>
          </w:p>
        </w:tc>
        <w:tc>
          <w:tcPr>
            <w:tcW w:w="3556" w:type="dxa"/>
            <w:vMerge w:val="restart"/>
          </w:tcPr>
          <w:p w:rsidR="00B74759" w:rsidRPr="00D574D8" w:rsidRDefault="00B74759" w:rsidP="00265FC9">
            <w:pPr>
              <w:rPr>
                <w:strike/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§§ 719 to 737</w:t>
            </w:r>
          </w:p>
        </w:tc>
        <w:tc>
          <w:tcPr>
            <w:tcW w:w="1350" w:type="dxa"/>
            <w:vMerge w:val="restart"/>
          </w:tcPr>
          <w:p w:rsidR="00B74759" w:rsidRPr="00D574D8" w:rsidRDefault="00B74759" w:rsidP="00265FC9">
            <w:pPr>
              <w:rPr>
                <w:strike/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12/30/2011</w:t>
            </w:r>
          </w:p>
        </w:tc>
        <w:tc>
          <w:tcPr>
            <w:tcW w:w="2610" w:type="dxa"/>
            <w:vMerge w:val="restart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4/29/2013, 78 FR 24992</w:t>
            </w:r>
          </w:p>
        </w:tc>
      </w:tr>
      <w:tr w:rsidR="00B74759" w:rsidRPr="00D574D8" w:rsidTr="00B74759">
        <w:trPr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Reformulated Consumer Products Rule, Phase II*</w:t>
            </w:r>
          </w:p>
        </w:tc>
        <w:tc>
          <w:tcPr>
            <w:tcW w:w="3556" w:type="dxa"/>
            <w:vMerge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74759" w:rsidRPr="00D574D8" w:rsidRDefault="00B74759" w:rsidP="00265FC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</w:p>
        </w:tc>
      </w:tr>
      <w:tr w:rsidR="00B74759" w:rsidRPr="00D574D8" w:rsidTr="00B74759">
        <w:trPr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Industrial Adhesives and Sealants Rule*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§§ 743 to 749</w:t>
            </w:r>
          </w:p>
        </w:tc>
        <w:tc>
          <w:tcPr>
            <w:tcW w:w="1350" w:type="dxa"/>
          </w:tcPr>
          <w:p w:rsidR="00B74759" w:rsidRPr="00D9312F" w:rsidRDefault="00B74759" w:rsidP="00265FC9">
            <w:pPr>
              <w:rPr>
                <w:strike/>
                <w:sz w:val="22"/>
                <w:szCs w:val="22"/>
              </w:rPr>
            </w:pPr>
            <w:r w:rsidRPr="00D9312F">
              <w:rPr>
                <w:sz w:val="22"/>
                <w:szCs w:val="22"/>
              </w:rPr>
              <w:t>12/30/2011</w:t>
            </w:r>
          </w:p>
        </w:tc>
        <w:tc>
          <w:tcPr>
            <w:tcW w:w="2610" w:type="dxa"/>
          </w:tcPr>
          <w:p w:rsidR="00B74759" w:rsidRPr="00D9312F" w:rsidRDefault="00B74759" w:rsidP="00265FC9">
            <w:pPr>
              <w:rPr>
                <w:sz w:val="22"/>
                <w:szCs w:val="22"/>
              </w:rPr>
            </w:pPr>
            <w:r w:rsidRPr="00D9312F">
              <w:rPr>
                <w:sz w:val="22"/>
                <w:szCs w:val="22"/>
              </w:rPr>
              <w:t>4/29/2013, 78 FR 24992</w:t>
            </w:r>
          </w:p>
        </w:tc>
      </w:tr>
      <w:tr w:rsidR="00B74759" w:rsidRPr="00D574D8" w:rsidTr="00B74759">
        <w:trPr>
          <w:trHeight w:val="70"/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Portable Fuel Containers Rule, Phase I</w:t>
            </w:r>
          </w:p>
        </w:tc>
        <w:tc>
          <w:tcPr>
            <w:tcW w:w="3556" w:type="dxa"/>
            <w:vMerge w:val="restart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§§ 751 to 758</w:t>
            </w:r>
          </w:p>
        </w:tc>
        <w:tc>
          <w:tcPr>
            <w:tcW w:w="1350" w:type="dxa"/>
            <w:vMerge w:val="restart"/>
          </w:tcPr>
          <w:p w:rsidR="00B74759" w:rsidRPr="00D574D8" w:rsidRDefault="00B74759" w:rsidP="00265FC9">
            <w:pPr>
              <w:rPr>
                <w:strike/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12/30/2011</w:t>
            </w:r>
          </w:p>
        </w:tc>
        <w:tc>
          <w:tcPr>
            <w:tcW w:w="2610" w:type="dxa"/>
            <w:vMerge w:val="restart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4/29/2013, 78 FR 24992</w:t>
            </w:r>
          </w:p>
        </w:tc>
      </w:tr>
      <w:tr w:rsidR="00B74759" w:rsidRPr="00D574D8" w:rsidTr="00B74759">
        <w:trPr>
          <w:trHeight w:val="70"/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Portable Fuel Containers Rule, Phase II*</w:t>
            </w:r>
          </w:p>
        </w:tc>
        <w:tc>
          <w:tcPr>
            <w:tcW w:w="3556" w:type="dxa"/>
            <w:vMerge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</w:p>
        </w:tc>
      </w:tr>
      <w:tr w:rsidR="00B74759" w:rsidRPr="00D574D8" w:rsidTr="00B74759">
        <w:trPr>
          <w:trHeight w:val="253"/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Solvent Cleaning Operations Rule*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trike/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 xml:space="preserve">20 DCMR §§ 763 to 769  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trike/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12/30/2011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4/29/2013, 78 FR 24992</w:t>
            </w:r>
          </w:p>
        </w:tc>
      </w:tr>
      <w:tr w:rsidR="00B74759" w:rsidRPr="00D574D8" w:rsidTr="00B74759">
        <w:trPr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Reformulated Industrial Cleaning Solvents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9312F">
              <w:rPr>
                <w:sz w:val="22"/>
                <w:szCs w:val="22"/>
              </w:rPr>
              <w:t>20 DCMR §§ 770 and 771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trike/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12/30/2011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4/29/2013, 78 FR 24992</w:t>
            </w:r>
          </w:p>
        </w:tc>
      </w:tr>
      <w:tr w:rsidR="00B74759" w:rsidRPr="00D574D8" w:rsidTr="00B74759">
        <w:trPr>
          <w:trHeight w:val="253"/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Architectural and Industrial Maintenance Coatings Rule*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§§ 773 to 778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trike/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12/30/2011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4/29/2013, 78 FR 24992</w:t>
            </w:r>
          </w:p>
        </w:tc>
      </w:tr>
      <w:tr w:rsidR="00B74759" w:rsidRPr="00D574D8" w:rsidTr="00B74759">
        <w:trPr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Stage I &amp; II Vapor Recovery Nozzle (since 1977)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§ 704 (Stage I);</w:t>
            </w:r>
          </w:p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§ 705 (Stage II)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2/1/1985 (varies)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10/27/1999, 64 FR 57777</w:t>
            </w:r>
          </w:p>
        </w:tc>
      </w:tr>
      <w:tr w:rsidR="00B74759" w:rsidRPr="00D574D8" w:rsidTr="00B74759">
        <w:trPr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Seasonal Open Burning Restrictions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§ 604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2/1/1985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8/28/1995, 60 FR 44431</w:t>
            </w:r>
          </w:p>
        </w:tc>
      </w:tr>
      <w:tr w:rsidR="00B74759" w:rsidRPr="00D574D8" w:rsidTr="00B74759">
        <w:trPr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Miscellaneous VOCs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700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12/30/2011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4/29/2013, 78 FR 24992</w:t>
            </w:r>
          </w:p>
        </w:tc>
      </w:tr>
      <w:tr w:rsidR="00B74759" w:rsidRPr="00D574D8" w:rsidTr="00B74759">
        <w:trPr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Storage of Petroleum Products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§§ 701.1 to 701.13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3/15/1985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10/27/1999, 64 FR 57777</w:t>
            </w:r>
          </w:p>
        </w:tc>
      </w:tr>
      <w:tr w:rsidR="00B74759" w:rsidRPr="00D574D8" w:rsidTr="00B74759">
        <w:trPr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Control of VOC Leaks from Petroleum Refinery Equipment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702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 xml:space="preserve">3/15/1985 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10/27/1999, 64 FR 57777</w:t>
            </w:r>
          </w:p>
        </w:tc>
      </w:tr>
      <w:tr w:rsidR="00B74759" w:rsidRPr="00D574D8" w:rsidTr="00B74759">
        <w:trPr>
          <w:trHeight w:val="98"/>
          <w:jc w:val="center"/>
        </w:trPr>
        <w:tc>
          <w:tcPr>
            <w:tcW w:w="5896" w:type="dxa"/>
            <w:vMerge w:val="restart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Terminal Vapor Recovery – Gasoline or VOC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§§ 703.2, 703.3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3/15/1985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10/27/1999, 64 FR 57777</w:t>
            </w:r>
          </w:p>
        </w:tc>
      </w:tr>
      <w:tr w:rsidR="00B74759" w:rsidRPr="00D574D8" w:rsidTr="00B74759">
        <w:trPr>
          <w:trHeight w:val="70"/>
          <w:jc w:val="center"/>
        </w:trPr>
        <w:tc>
          <w:tcPr>
            <w:tcW w:w="5896" w:type="dxa"/>
            <w:vMerge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§§ 703.1, 703.4 to 703.7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9/30/1993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10/27/1999, 64 FR 57777</w:t>
            </w:r>
          </w:p>
        </w:tc>
      </w:tr>
      <w:tr w:rsidR="00B74759" w:rsidRPr="00D574D8" w:rsidTr="00B74759">
        <w:trPr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Petroleum Dry Cleaners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706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3/15/1985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10/27/1999, 64 FR 57777</w:t>
            </w:r>
          </w:p>
        </w:tc>
      </w:tr>
      <w:tr w:rsidR="00B74759" w:rsidRPr="00D574D8" w:rsidTr="00B74759">
        <w:trPr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Asphalt Operations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709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3/15/1985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10/27/1999, 64 FR 57777</w:t>
            </w:r>
          </w:p>
        </w:tc>
      </w:tr>
      <w:tr w:rsidR="00B74759" w:rsidRPr="00D574D8" w:rsidTr="00B74759">
        <w:trPr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Pumps and Compressors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711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3/15/1985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10/27/1999, 64 FR 57777</w:t>
            </w:r>
          </w:p>
        </w:tc>
      </w:tr>
      <w:tr w:rsidR="00B74759" w:rsidRPr="00D574D8" w:rsidTr="00B74759">
        <w:trPr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Waste Gas Disposal from Ethylene Producing Plants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712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3/15/1985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10/27/1999, 64 FR 57777</w:t>
            </w:r>
          </w:p>
        </w:tc>
      </w:tr>
      <w:tr w:rsidR="00B74759" w:rsidRPr="00D574D8" w:rsidTr="00B74759">
        <w:trPr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Area – Waste Gas Disposal from Vapor Blow-Down Systems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713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3/15/1985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10/27/1999, 64 FR 57777</w:t>
            </w:r>
          </w:p>
        </w:tc>
      </w:tr>
      <w:tr w:rsidR="00B74759" w:rsidRPr="00D574D8" w:rsidTr="00B74759">
        <w:trPr>
          <w:trHeight w:val="253"/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D574D8">
              <w:rPr>
                <w:sz w:val="22"/>
                <w:szCs w:val="22"/>
              </w:rPr>
              <w:t>Onroad</w:t>
            </w:r>
            <w:proofErr w:type="spellEnd"/>
            <w:r w:rsidRPr="00D574D8">
              <w:rPr>
                <w:sz w:val="22"/>
                <w:szCs w:val="22"/>
              </w:rPr>
              <w:t xml:space="preserve"> – High-Tech (Enhanced) Inspections and Maintenance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Parts of 18 DCMR §§ 4, 6, 7,</w:t>
            </w:r>
            <w:r w:rsidRPr="00D574D8" w:rsidDel="00591F51">
              <w:rPr>
                <w:sz w:val="22"/>
                <w:szCs w:val="22"/>
              </w:rPr>
              <w:t xml:space="preserve"> </w:t>
            </w:r>
            <w:r w:rsidRPr="00D574D8">
              <w:rPr>
                <w:sz w:val="22"/>
                <w:szCs w:val="22"/>
              </w:rPr>
              <w:t>11, 26, and 99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(varies)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6/11/1999, 64 FR 31498; 4/10/1986, 51 FR 12322</w:t>
            </w:r>
          </w:p>
        </w:tc>
      </w:tr>
      <w:tr w:rsidR="00B74759" w:rsidRPr="00D574D8" w:rsidTr="00B74759">
        <w:trPr>
          <w:trHeight w:val="253"/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proofErr w:type="spellStart"/>
            <w:r w:rsidRPr="00D574D8">
              <w:rPr>
                <w:sz w:val="22"/>
                <w:szCs w:val="22"/>
              </w:rPr>
              <w:t>Onroad</w:t>
            </w:r>
            <w:proofErr w:type="spellEnd"/>
            <w:r w:rsidRPr="00D574D8">
              <w:rPr>
                <w:sz w:val="22"/>
                <w:szCs w:val="22"/>
              </w:rPr>
              <w:t xml:space="preserve"> – National Low Emissions Vehicle Program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20 DCMR § 915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2/11/2000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7/20/2000, 65 FR 44981</w:t>
            </w:r>
          </w:p>
        </w:tc>
      </w:tr>
      <w:tr w:rsidR="00B74759" w:rsidRPr="00D574D8" w:rsidTr="00B74759">
        <w:trPr>
          <w:trHeight w:val="253"/>
          <w:jc w:val="center"/>
        </w:trPr>
        <w:tc>
          <w:tcPr>
            <w:tcW w:w="589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proofErr w:type="spellStart"/>
            <w:r w:rsidRPr="00D574D8">
              <w:rPr>
                <w:sz w:val="22"/>
                <w:szCs w:val="22"/>
              </w:rPr>
              <w:t>Onroad</w:t>
            </w:r>
            <w:proofErr w:type="spellEnd"/>
            <w:r w:rsidRPr="00D574D8">
              <w:rPr>
                <w:sz w:val="22"/>
                <w:szCs w:val="22"/>
              </w:rPr>
              <w:t xml:space="preserve"> (TOTAL w/Federal measures: I/M, Tier 1, NLEV, Tier 2, HDDE Rule; RFG)</w:t>
            </w:r>
          </w:p>
        </w:tc>
        <w:tc>
          <w:tcPr>
            <w:tcW w:w="3556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(varies)</w:t>
            </w:r>
          </w:p>
        </w:tc>
        <w:tc>
          <w:tcPr>
            <w:tcW w:w="135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(varies)</w:t>
            </w:r>
          </w:p>
        </w:tc>
        <w:tc>
          <w:tcPr>
            <w:tcW w:w="2610" w:type="dxa"/>
          </w:tcPr>
          <w:p w:rsidR="00B74759" w:rsidRPr="00D574D8" w:rsidRDefault="00B74759" w:rsidP="00265FC9">
            <w:pPr>
              <w:rPr>
                <w:sz w:val="22"/>
                <w:szCs w:val="22"/>
              </w:rPr>
            </w:pPr>
            <w:r w:rsidRPr="00D574D8">
              <w:rPr>
                <w:sz w:val="22"/>
                <w:szCs w:val="22"/>
              </w:rPr>
              <w:t>(varies)</w:t>
            </w:r>
          </w:p>
        </w:tc>
      </w:tr>
    </w:tbl>
    <w:p w:rsidR="00202D96" w:rsidRDefault="00202D96" w:rsidP="000F35C0">
      <w:pPr>
        <w:rPr>
          <w:rFonts w:ascii="Verdana" w:hAnsi="Verdana"/>
          <w:b/>
          <w:bCs/>
          <w:color w:val="333333"/>
          <w:sz w:val="20"/>
          <w:szCs w:val="20"/>
        </w:rPr>
      </w:pPr>
    </w:p>
    <w:sectPr w:rsidR="00202D96" w:rsidSect="000F3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3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89" w:rsidRDefault="003F6389" w:rsidP="003F6389">
      <w:r>
        <w:separator/>
      </w:r>
    </w:p>
  </w:endnote>
  <w:endnote w:type="continuationSeparator" w:id="0">
    <w:p w:rsidR="003F6389" w:rsidRDefault="003F6389" w:rsidP="003F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89" w:rsidRDefault="003F6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89" w:rsidRDefault="003F63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89" w:rsidRDefault="003F6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89" w:rsidRDefault="003F6389" w:rsidP="003F6389">
      <w:r>
        <w:separator/>
      </w:r>
    </w:p>
  </w:footnote>
  <w:footnote w:type="continuationSeparator" w:id="0">
    <w:p w:rsidR="003F6389" w:rsidRDefault="003F6389" w:rsidP="003F6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89" w:rsidRDefault="003F6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91938"/>
      <w:docPartObj>
        <w:docPartGallery w:val="Watermarks"/>
        <w:docPartUnique/>
      </w:docPartObj>
    </w:sdtPr>
    <w:sdtEndPr/>
    <w:sdtContent>
      <w:p w:rsidR="003F6389" w:rsidRDefault="0057116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89" w:rsidRDefault="003F6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63"/>
    <w:rsid w:val="000F35C0"/>
    <w:rsid w:val="001073A2"/>
    <w:rsid w:val="00202D96"/>
    <w:rsid w:val="00291E2D"/>
    <w:rsid w:val="002D03D2"/>
    <w:rsid w:val="003A7E67"/>
    <w:rsid w:val="003F6389"/>
    <w:rsid w:val="004A52FB"/>
    <w:rsid w:val="004D0445"/>
    <w:rsid w:val="00501B27"/>
    <w:rsid w:val="005643A1"/>
    <w:rsid w:val="00571160"/>
    <w:rsid w:val="005A7B90"/>
    <w:rsid w:val="0069017B"/>
    <w:rsid w:val="007E2466"/>
    <w:rsid w:val="00830101"/>
    <w:rsid w:val="008352B2"/>
    <w:rsid w:val="0084656A"/>
    <w:rsid w:val="008A0975"/>
    <w:rsid w:val="008C2FBD"/>
    <w:rsid w:val="00903051"/>
    <w:rsid w:val="0092192A"/>
    <w:rsid w:val="0095439A"/>
    <w:rsid w:val="0097229A"/>
    <w:rsid w:val="00A300EE"/>
    <w:rsid w:val="00AC18FD"/>
    <w:rsid w:val="00B74759"/>
    <w:rsid w:val="00BA3324"/>
    <w:rsid w:val="00C03402"/>
    <w:rsid w:val="00C1563E"/>
    <w:rsid w:val="00C262D6"/>
    <w:rsid w:val="00C86A52"/>
    <w:rsid w:val="00CD16F8"/>
    <w:rsid w:val="00D574D8"/>
    <w:rsid w:val="00D9312F"/>
    <w:rsid w:val="00DD5A63"/>
    <w:rsid w:val="00E35866"/>
    <w:rsid w:val="00F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6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A7E67"/>
    <w:pPr>
      <w:spacing w:before="200" w:after="10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7E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7E6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D5A6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DD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A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6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0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F6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3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6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38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7B9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6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A7E67"/>
    <w:pPr>
      <w:spacing w:before="200" w:after="10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7E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7E6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D5A6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DD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A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6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0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F6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3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6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38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7B9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55044-B97C-47A8-A7DB-29BB5EF3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jessica.daniels</dc:creator>
  <cp:lastModifiedBy>ServUS</cp:lastModifiedBy>
  <cp:revision>11</cp:revision>
  <cp:lastPrinted>2015-01-08T21:21:00Z</cp:lastPrinted>
  <dcterms:created xsi:type="dcterms:W3CDTF">2015-07-15T19:09:00Z</dcterms:created>
  <dcterms:modified xsi:type="dcterms:W3CDTF">2015-11-05T15:24:00Z</dcterms:modified>
</cp:coreProperties>
</file>