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984B" w14:textId="2DE5F6EE" w:rsidR="004924D9" w:rsidRPr="004924D9" w:rsidRDefault="00462E3F" w:rsidP="004924D9">
      <w:pPr>
        <w:rPr>
          <w:sz w:val="24"/>
          <w:szCs w:val="24"/>
        </w:rPr>
      </w:pPr>
      <w:r>
        <w:rPr>
          <w:sz w:val="24"/>
          <w:szCs w:val="24"/>
        </w:rPr>
        <w:t>Ma</w:t>
      </w:r>
      <w:r w:rsidR="00B37B4E">
        <w:rPr>
          <w:sz w:val="24"/>
          <w:szCs w:val="24"/>
        </w:rPr>
        <w:t>y 24</w:t>
      </w:r>
      <w:r w:rsidR="004924D9" w:rsidRPr="004924D9">
        <w:rPr>
          <w:sz w:val="24"/>
          <w:szCs w:val="24"/>
        </w:rPr>
        <w:t>, 20</w:t>
      </w:r>
      <w:r>
        <w:rPr>
          <w:sz w:val="24"/>
          <w:szCs w:val="24"/>
        </w:rPr>
        <w:t>22</w:t>
      </w:r>
      <w:r w:rsidR="004924D9" w:rsidRPr="004924D9">
        <w:rPr>
          <w:sz w:val="24"/>
          <w:szCs w:val="24"/>
        </w:rPr>
        <w:tab/>
      </w:r>
      <w:r w:rsidR="004924D9" w:rsidRPr="004924D9">
        <w:rPr>
          <w:sz w:val="24"/>
          <w:szCs w:val="24"/>
        </w:rPr>
        <w:tab/>
      </w:r>
      <w:r w:rsidR="004924D9" w:rsidRPr="004924D9">
        <w:rPr>
          <w:sz w:val="24"/>
          <w:szCs w:val="24"/>
        </w:rPr>
        <w:tab/>
      </w:r>
      <w:r w:rsidR="004924D9" w:rsidRPr="004924D9">
        <w:rPr>
          <w:sz w:val="24"/>
          <w:szCs w:val="24"/>
        </w:rPr>
        <w:tab/>
      </w:r>
      <w:r w:rsidR="004924D9" w:rsidRPr="004924D9">
        <w:rPr>
          <w:sz w:val="24"/>
          <w:szCs w:val="24"/>
        </w:rPr>
        <w:tab/>
        <w:t xml:space="preserve"> </w:t>
      </w:r>
    </w:p>
    <w:p w14:paraId="69B76184" w14:textId="77777777" w:rsidR="004924D9" w:rsidRPr="004924D9" w:rsidRDefault="004924D9" w:rsidP="004924D9">
      <w:pPr>
        <w:tabs>
          <w:tab w:val="center" w:pos="4680"/>
        </w:tabs>
        <w:rPr>
          <w:sz w:val="24"/>
          <w:szCs w:val="24"/>
        </w:rPr>
      </w:pPr>
    </w:p>
    <w:p w14:paraId="05B94160" w14:textId="6E048C11" w:rsidR="005178DA" w:rsidRDefault="004924D9" w:rsidP="004924D9">
      <w:pPr>
        <w:jc w:val="both"/>
        <w:rPr>
          <w:sz w:val="24"/>
          <w:szCs w:val="24"/>
        </w:rPr>
      </w:pPr>
      <w:r w:rsidRPr="004924D9">
        <w:rPr>
          <w:sz w:val="24"/>
          <w:szCs w:val="24"/>
        </w:rPr>
        <w:t>M</w:t>
      </w:r>
      <w:r w:rsidR="00462E3F">
        <w:rPr>
          <w:sz w:val="24"/>
          <w:szCs w:val="24"/>
        </w:rPr>
        <w:t>r</w:t>
      </w:r>
      <w:r w:rsidRPr="004924D9">
        <w:rPr>
          <w:sz w:val="24"/>
          <w:szCs w:val="24"/>
        </w:rPr>
        <w:t xml:space="preserve">. </w:t>
      </w:r>
      <w:r w:rsidR="00462E3F">
        <w:rPr>
          <w:sz w:val="24"/>
          <w:szCs w:val="24"/>
        </w:rPr>
        <w:t>Michael P. McCarn</w:t>
      </w:r>
      <w:r w:rsidRPr="004924D9">
        <w:rPr>
          <w:sz w:val="24"/>
          <w:szCs w:val="24"/>
        </w:rPr>
        <w:t>,</w:t>
      </w:r>
      <w:r w:rsidR="005178DA">
        <w:rPr>
          <w:sz w:val="24"/>
          <w:szCs w:val="24"/>
        </w:rPr>
        <w:t xml:space="preserve"> Director</w:t>
      </w:r>
      <w:r w:rsidRPr="004924D9">
        <w:rPr>
          <w:sz w:val="24"/>
          <w:szCs w:val="24"/>
        </w:rPr>
        <w:t xml:space="preserve"> </w:t>
      </w:r>
    </w:p>
    <w:p w14:paraId="3B24F0DA" w14:textId="0280AD8F" w:rsidR="004924D9" w:rsidRPr="004924D9" w:rsidRDefault="005178DA" w:rsidP="004924D9">
      <w:pPr>
        <w:jc w:val="both"/>
        <w:rPr>
          <w:sz w:val="24"/>
          <w:szCs w:val="24"/>
        </w:rPr>
      </w:pPr>
      <w:r>
        <w:rPr>
          <w:sz w:val="24"/>
          <w:szCs w:val="24"/>
        </w:rPr>
        <w:t>Research and Development Services Division</w:t>
      </w:r>
    </w:p>
    <w:p w14:paraId="2F1E5811" w14:textId="77777777" w:rsidR="00BE4ACC" w:rsidRDefault="00BE4ACC" w:rsidP="004924D9">
      <w:pPr>
        <w:rPr>
          <w:sz w:val="24"/>
          <w:szCs w:val="24"/>
        </w:rPr>
      </w:pPr>
      <w:r>
        <w:rPr>
          <w:sz w:val="24"/>
          <w:szCs w:val="24"/>
        </w:rPr>
        <w:t>U.S. Department of the Navy</w:t>
      </w:r>
    </w:p>
    <w:p w14:paraId="1338A441" w14:textId="2FAD86EF" w:rsidR="004924D9" w:rsidRPr="004924D9" w:rsidRDefault="005178DA" w:rsidP="004924D9">
      <w:pPr>
        <w:rPr>
          <w:sz w:val="24"/>
          <w:szCs w:val="24"/>
        </w:rPr>
      </w:pPr>
      <w:r>
        <w:rPr>
          <w:sz w:val="24"/>
          <w:szCs w:val="24"/>
        </w:rPr>
        <w:t>Naval Research Laboratory</w:t>
      </w:r>
    </w:p>
    <w:p w14:paraId="7F0208E8" w14:textId="5FE32D63" w:rsidR="004924D9" w:rsidRPr="004924D9" w:rsidRDefault="005178DA" w:rsidP="004924D9">
      <w:pPr>
        <w:rPr>
          <w:sz w:val="24"/>
          <w:szCs w:val="24"/>
        </w:rPr>
      </w:pPr>
      <w:r>
        <w:rPr>
          <w:sz w:val="24"/>
          <w:szCs w:val="24"/>
        </w:rPr>
        <w:t>4555 Overlook Avenue SW</w:t>
      </w:r>
    </w:p>
    <w:p w14:paraId="535D2743" w14:textId="183FCA74" w:rsidR="004924D9" w:rsidRPr="004924D9" w:rsidRDefault="004924D9" w:rsidP="004924D9">
      <w:pPr>
        <w:rPr>
          <w:sz w:val="24"/>
          <w:szCs w:val="24"/>
        </w:rPr>
      </w:pPr>
      <w:r w:rsidRPr="004924D9">
        <w:rPr>
          <w:sz w:val="24"/>
          <w:szCs w:val="24"/>
        </w:rPr>
        <w:t>Washington DC 20</w:t>
      </w:r>
      <w:r w:rsidR="005178DA">
        <w:rPr>
          <w:sz w:val="24"/>
          <w:szCs w:val="24"/>
        </w:rPr>
        <w:t>375</w:t>
      </w:r>
    </w:p>
    <w:p w14:paraId="37B8092F" w14:textId="77777777" w:rsidR="004924D9" w:rsidRPr="004924D9" w:rsidRDefault="004924D9" w:rsidP="004924D9">
      <w:pPr>
        <w:tabs>
          <w:tab w:val="center" w:pos="4680"/>
        </w:tabs>
        <w:rPr>
          <w:b/>
          <w:bCs/>
          <w:sz w:val="24"/>
          <w:szCs w:val="24"/>
        </w:rPr>
      </w:pPr>
      <w:r w:rsidRPr="004924D9">
        <w:rPr>
          <w:sz w:val="24"/>
          <w:szCs w:val="24"/>
        </w:rPr>
        <w:tab/>
      </w:r>
      <w:r w:rsidRPr="004924D9">
        <w:rPr>
          <w:sz w:val="24"/>
          <w:szCs w:val="24"/>
        </w:rPr>
        <w:tab/>
      </w:r>
      <w:r w:rsidRPr="004924D9">
        <w:rPr>
          <w:sz w:val="24"/>
          <w:szCs w:val="24"/>
        </w:rPr>
        <w:tab/>
      </w:r>
      <w:r w:rsidRPr="004924D9">
        <w:rPr>
          <w:sz w:val="24"/>
          <w:szCs w:val="24"/>
        </w:rPr>
        <w:tab/>
      </w:r>
      <w:r w:rsidRPr="004924D9">
        <w:rPr>
          <w:sz w:val="24"/>
          <w:szCs w:val="24"/>
        </w:rPr>
        <w:tab/>
      </w:r>
      <w:r w:rsidRPr="004924D9">
        <w:rPr>
          <w:sz w:val="24"/>
          <w:szCs w:val="24"/>
        </w:rPr>
        <w:tab/>
      </w:r>
    </w:p>
    <w:p w14:paraId="2A4533BB" w14:textId="54E5DAF0" w:rsidR="00AC5A5D" w:rsidRPr="006243B7" w:rsidRDefault="00AC5A5D" w:rsidP="005F3743">
      <w:pPr>
        <w:ind w:left="720" w:hanging="720"/>
        <w:rPr>
          <w:sz w:val="24"/>
          <w:szCs w:val="24"/>
        </w:rPr>
      </w:pPr>
      <w:r>
        <w:rPr>
          <w:b/>
          <w:bCs/>
          <w:sz w:val="24"/>
          <w:szCs w:val="24"/>
        </w:rPr>
        <w:t>RE:</w:t>
      </w:r>
      <w:r>
        <w:rPr>
          <w:b/>
          <w:bCs/>
          <w:sz w:val="24"/>
          <w:szCs w:val="24"/>
        </w:rPr>
        <w:tab/>
        <w:t xml:space="preserve">Permit No. </w:t>
      </w:r>
      <w:r w:rsidR="005178DA">
        <w:rPr>
          <w:b/>
          <w:bCs/>
          <w:sz w:val="24"/>
          <w:szCs w:val="24"/>
        </w:rPr>
        <w:t>7323</w:t>
      </w:r>
      <w:r>
        <w:rPr>
          <w:b/>
          <w:bCs/>
          <w:sz w:val="24"/>
          <w:szCs w:val="24"/>
        </w:rPr>
        <w:t xml:space="preserve"> </w:t>
      </w:r>
      <w:r w:rsidRPr="006243B7">
        <w:rPr>
          <w:b/>
          <w:bCs/>
          <w:sz w:val="24"/>
          <w:szCs w:val="24"/>
        </w:rPr>
        <w:t>to</w:t>
      </w:r>
      <w:r w:rsidR="005178DA">
        <w:rPr>
          <w:b/>
          <w:bCs/>
          <w:sz w:val="24"/>
          <w:szCs w:val="24"/>
        </w:rPr>
        <w:t xml:space="preserve"> Construct </w:t>
      </w:r>
      <w:r w:rsidR="005F3743">
        <w:rPr>
          <w:b/>
          <w:bCs/>
          <w:sz w:val="24"/>
          <w:szCs w:val="24"/>
        </w:rPr>
        <w:t xml:space="preserve">and Operate </w:t>
      </w:r>
      <w:r>
        <w:rPr>
          <w:b/>
          <w:bCs/>
          <w:sz w:val="24"/>
          <w:szCs w:val="24"/>
        </w:rPr>
        <w:t xml:space="preserve">a Cogeneration Facility </w:t>
      </w:r>
      <w:r w:rsidR="008642B7">
        <w:rPr>
          <w:b/>
          <w:bCs/>
          <w:sz w:val="24"/>
          <w:szCs w:val="24"/>
        </w:rPr>
        <w:t xml:space="preserve">at </w:t>
      </w:r>
      <w:r w:rsidR="00ED65DE">
        <w:rPr>
          <w:b/>
          <w:bCs/>
          <w:sz w:val="24"/>
          <w:szCs w:val="24"/>
        </w:rPr>
        <w:t xml:space="preserve">the </w:t>
      </w:r>
      <w:r w:rsidR="008642B7">
        <w:rPr>
          <w:b/>
          <w:bCs/>
          <w:sz w:val="24"/>
          <w:szCs w:val="24"/>
        </w:rPr>
        <w:t>Naval Research Laboratory</w:t>
      </w:r>
      <w:r w:rsidR="00ED65DE">
        <w:rPr>
          <w:b/>
          <w:bCs/>
          <w:sz w:val="24"/>
          <w:szCs w:val="24"/>
        </w:rPr>
        <w:t xml:space="preserve">, </w:t>
      </w:r>
      <w:r w:rsidR="008642B7">
        <w:rPr>
          <w:b/>
          <w:bCs/>
          <w:sz w:val="24"/>
          <w:szCs w:val="24"/>
        </w:rPr>
        <w:t xml:space="preserve">Building 149  </w:t>
      </w:r>
    </w:p>
    <w:p w14:paraId="3BDE56BD" w14:textId="77777777" w:rsidR="004924D9" w:rsidRPr="004924D9" w:rsidRDefault="004924D9" w:rsidP="004924D9">
      <w:pPr>
        <w:rPr>
          <w:sz w:val="24"/>
          <w:szCs w:val="24"/>
        </w:rPr>
      </w:pPr>
    </w:p>
    <w:p w14:paraId="5BB26747" w14:textId="0F6E832F" w:rsidR="004924D9" w:rsidRPr="004924D9" w:rsidRDefault="004924D9" w:rsidP="004924D9">
      <w:pPr>
        <w:rPr>
          <w:sz w:val="24"/>
          <w:szCs w:val="24"/>
        </w:rPr>
      </w:pPr>
      <w:r w:rsidRPr="004924D9">
        <w:rPr>
          <w:sz w:val="24"/>
          <w:szCs w:val="24"/>
        </w:rPr>
        <w:t>Dear M</w:t>
      </w:r>
      <w:r w:rsidR="008642B7">
        <w:rPr>
          <w:sz w:val="24"/>
          <w:szCs w:val="24"/>
        </w:rPr>
        <w:t>r</w:t>
      </w:r>
      <w:r w:rsidRPr="004924D9">
        <w:rPr>
          <w:sz w:val="24"/>
          <w:szCs w:val="24"/>
        </w:rPr>
        <w:t xml:space="preserve">. </w:t>
      </w:r>
      <w:r w:rsidR="008642B7">
        <w:rPr>
          <w:sz w:val="24"/>
          <w:szCs w:val="24"/>
        </w:rPr>
        <w:t>McCarn</w:t>
      </w:r>
      <w:r w:rsidRPr="004924D9">
        <w:rPr>
          <w:sz w:val="24"/>
          <w:szCs w:val="24"/>
        </w:rPr>
        <w:t>:</w:t>
      </w:r>
    </w:p>
    <w:p w14:paraId="6630E7BB" w14:textId="77777777" w:rsidR="004924D9" w:rsidRPr="004924D9" w:rsidRDefault="004924D9" w:rsidP="004924D9">
      <w:pPr>
        <w:rPr>
          <w:rFonts w:ascii="Courier" w:hAnsi="Courier"/>
          <w:sz w:val="24"/>
          <w:szCs w:val="24"/>
        </w:rPr>
      </w:pPr>
    </w:p>
    <w:p w14:paraId="4A913DBE" w14:textId="780261D0" w:rsidR="00E37540" w:rsidRDefault="00AC5A5D" w:rsidP="007E2036">
      <w:pPr>
        <w:tabs>
          <w:tab w:val="center" w:pos="4680"/>
        </w:tabs>
        <w:rPr>
          <w:sz w:val="24"/>
          <w:szCs w:val="24"/>
        </w:rPr>
      </w:pPr>
      <w:r w:rsidRPr="006243B7">
        <w:rPr>
          <w:sz w:val="24"/>
          <w:szCs w:val="24"/>
        </w:rPr>
        <w:t xml:space="preserve">Pursuant to sections 200.1 </w:t>
      </w:r>
      <w:r>
        <w:rPr>
          <w:sz w:val="24"/>
          <w:szCs w:val="24"/>
        </w:rPr>
        <w:t xml:space="preserve">and 200.2 </w:t>
      </w:r>
      <w:r w:rsidRPr="006243B7">
        <w:rPr>
          <w:sz w:val="24"/>
          <w:szCs w:val="24"/>
        </w:rPr>
        <w:t xml:space="preserve">of Title 20 of the District of Columbia Municipal Regulations (20 DCMR), a permit from the </w:t>
      </w:r>
      <w:r>
        <w:rPr>
          <w:sz w:val="24"/>
          <w:szCs w:val="24"/>
        </w:rPr>
        <w:t>Department of Energy and Environment (the Department)</w:t>
      </w:r>
      <w:r w:rsidRPr="006243B7">
        <w:rPr>
          <w:sz w:val="24"/>
          <w:szCs w:val="24"/>
        </w:rPr>
        <w:t xml:space="preserve"> shall be obtained before any person can </w:t>
      </w:r>
      <w:r>
        <w:rPr>
          <w:sz w:val="24"/>
          <w:szCs w:val="24"/>
        </w:rPr>
        <w:t>construct or operate a</w:t>
      </w:r>
      <w:r w:rsidRPr="006243B7">
        <w:rPr>
          <w:sz w:val="24"/>
          <w:szCs w:val="24"/>
        </w:rPr>
        <w:t xml:space="preserve"> stationary source in the District of Columbia. </w:t>
      </w:r>
      <w:r>
        <w:rPr>
          <w:sz w:val="24"/>
          <w:szCs w:val="24"/>
        </w:rPr>
        <w:t xml:space="preserve">The application of </w:t>
      </w:r>
      <w:r w:rsidR="0016315B">
        <w:rPr>
          <w:sz w:val="24"/>
          <w:szCs w:val="24"/>
        </w:rPr>
        <w:t xml:space="preserve">the U.S. Department of the Navy, </w:t>
      </w:r>
      <w:r w:rsidR="004B259A">
        <w:rPr>
          <w:sz w:val="24"/>
          <w:szCs w:val="24"/>
        </w:rPr>
        <w:t>Naval Research Laboratory</w:t>
      </w:r>
      <w:r>
        <w:rPr>
          <w:sz w:val="24"/>
          <w:szCs w:val="24"/>
        </w:rPr>
        <w:t xml:space="preserve"> (“Permittee”) </w:t>
      </w:r>
      <w:r w:rsidRPr="006243B7">
        <w:rPr>
          <w:sz w:val="24"/>
          <w:szCs w:val="24"/>
        </w:rPr>
        <w:t xml:space="preserve">to </w:t>
      </w:r>
      <w:r w:rsidR="004B259A">
        <w:rPr>
          <w:sz w:val="24"/>
          <w:szCs w:val="24"/>
        </w:rPr>
        <w:t>construct</w:t>
      </w:r>
      <w:r>
        <w:rPr>
          <w:sz w:val="24"/>
          <w:szCs w:val="24"/>
        </w:rPr>
        <w:t xml:space="preserve"> </w:t>
      </w:r>
      <w:r w:rsidR="00ED65DE">
        <w:rPr>
          <w:sz w:val="24"/>
          <w:szCs w:val="24"/>
        </w:rPr>
        <w:t xml:space="preserve">and operate </w:t>
      </w:r>
      <w:r>
        <w:rPr>
          <w:sz w:val="24"/>
          <w:szCs w:val="24"/>
        </w:rPr>
        <w:t xml:space="preserve">a </w:t>
      </w:r>
      <w:r w:rsidR="004B259A">
        <w:rPr>
          <w:sz w:val="24"/>
          <w:szCs w:val="24"/>
        </w:rPr>
        <w:t xml:space="preserve">combustion </w:t>
      </w:r>
      <w:r>
        <w:rPr>
          <w:sz w:val="24"/>
          <w:szCs w:val="24"/>
        </w:rPr>
        <w:t xml:space="preserve">gas turbine and heat recovery steam generator </w:t>
      </w:r>
      <w:r w:rsidR="00B147E3">
        <w:rPr>
          <w:sz w:val="24"/>
          <w:szCs w:val="24"/>
        </w:rPr>
        <w:t>system</w:t>
      </w:r>
      <w:r>
        <w:rPr>
          <w:sz w:val="24"/>
          <w:szCs w:val="24"/>
        </w:rPr>
        <w:t>, located a</w:t>
      </w:r>
      <w:r w:rsidR="00EA4E3F">
        <w:rPr>
          <w:sz w:val="24"/>
          <w:szCs w:val="24"/>
        </w:rPr>
        <w:t>djacent to and south of Building 149, 4555 Overlook Avenue SW,</w:t>
      </w:r>
      <w:r>
        <w:rPr>
          <w:sz w:val="24"/>
          <w:szCs w:val="24"/>
        </w:rPr>
        <w:t xml:space="preserve"> Washington DC, has been reviewed.  </w:t>
      </w:r>
    </w:p>
    <w:p w14:paraId="0E6F5C54" w14:textId="77777777" w:rsidR="007E2036" w:rsidRDefault="007E2036" w:rsidP="007E2036">
      <w:pPr>
        <w:tabs>
          <w:tab w:val="center" w:pos="4680"/>
        </w:tabs>
        <w:rPr>
          <w:sz w:val="24"/>
          <w:szCs w:val="24"/>
        </w:rPr>
      </w:pPr>
    </w:p>
    <w:p w14:paraId="7076DE30" w14:textId="1955407C" w:rsidR="00AC5A5D" w:rsidRPr="0015560D" w:rsidRDefault="00AC5A5D" w:rsidP="00AC5A5D">
      <w:pPr>
        <w:jc w:val="both"/>
        <w:rPr>
          <w:sz w:val="24"/>
          <w:szCs w:val="24"/>
        </w:rPr>
      </w:pPr>
      <w:r w:rsidRPr="0015560D">
        <w:rPr>
          <w:sz w:val="24"/>
          <w:szCs w:val="24"/>
        </w:rPr>
        <w:t xml:space="preserve">Based on the submitted plans and specifications as detailed in </w:t>
      </w:r>
      <w:r>
        <w:rPr>
          <w:sz w:val="24"/>
          <w:szCs w:val="24"/>
        </w:rPr>
        <w:t>the</w:t>
      </w:r>
      <w:r w:rsidRPr="0015560D">
        <w:rPr>
          <w:sz w:val="24"/>
          <w:szCs w:val="24"/>
        </w:rPr>
        <w:t xml:space="preserve"> application</w:t>
      </w:r>
      <w:r>
        <w:rPr>
          <w:sz w:val="24"/>
          <w:szCs w:val="24"/>
        </w:rPr>
        <w:t xml:space="preserve"> </w:t>
      </w:r>
      <w:r w:rsidR="00AD468D">
        <w:rPr>
          <w:sz w:val="24"/>
          <w:szCs w:val="24"/>
        </w:rPr>
        <w:t>electronically submitted via the Air Quality Division Permit System on February 4, 2022</w:t>
      </w:r>
      <w:r w:rsidR="000A0A0B">
        <w:rPr>
          <w:sz w:val="24"/>
          <w:szCs w:val="24"/>
        </w:rPr>
        <w:t>,</w:t>
      </w:r>
      <w:r>
        <w:rPr>
          <w:sz w:val="24"/>
          <w:szCs w:val="24"/>
        </w:rPr>
        <w:t xml:space="preserve"> </w:t>
      </w:r>
      <w:r w:rsidRPr="0015560D">
        <w:rPr>
          <w:sz w:val="24"/>
          <w:szCs w:val="24"/>
        </w:rPr>
        <w:t xml:space="preserve">your application </w:t>
      </w:r>
      <w:r w:rsidR="000A0A0B">
        <w:rPr>
          <w:sz w:val="24"/>
          <w:szCs w:val="24"/>
        </w:rPr>
        <w:t>to</w:t>
      </w:r>
      <w:r w:rsidR="00AD468D">
        <w:rPr>
          <w:sz w:val="24"/>
          <w:szCs w:val="24"/>
        </w:rPr>
        <w:t xml:space="preserve"> construct</w:t>
      </w:r>
      <w:r w:rsidR="002860FB">
        <w:rPr>
          <w:sz w:val="24"/>
          <w:szCs w:val="24"/>
        </w:rPr>
        <w:t xml:space="preserve"> and operate the equipment</w:t>
      </w:r>
      <w:r>
        <w:rPr>
          <w:sz w:val="24"/>
          <w:szCs w:val="24"/>
        </w:rPr>
        <w:t xml:space="preserve"> </w:t>
      </w:r>
      <w:r w:rsidRPr="0015560D">
        <w:rPr>
          <w:sz w:val="24"/>
          <w:szCs w:val="24"/>
        </w:rPr>
        <w:t>is hereby approved</w:t>
      </w:r>
      <w:r w:rsidR="000729F7">
        <w:rPr>
          <w:sz w:val="24"/>
          <w:szCs w:val="24"/>
        </w:rPr>
        <w:t>,</w:t>
      </w:r>
      <w:r w:rsidRPr="0015560D">
        <w:rPr>
          <w:sz w:val="24"/>
          <w:szCs w:val="24"/>
        </w:rPr>
        <w:t xml:space="preserve"> subject to the following conditions:</w:t>
      </w:r>
    </w:p>
    <w:p w14:paraId="1B36DB64" w14:textId="77777777" w:rsidR="00AC5A5D" w:rsidRDefault="00AC5A5D" w:rsidP="00AC5A5D">
      <w:pPr>
        <w:ind w:left="360" w:hanging="360"/>
        <w:rPr>
          <w:sz w:val="24"/>
          <w:szCs w:val="24"/>
        </w:rPr>
      </w:pPr>
    </w:p>
    <w:p w14:paraId="52377F0B" w14:textId="77777777" w:rsidR="00AC5A5D" w:rsidRPr="003A76C2" w:rsidRDefault="00AC5A5D" w:rsidP="00AC5A5D">
      <w:pPr>
        <w:ind w:left="360" w:hanging="360"/>
        <w:rPr>
          <w:sz w:val="24"/>
          <w:szCs w:val="24"/>
          <w:u w:val="single"/>
        </w:rPr>
      </w:pPr>
      <w:r w:rsidRPr="00826F33">
        <w:rPr>
          <w:b/>
          <w:sz w:val="24"/>
          <w:szCs w:val="24"/>
        </w:rPr>
        <w:t>I.</w:t>
      </w:r>
      <w:r>
        <w:rPr>
          <w:sz w:val="24"/>
          <w:szCs w:val="24"/>
        </w:rPr>
        <w:tab/>
      </w:r>
      <w:r w:rsidRPr="00E612BF">
        <w:rPr>
          <w:b/>
          <w:sz w:val="24"/>
          <w:szCs w:val="24"/>
        </w:rPr>
        <w:t>General Requirements:</w:t>
      </w:r>
    </w:p>
    <w:p w14:paraId="3611A5D5" w14:textId="77777777" w:rsidR="00AC5A5D" w:rsidRPr="006243B7" w:rsidRDefault="00AC5A5D" w:rsidP="00AC5A5D">
      <w:pPr>
        <w:ind w:left="360" w:hanging="360"/>
        <w:rPr>
          <w:sz w:val="24"/>
          <w:szCs w:val="24"/>
        </w:rPr>
      </w:pPr>
      <w:r>
        <w:rPr>
          <w:sz w:val="24"/>
          <w:szCs w:val="24"/>
        </w:rPr>
        <w:tab/>
      </w:r>
    </w:p>
    <w:p w14:paraId="5E13B83D" w14:textId="180D778A" w:rsidR="00AC5A5D" w:rsidRDefault="00AC5A5D" w:rsidP="00AC5A5D">
      <w:pPr>
        <w:ind w:left="720" w:hanging="360"/>
        <w:rPr>
          <w:sz w:val="24"/>
          <w:szCs w:val="24"/>
        </w:rPr>
      </w:pPr>
      <w:r w:rsidRPr="006243B7">
        <w:rPr>
          <w:sz w:val="24"/>
          <w:szCs w:val="24"/>
        </w:rPr>
        <w:t>a.</w:t>
      </w:r>
      <w:r w:rsidRPr="006243B7">
        <w:rPr>
          <w:sz w:val="24"/>
          <w:szCs w:val="24"/>
        </w:rPr>
        <w:tab/>
        <w:t xml:space="preserve">The </w:t>
      </w:r>
      <w:r>
        <w:rPr>
          <w:sz w:val="24"/>
          <w:szCs w:val="24"/>
        </w:rPr>
        <w:t>equipment</w:t>
      </w:r>
      <w:r w:rsidRPr="006243B7">
        <w:rPr>
          <w:sz w:val="24"/>
          <w:szCs w:val="24"/>
        </w:rPr>
        <w:t xml:space="preserve"> shall be </w:t>
      </w:r>
      <w:r>
        <w:rPr>
          <w:sz w:val="24"/>
          <w:szCs w:val="24"/>
        </w:rPr>
        <w:t>constructed and</w:t>
      </w:r>
      <w:r w:rsidR="00684DFD">
        <w:rPr>
          <w:sz w:val="24"/>
          <w:szCs w:val="24"/>
        </w:rPr>
        <w:t xml:space="preserve"> operated</w:t>
      </w:r>
      <w:r w:rsidRPr="006243B7">
        <w:rPr>
          <w:sz w:val="24"/>
          <w:szCs w:val="24"/>
        </w:rPr>
        <w:t xml:space="preserve"> in accordance with the air pollution control requirements of 20 DCMR.</w:t>
      </w:r>
    </w:p>
    <w:p w14:paraId="358FF086" w14:textId="77777777" w:rsidR="00AC5A5D" w:rsidRPr="006243B7" w:rsidRDefault="00AC5A5D" w:rsidP="00AC5A5D">
      <w:pPr>
        <w:ind w:left="720" w:hanging="360"/>
        <w:rPr>
          <w:sz w:val="24"/>
          <w:szCs w:val="24"/>
        </w:rPr>
      </w:pPr>
    </w:p>
    <w:p w14:paraId="6E0B21E3" w14:textId="373186F6" w:rsidR="00AC5A5D" w:rsidRDefault="00AC5A5D" w:rsidP="00AC5A5D">
      <w:pPr>
        <w:ind w:left="720" w:hanging="360"/>
        <w:rPr>
          <w:sz w:val="24"/>
          <w:szCs w:val="24"/>
        </w:rPr>
      </w:pPr>
      <w:r w:rsidRPr="006243B7">
        <w:rPr>
          <w:sz w:val="24"/>
          <w:szCs w:val="24"/>
        </w:rPr>
        <w:t>b.</w:t>
      </w:r>
      <w:r w:rsidRPr="006243B7">
        <w:rPr>
          <w:sz w:val="24"/>
          <w:szCs w:val="24"/>
        </w:rPr>
        <w:tab/>
      </w:r>
      <w:r w:rsidR="001673B8">
        <w:rPr>
          <w:sz w:val="24"/>
          <w:szCs w:val="24"/>
        </w:rPr>
        <w:t>Except as specified in Condition I(c), t</w:t>
      </w:r>
      <w:r w:rsidRPr="006243B7">
        <w:rPr>
          <w:sz w:val="24"/>
          <w:szCs w:val="24"/>
        </w:rPr>
        <w:t xml:space="preserve">his permit expires on </w:t>
      </w:r>
      <w:r w:rsidR="00FC6410">
        <w:rPr>
          <w:sz w:val="24"/>
          <w:szCs w:val="24"/>
        </w:rPr>
        <w:t>May 23</w:t>
      </w:r>
      <w:r>
        <w:rPr>
          <w:sz w:val="24"/>
          <w:szCs w:val="24"/>
        </w:rPr>
        <w:t>, 20</w:t>
      </w:r>
      <w:r w:rsidR="007D73A7">
        <w:rPr>
          <w:sz w:val="24"/>
          <w:szCs w:val="24"/>
        </w:rPr>
        <w:t>27</w:t>
      </w:r>
      <w:r>
        <w:rPr>
          <w:sz w:val="24"/>
          <w:szCs w:val="24"/>
        </w:rPr>
        <w:t xml:space="preserve"> </w:t>
      </w:r>
      <w:r w:rsidRPr="006243B7">
        <w:rPr>
          <w:sz w:val="24"/>
          <w:szCs w:val="24"/>
        </w:rPr>
        <w:t xml:space="preserve">[20 DCMR 200.4].  If continued </w:t>
      </w:r>
      <w:r w:rsidR="000A0A0B">
        <w:rPr>
          <w:sz w:val="24"/>
          <w:szCs w:val="24"/>
        </w:rPr>
        <w:t>operation</w:t>
      </w:r>
      <w:r w:rsidRPr="006243B7">
        <w:rPr>
          <w:sz w:val="24"/>
          <w:szCs w:val="24"/>
        </w:rPr>
        <w:t xml:space="preserve"> after this date is desired, the </w:t>
      </w:r>
      <w:r w:rsidR="000A0A0B">
        <w:rPr>
          <w:sz w:val="24"/>
          <w:szCs w:val="24"/>
        </w:rPr>
        <w:t>Permittee</w:t>
      </w:r>
      <w:r w:rsidRPr="006243B7">
        <w:rPr>
          <w:sz w:val="24"/>
          <w:szCs w:val="24"/>
        </w:rPr>
        <w:t xml:space="preserve"> shall </w:t>
      </w:r>
      <w:proofErr w:type="gramStart"/>
      <w:r w:rsidRPr="006243B7">
        <w:rPr>
          <w:sz w:val="24"/>
          <w:szCs w:val="24"/>
        </w:rPr>
        <w:t>submit an application</w:t>
      </w:r>
      <w:proofErr w:type="gramEnd"/>
      <w:r w:rsidRPr="006243B7">
        <w:rPr>
          <w:sz w:val="24"/>
          <w:szCs w:val="24"/>
        </w:rPr>
        <w:t xml:space="preserve"> for renewal </w:t>
      </w:r>
      <w:r w:rsidR="007D73A7">
        <w:rPr>
          <w:sz w:val="24"/>
          <w:szCs w:val="24"/>
        </w:rPr>
        <w:t xml:space="preserve">by </w:t>
      </w:r>
      <w:r w:rsidR="00B315D1">
        <w:rPr>
          <w:sz w:val="24"/>
          <w:szCs w:val="24"/>
        </w:rPr>
        <w:t>February 23, 2027</w:t>
      </w:r>
      <w:r w:rsidRPr="006243B7">
        <w:rPr>
          <w:sz w:val="24"/>
          <w:szCs w:val="24"/>
        </w:rPr>
        <w:t>.</w:t>
      </w:r>
    </w:p>
    <w:p w14:paraId="02136E20" w14:textId="3E748489" w:rsidR="00471F26" w:rsidRDefault="00471F26" w:rsidP="00AC5A5D">
      <w:pPr>
        <w:ind w:left="720" w:hanging="360"/>
        <w:rPr>
          <w:sz w:val="24"/>
          <w:szCs w:val="24"/>
        </w:rPr>
      </w:pPr>
    </w:p>
    <w:p w14:paraId="170D5D7B" w14:textId="1261DEC9" w:rsidR="00471F26" w:rsidRDefault="00471F26" w:rsidP="00AC5A5D">
      <w:pPr>
        <w:ind w:left="720" w:hanging="360"/>
        <w:rPr>
          <w:sz w:val="24"/>
          <w:szCs w:val="24"/>
        </w:rPr>
      </w:pPr>
      <w:r>
        <w:rPr>
          <w:sz w:val="24"/>
          <w:szCs w:val="24"/>
        </w:rPr>
        <w:t>c.</w:t>
      </w:r>
      <w:r>
        <w:rPr>
          <w:sz w:val="24"/>
          <w:szCs w:val="24"/>
        </w:rPr>
        <w:tab/>
        <w:t xml:space="preserve">This permit shall </w:t>
      </w:r>
      <w:r w:rsidR="00DC2E4E">
        <w:rPr>
          <w:sz w:val="24"/>
          <w:szCs w:val="24"/>
        </w:rPr>
        <w:t>remain</w:t>
      </w:r>
      <w:r>
        <w:rPr>
          <w:sz w:val="24"/>
          <w:szCs w:val="24"/>
        </w:rPr>
        <w:t xml:space="preserve"> valid only if </w:t>
      </w:r>
      <w:r w:rsidR="00696CDF">
        <w:rPr>
          <w:sz w:val="24"/>
          <w:szCs w:val="24"/>
        </w:rPr>
        <w:t>used within one year from the date of issuance in one of the following ways: [20 DCMR 20</w:t>
      </w:r>
      <w:r w:rsidR="00DC2E4E">
        <w:rPr>
          <w:sz w:val="24"/>
          <w:szCs w:val="24"/>
        </w:rPr>
        <w:t>2.6]</w:t>
      </w:r>
    </w:p>
    <w:p w14:paraId="6507ADBB" w14:textId="72A0D6D1" w:rsidR="00DC2E4E" w:rsidRDefault="00DC2E4E" w:rsidP="00AC5A5D">
      <w:pPr>
        <w:ind w:left="720" w:hanging="360"/>
        <w:rPr>
          <w:sz w:val="24"/>
          <w:szCs w:val="24"/>
        </w:rPr>
      </w:pPr>
    </w:p>
    <w:p w14:paraId="1F5E01BF" w14:textId="378F6E20" w:rsidR="00DC2E4E" w:rsidRDefault="00DC2E4E" w:rsidP="00DC2E4E">
      <w:pPr>
        <w:ind w:left="1080" w:hanging="360"/>
        <w:rPr>
          <w:sz w:val="24"/>
          <w:szCs w:val="24"/>
        </w:rPr>
      </w:pPr>
      <w:r>
        <w:rPr>
          <w:sz w:val="24"/>
          <w:szCs w:val="24"/>
        </w:rPr>
        <w:t>1.</w:t>
      </w:r>
      <w:r>
        <w:rPr>
          <w:sz w:val="24"/>
          <w:szCs w:val="24"/>
        </w:rPr>
        <w:tab/>
      </w:r>
      <w:r w:rsidR="00877307" w:rsidRPr="00877307">
        <w:rPr>
          <w:sz w:val="24"/>
          <w:szCs w:val="24"/>
        </w:rPr>
        <w:t xml:space="preserve">The </w:t>
      </w:r>
      <w:r w:rsidR="00877307">
        <w:rPr>
          <w:sz w:val="24"/>
          <w:szCs w:val="24"/>
        </w:rPr>
        <w:t>P</w:t>
      </w:r>
      <w:r w:rsidR="00877307" w:rsidRPr="00877307">
        <w:rPr>
          <w:sz w:val="24"/>
          <w:szCs w:val="24"/>
        </w:rPr>
        <w:t>ermittee has begun, or caused to begin, a continuous program of physical on-site construction of a source to be completed within a reasonable time; or</w:t>
      </w:r>
    </w:p>
    <w:p w14:paraId="148092B3" w14:textId="2388A509" w:rsidR="00877307" w:rsidRDefault="00877307" w:rsidP="00DC2E4E">
      <w:pPr>
        <w:ind w:left="1080" w:hanging="360"/>
        <w:rPr>
          <w:sz w:val="24"/>
          <w:szCs w:val="24"/>
        </w:rPr>
      </w:pPr>
    </w:p>
    <w:p w14:paraId="4C301319" w14:textId="172E3FF6" w:rsidR="00877307" w:rsidRDefault="00877307" w:rsidP="00DC2E4E">
      <w:pPr>
        <w:ind w:left="1080" w:hanging="360"/>
        <w:rPr>
          <w:sz w:val="24"/>
          <w:szCs w:val="24"/>
        </w:rPr>
      </w:pPr>
      <w:r>
        <w:rPr>
          <w:sz w:val="24"/>
          <w:szCs w:val="24"/>
        </w:rPr>
        <w:t>2.</w:t>
      </w:r>
      <w:r>
        <w:rPr>
          <w:sz w:val="24"/>
          <w:szCs w:val="24"/>
        </w:rPr>
        <w:tab/>
      </w:r>
      <w:r w:rsidR="007A3D93" w:rsidRPr="007A3D93">
        <w:rPr>
          <w:sz w:val="24"/>
          <w:szCs w:val="24"/>
        </w:rPr>
        <w:t xml:space="preserve">The </w:t>
      </w:r>
      <w:r w:rsidR="007A3D93">
        <w:rPr>
          <w:sz w:val="24"/>
          <w:szCs w:val="24"/>
        </w:rPr>
        <w:t>P</w:t>
      </w:r>
      <w:r w:rsidR="007A3D93" w:rsidRPr="007A3D93">
        <w:rPr>
          <w:sz w:val="24"/>
          <w:szCs w:val="24"/>
        </w:rPr>
        <w:t>ermittee has entered into binding agreements or contractual obligations that cannot be cancelled or modified without substantial loss to the owner or operator, to undertake a program of actual construction of the source to be completed within a reasonable time.</w:t>
      </w:r>
    </w:p>
    <w:p w14:paraId="32B35175" w14:textId="3160CBA2" w:rsidR="00AC5A5D" w:rsidRDefault="007A3D93" w:rsidP="00AC5A5D">
      <w:pPr>
        <w:ind w:left="720" w:hanging="360"/>
        <w:rPr>
          <w:sz w:val="24"/>
          <w:szCs w:val="24"/>
        </w:rPr>
      </w:pPr>
      <w:r>
        <w:rPr>
          <w:sz w:val="24"/>
          <w:szCs w:val="24"/>
        </w:rPr>
        <w:lastRenderedPageBreak/>
        <w:t>d</w:t>
      </w:r>
      <w:r w:rsidR="00AC5A5D">
        <w:rPr>
          <w:sz w:val="24"/>
          <w:szCs w:val="24"/>
        </w:rPr>
        <w:t>.</w:t>
      </w:r>
      <w:r w:rsidR="00AC5A5D">
        <w:rPr>
          <w:sz w:val="24"/>
          <w:szCs w:val="24"/>
        </w:rPr>
        <w:tab/>
      </w:r>
      <w:r w:rsidR="009B303F">
        <w:rPr>
          <w:sz w:val="24"/>
          <w:szCs w:val="24"/>
        </w:rPr>
        <w:t>Construction or o</w:t>
      </w:r>
      <w:r w:rsidR="000A0A0B">
        <w:rPr>
          <w:sz w:val="24"/>
          <w:szCs w:val="24"/>
        </w:rPr>
        <w:t>peration</w:t>
      </w:r>
      <w:r w:rsidR="00AC5A5D">
        <w:rPr>
          <w:sz w:val="24"/>
          <w:szCs w:val="24"/>
        </w:rPr>
        <w:t xml:space="preserve"> of equipment under the authority of this permit shall be considered acceptance of its terms and conditions</w:t>
      </w:r>
      <w:r w:rsidR="00AC5A5D" w:rsidRPr="006243B7">
        <w:rPr>
          <w:sz w:val="24"/>
          <w:szCs w:val="24"/>
        </w:rPr>
        <w:t>.</w:t>
      </w:r>
    </w:p>
    <w:p w14:paraId="2448B532" w14:textId="77777777" w:rsidR="00AC5A5D" w:rsidRDefault="00AC5A5D" w:rsidP="00AC5A5D">
      <w:pPr>
        <w:ind w:left="720" w:hanging="360"/>
        <w:rPr>
          <w:sz w:val="24"/>
          <w:szCs w:val="24"/>
        </w:rPr>
      </w:pPr>
    </w:p>
    <w:p w14:paraId="145C01C7" w14:textId="1811A9E3" w:rsidR="00AC5A5D" w:rsidRDefault="007A3D93" w:rsidP="007A3D93">
      <w:pPr>
        <w:ind w:left="720" w:hanging="360"/>
        <w:rPr>
          <w:sz w:val="24"/>
          <w:szCs w:val="24"/>
        </w:rPr>
      </w:pPr>
      <w:r>
        <w:rPr>
          <w:sz w:val="24"/>
          <w:szCs w:val="24"/>
        </w:rPr>
        <w:t>e.</w:t>
      </w:r>
      <w:r>
        <w:rPr>
          <w:sz w:val="24"/>
          <w:szCs w:val="24"/>
        </w:rPr>
        <w:tab/>
      </w:r>
      <w:r w:rsidR="00AC5A5D">
        <w:rPr>
          <w:sz w:val="24"/>
          <w:szCs w:val="24"/>
        </w:rPr>
        <w:t xml:space="preserve">The Permittee shall allow authorized officials of the </w:t>
      </w:r>
      <w:proofErr w:type="gramStart"/>
      <w:r w:rsidR="00AC5A5D">
        <w:rPr>
          <w:sz w:val="24"/>
          <w:szCs w:val="24"/>
        </w:rPr>
        <w:t>District</w:t>
      </w:r>
      <w:proofErr w:type="gramEnd"/>
      <w:r w:rsidR="00AC5A5D">
        <w:rPr>
          <w:sz w:val="24"/>
          <w:szCs w:val="24"/>
        </w:rPr>
        <w:t>, upon presentation of identification, to:</w:t>
      </w:r>
    </w:p>
    <w:p w14:paraId="28BCF521" w14:textId="77777777" w:rsidR="00AC5A5D" w:rsidRDefault="00AC5A5D" w:rsidP="00AC5A5D">
      <w:pPr>
        <w:ind w:left="720"/>
        <w:rPr>
          <w:sz w:val="24"/>
          <w:szCs w:val="24"/>
        </w:rPr>
      </w:pPr>
    </w:p>
    <w:p w14:paraId="7414B18D" w14:textId="77777777" w:rsidR="00AC5A5D" w:rsidRPr="00F341B1" w:rsidRDefault="00AC5A5D" w:rsidP="00AC5A5D">
      <w:pPr>
        <w:ind w:left="1080" w:hanging="360"/>
        <w:rPr>
          <w:sz w:val="24"/>
          <w:szCs w:val="24"/>
        </w:rPr>
      </w:pPr>
      <w:r w:rsidRPr="00F341B1">
        <w:rPr>
          <w:sz w:val="24"/>
          <w:szCs w:val="24"/>
        </w:rPr>
        <w:t>1.</w:t>
      </w:r>
      <w:r w:rsidRPr="00F341B1">
        <w:rPr>
          <w:sz w:val="24"/>
          <w:szCs w:val="24"/>
        </w:rPr>
        <w:tab/>
        <w:t>Enter upon the Permittee’s premises where a source or emission unit is located, an emissions related activity is conducted, or where records required by this permit are kept;</w:t>
      </w:r>
    </w:p>
    <w:p w14:paraId="58EC61C3" w14:textId="77777777" w:rsidR="00AC5A5D" w:rsidRPr="00F341B1" w:rsidRDefault="00AC5A5D" w:rsidP="00AC5A5D">
      <w:pPr>
        <w:tabs>
          <w:tab w:val="left" w:pos="-1440"/>
          <w:tab w:val="left" w:pos="-720"/>
          <w:tab w:val="left" w:pos="1080"/>
        </w:tabs>
        <w:ind w:left="1080" w:hanging="360"/>
        <w:rPr>
          <w:sz w:val="24"/>
          <w:szCs w:val="24"/>
        </w:rPr>
      </w:pPr>
    </w:p>
    <w:p w14:paraId="7F6F5346" w14:textId="77777777" w:rsidR="00AC5A5D" w:rsidRPr="00F341B1" w:rsidRDefault="00AC5A5D" w:rsidP="00AC5A5D">
      <w:pPr>
        <w:tabs>
          <w:tab w:val="left" w:pos="-1440"/>
          <w:tab w:val="left" w:pos="-720"/>
          <w:tab w:val="left" w:pos="1080"/>
        </w:tabs>
        <w:ind w:left="1080" w:hanging="360"/>
        <w:rPr>
          <w:sz w:val="24"/>
          <w:szCs w:val="24"/>
        </w:rPr>
      </w:pPr>
      <w:r w:rsidRPr="00F341B1">
        <w:rPr>
          <w:sz w:val="24"/>
          <w:szCs w:val="24"/>
        </w:rPr>
        <w:t>2.</w:t>
      </w:r>
      <w:r w:rsidRPr="00F341B1">
        <w:rPr>
          <w:sz w:val="24"/>
          <w:szCs w:val="24"/>
        </w:rPr>
        <w:tab/>
        <w:t xml:space="preserve">Have access to and copy, at reasonable times, any records that must be kept under the terms and conditions of this permit; </w:t>
      </w:r>
    </w:p>
    <w:p w14:paraId="6CDA91AC" w14:textId="77777777" w:rsidR="00AC5A5D" w:rsidRPr="00F341B1" w:rsidRDefault="00AC5A5D" w:rsidP="00AC5A5D">
      <w:pPr>
        <w:tabs>
          <w:tab w:val="left" w:pos="-1440"/>
          <w:tab w:val="left" w:pos="-720"/>
          <w:tab w:val="left" w:pos="1080"/>
        </w:tabs>
        <w:ind w:left="1080" w:hanging="360"/>
        <w:rPr>
          <w:sz w:val="24"/>
          <w:szCs w:val="24"/>
        </w:rPr>
      </w:pPr>
    </w:p>
    <w:p w14:paraId="18136D65" w14:textId="77777777" w:rsidR="00AC5A5D" w:rsidRDefault="00AC5A5D" w:rsidP="00AC5A5D">
      <w:pPr>
        <w:tabs>
          <w:tab w:val="left" w:pos="-1440"/>
          <w:tab w:val="left" w:pos="-720"/>
          <w:tab w:val="left" w:pos="1080"/>
        </w:tabs>
        <w:ind w:left="1080" w:hanging="360"/>
        <w:rPr>
          <w:sz w:val="24"/>
          <w:szCs w:val="24"/>
        </w:rPr>
      </w:pPr>
      <w:r w:rsidRPr="00F341B1">
        <w:rPr>
          <w:sz w:val="24"/>
          <w:szCs w:val="24"/>
        </w:rPr>
        <w:t>3.</w:t>
      </w:r>
      <w:r w:rsidRPr="00F341B1">
        <w:rPr>
          <w:sz w:val="24"/>
          <w:szCs w:val="24"/>
        </w:rPr>
        <w:tab/>
        <w:t>Inspect, at reasonable times, any facilities, equipment (including monitoring and air pollution control equipment), practices, or operations regulated or required under this permit; and</w:t>
      </w:r>
    </w:p>
    <w:p w14:paraId="3C58838C" w14:textId="77777777" w:rsidR="00AC5A5D" w:rsidRPr="00F341B1" w:rsidRDefault="00AC5A5D" w:rsidP="00AC5A5D">
      <w:pPr>
        <w:tabs>
          <w:tab w:val="left" w:pos="-1440"/>
          <w:tab w:val="left" w:pos="-720"/>
          <w:tab w:val="left" w:pos="1080"/>
        </w:tabs>
        <w:ind w:left="1080" w:hanging="360"/>
        <w:rPr>
          <w:sz w:val="24"/>
          <w:szCs w:val="24"/>
        </w:rPr>
      </w:pPr>
    </w:p>
    <w:p w14:paraId="2ABB731E" w14:textId="77777777" w:rsidR="00AC5A5D" w:rsidRPr="00F341B1" w:rsidRDefault="00AC5A5D" w:rsidP="00AC5A5D">
      <w:pPr>
        <w:ind w:left="1080" w:hanging="360"/>
        <w:jc w:val="both"/>
        <w:rPr>
          <w:sz w:val="24"/>
          <w:szCs w:val="24"/>
        </w:rPr>
      </w:pPr>
      <w:r w:rsidRPr="00F341B1">
        <w:rPr>
          <w:sz w:val="24"/>
          <w:szCs w:val="24"/>
        </w:rPr>
        <w:t>4.</w:t>
      </w:r>
      <w:r w:rsidRPr="00F341B1">
        <w:rPr>
          <w:sz w:val="24"/>
          <w:szCs w:val="24"/>
        </w:rPr>
        <w:tab/>
        <w:t>Sample or monitor, at reasonable times, any substance or parameter for the purpose of assuring compliance with this permit or any applicable requirement.</w:t>
      </w:r>
    </w:p>
    <w:p w14:paraId="743C16E5" w14:textId="77777777" w:rsidR="00AC5A5D" w:rsidRPr="006243B7" w:rsidRDefault="00AC5A5D" w:rsidP="00AC5A5D">
      <w:pPr>
        <w:ind w:left="720" w:hanging="360"/>
        <w:rPr>
          <w:sz w:val="24"/>
          <w:szCs w:val="24"/>
        </w:rPr>
      </w:pPr>
    </w:p>
    <w:p w14:paraId="40473698" w14:textId="13F5404C" w:rsidR="00AC5A5D" w:rsidRPr="006243B7" w:rsidRDefault="007A3D93" w:rsidP="00AC5A5D">
      <w:pPr>
        <w:ind w:left="720" w:hanging="360"/>
        <w:rPr>
          <w:sz w:val="24"/>
          <w:szCs w:val="24"/>
        </w:rPr>
      </w:pPr>
      <w:r>
        <w:rPr>
          <w:sz w:val="24"/>
          <w:szCs w:val="24"/>
        </w:rPr>
        <w:t>f</w:t>
      </w:r>
      <w:r w:rsidR="00AC5A5D" w:rsidRPr="006243B7">
        <w:rPr>
          <w:sz w:val="24"/>
          <w:szCs w:val="24"/>
        </w:rPr>
        <w:t>.</w:t>
      </w:r>
      <w:r w:rsidR="00AC5A5D" w:rsidRPr="006243B7">
        <w:rPr>
          <w:sz w:val="24"/>
          <w:szCs w:val="24"/>
        </w:rPr>
        <w:tab/>
        <w:t>This permit shall be kept on the premises and produced upon request.</w:t>
      </w:r>
    </w:p>
    <w:p w14:paraId="0706322D" w14:textId="77777777" w:rsidR="00AC5A5D" w:rsidRPr="006243B7" w:rsidRDefault="00AC5A5D" w:rsidP="00AC5A5D">
      <w:pPr>
        <w:ind w:left="720" w:hanging="360"/>
        <w:rPr>
          <w:sz w:val="24"/>
          <w:szCs w:val="24"/>
        </w:rPr>
      </w:pPr>
    </w:p>
    <w:p w14:paraId="13BF8A5E" w14:textId="0525F4D8" w:rsidR="00AC5A5D" w:rsidRDefault="007A3D93" w:rsidP="00AC5A5D">
      <w:pPr>
        <w:ind w:left="720" w:hanging="360"/>
        <w:rPr>
          <w:sz w:val="24"/>
          <w:szCs w:val="24"/>
        </w:rPr>
      </w:pPr>
      <w:r>
        <w:rPr>
          <w:sz w:val="24"/>
          <w:szCs w:val="24"/>
        </w:rPr>
        <w:t>g</w:t>
      </w:r>
      <w:r w:rsidR="00AC5A5D" w:rsidRPr="006243B7">
        <w:rPr>
          <w:sz w:val="24"/>
          <w:szCs w:val="24"/>
        </w:rPr>
        <w:t>.</w:t>
      </w:r>
      <w:r w:rsidR="00AC5A5D" w:rsidRPr="006243B7">
        <w:rPr>
          <w:sz w:val="24"/>
          <w:szCs w:val="24"/>
        </w:rPr>
        <w:tab/>
        <w:t>Failure to comply with the provisions of this permit may be grounds for suspension or revocation. [20 DCMR 202.2]</w:t>
      </w:r>
    </w:p>
    <w:p w14:paraId="29DD8B8D" w14:textId="77777777" w:rsidR="003A5E83" w:rsidRDefault="003A5E83" w:rsidP="00AC5A5D">
      <w:pPr>
        <w:ind w:left="720" w:hanging="360"/>
        <w:rPr>
          <w:sz w:val="24"/>
          <w:szCs w:val="24"/>
        </w:rPr>
      </w:pPr>
    </w:p>
    <w:p w14:paraId="047330F3" w14:textId="21A5EB6F" w:rsidR="003A5E83" w:rsidRDefault="00805AD2" w:rsidP="00EF3F20">
      <w:pPr>
        <w:ind w:left="720" w:hanging="360"/>
        <w:rPr>
          <w:sz w:val="24"/>
          <w:szCs w:val="24"/>
        </w:rPr>
      </w:pPr>
      <w:r>
        <w:rPr>
          <w:sz w:val="24"/>
          <w:szCs w:val="24"/>
        </w:rPr>
        <w:t>h</w:t>
      </w:r>
      <w:r w:rsidR="003A5E83">
        <w:rPr>
          <w:sz w:val="24"/>
          <w:szCs w:val="24"/>
        </w:rPr>
        <w:t>.</w:t>
      </w:r>
      <w:r w:rsidR="003A5E83">
        <w:rPr>
          <w:sz w:val="24"/>
          <w:szCs w:val="24"/>
        </w:rPr>
        <w:tab/>
      </w:r>
      <w:r w:rsidR="003A5E83" w:rsidRPr="00E47AD6">
        <w:rPr>
          <w:sz w:val="24"/>
          <w:szCs w:val="24"/>
        </w:rPr>
        <w:t xml:space="preserve">The </w:t>
      </w:r>
      <w:r w:rsidR="003A5E83">
        <w:rPr>
          <w:sz w:val="24"/>
          <w:szCs w:val="24"/>
        </w:rPr>
        <w:t>Permittee</w:t>
      </w:r>
      <w:r w:rsidR="003A5E83" w:rsidRPr="00E47AD6">
        <w:rPr>
          <w:sz w:val="24"/>
          <w:szCs w:val="24"/>
        </w:rPr>
        <w:t xml:space="preserve"> shall, upon completion of the construction, </w:t>
      </w:r>
      <w:r w:rsidR="00EF3F20">
        <w:rPr>
          <w:sz w:val="24"/>
          <w:szCs w:val="24"/>
        </w:rPr>
        <w:t xml:space="preserve">notify the Department of the </w:t>
      </w:r>
      <w:r w:rsidR="008B6DB6">
        <w:rPr>
          <w:sz w:val="24"/>
          <w:szCs w:val="24"/>
        </w:rPr>
        <w:t xml:space="preserve">initiation of </w:t>
      </w:r>
      <w:r w:rsidR="00DC643B">
        <w:rPr>
          <w:sz w:val="24"/>
          <w:szCs w:val="24"/>
        </w:rPr>
        <w:t xml:space="preserve">operation of the equipment. Such a notification shall be submitted to the Department within </w:t>
      </w:r>
      <w:r w:rsidR="00274E91">
        <w:rPr>
          <w:sz w:val="24"/>
          <w:szCs w:val="24"/>
        </w:rPr>
        <w:t xml:space="preserve">one week of initiation of operation. The date of initiation of operation shall be considered to be the date upon which </w:t>
      </w:r>
      <w:r w:rsidR="0011576A">
        <w:rPr>
          <w:sz w:val="24"/>
          <w:szCs w:val="24"/>
        </w:rPr>
        <w:t xml:space="preserve">the equipment becomes subject to </w:t>
      </w:r>
      <w:r w:rsidR="00C45F49">
        <w:rPr>
          <w:sz w:val="24"/>
          <w:szCs w:val="24"/>
        </w:rPr>
        <w:t>the 20 DCMR, Chapter 3 Title V operating permit program</w:t>
      </w:r>
      <w:r w:rsidR="00095C70">
        <w:rPr>
          <w:sz w:val="24"/>
          <w:szCs w:val="24"/>
        </w:rPr>
        <w:t>.</w:t>
      </w:r>
    </w:p>
    <w:p w14:paraId="362BFD75" w14:textId="77777777" w:rsidR="00AC5A5D" w:rsidRDefault="00AC5A5D" w:rsidP="00AC5A5D">
      <w:pPr>
        <w:ind w:left="720" w:hanging="360"/>
        <w:rPr>
          <w:sz w:val="24"/>
          <w:szCs w:val="24"/>
        </w:rPr>
      </w:pPr>
    </w:p>
    <w:p w14:paraId="50A74C04" w14:textId="19018980" w:rsidR="00AC5A5D" w:rsidRDefault="00E976E8" w:rsidP="00E976E8">
      <w:pPr>
        <w:ind w:left="720" w:hanging="360"/>
        <w:rPr>
          <w:sz w:val="24"/>
          <w:szCs w:val="24"/>
        </w:rPr>
      </w:pPr>
      <w:proofErr w:type="spellStart"/>
      <w:r>
        <w:rPr>
          <w:sz w:val="24"/>
          <w:szCs w:val="24"/>
        </w:rPr>
        <w:t>i</w:t>
      </w:r>
      <w:proofErr w:type="spellEnd"/>
      <w:r>
        <w:rPr>
          <w:sz w:val="24"/>
          <w:szCs w:val="24"/>
        </w:rPr>
        <w:t>.</w:t>
      </w:r>
      <w:r>
        <w:rPr>
          <w:sz w:val="24"/>
          <w:szCs w:val="24"/>
        </w:rPr>
        <w:tab/>
      </w:r>
      <w:r w:rsidR="00095C70">
        <w:rPr>
          <w:sz w:val="24"/>
          <w:szCs w:val="24"/>
        </w:rPr>
        <w:t>The Permittee shall</w:t>
      </w:r>
      <w:r w:rsidR="000A0A0B">
        <w:rPr>
          <w:sz w:val="24"/>
          <w:szCs w:val="24"/>
        </w:rPr>
        <w:t>, w</w:t>
      </w:r>
      <w:r w:rsidR="00AC5A5D">
        <w:rPr>
          <w:sz w:val="24"/>
          <w:szCs w:val="24"/>
        </w:rPr>
        <w:t xml:space="preserve">ithin 12 months of </w:t>
      </w:r>
      <w:r w:rsidR="00095C70">
        <w:rPr>
          <w:sz w:val="24"/>
          <w:szCs w:val="24"/>
        </w:rPr>
        <w:t xml:space="preserve">the equipment covered by this permit becoming subject to the 20 DCMR, Chapter 3 Title V operating permit program, </w:t>
      </w:r>
      <w:r w:rsidR="00AC5A5D">
        <w:rPr>
          <w:sz w:val="24"/>
          <w:szCs w:val="24"/>
        </w:rPr>
        <w:t>apply for an amendment to an existing Chapter 3 operating permit or shall amend any pending Chapter 3 operating permit application to include the requirements of this permit. [20 DCMR 301.1(a)(2)]</w:t>
      </w:r>
    </w:p>
    <w:p w14:paraId="3D1C1F7A" w14:textId="77777777" w:rsidR="00AC5A5D" w:rsidRDefault="00AC5A5D" w:rsidP="00AC5A5D">
      <w:pPr>
        <w:ind w:left="720"/>
        <w:rPr>
          <w:sz w:val="24"/>
          <w:szCs w:val="24"/>
        </w:rPr>
      </w:pPr>
    </w:p>
    <w:p w14:paraId="7AF065FB" w14:textId="6B9633AE" w:rsidR="00AC5A5D" w:rsidRPr="009C6BED" w:rsidRDefault="00E976E8" w:rsidP="00AC5A5D">
      <w:pPr>
        <w:ind w:left="720" w:hanging="360"/>
        <w:rPr>
          <w:sz w:val="24"/>
          <w:szCs w:val="24"/>
        </w:rPr>
      </w:pPr>
      <w:r>
        <w:rPr>
          <w:sz w:val="24"/>
          <w:szCs w:val="24"/>
        </w:rPr>
        <w:t>j</w:t>
      </w:r>
      <w:r w:rsidR="00AC5A5D">
        <w:rPr>
          <w:sz w:val="24"/>
          <w:szCs w:val="24"/>
        </w:rPr>
        <w:t>.</w:t>
      </w:r>
      <w:r w:rsidR="00AC5A5D">
        <w:rPr>
          <w:sz w:val="24"/>
          <w:szCs w:val="24"/>
        </w:rPr>
        <w:tab/>
        <w:t xml:space="preserve">Within 15 days of receipt of a written request, the Permittee shall furnish to the </w:t>
      </w:r>
      <w:proofErr w:type="gramStart"/>
      <w:r w:rsidR="00AC5A5D">
        <w:rPr>
          <w:sz w:val="24"/>
          <w:szCs w:val="24"/>
        </w:rPr>
        <w:t>District</w:t>
      </w:r>
      <w:proofErr w:type="gramEnd"/>
      <w:r w:rsidR="00AC5A5D">
        <w:rPr>
          <w:sz w:val="24"/>
          <w:szCs w:val="24"/>
        </w:rPr>
        <w:t xml:space="preserve"> any information the District requests to determine whether cause exists for reopening or revoking the permit, or to determine compliance with the permit.  Upon request, the Permittee shall also furnish the </w:t>
      </w:r>
      <w:proofErr w:type="gramStart"/>
      <w:r w:rsidR="00AC5A5D">
        <w:rPr>
          <w:sz w:val="24"/>
          <w:szCs w:val="24"/>
        </w:rPr>
        <w:t>District</w:t>
      </w:r>
      <w:proofErr w:type="gramEnd"/>
      <w:r w:rsidR="00AC5A5D">
        <w:rPr>
          <w:sz w:val="24"/>
          <w:szCs w:val="24"/>
        </w:rPr>
        <w:t xml:space="preserve"> with copies of records required to be kept by this permit. [20 DCMR 302.1(g)(5)]</w:t>
      </w:r>
    </w:p>
    <w:p w14:paraId="73854624" w14:textId="77777777" w:rsidR="00AC5A5D" w:rsidRDefault="00AC5A5D" w:rsidP="00AC5A5D">
      <w:pPr>
        <w:ind w:left="360" w:hanging="360"/>
        <w:rPr>
          <w:b/>
          <w:sz w:val="24"/>
          <w:szCs w:val="24"/>
        </w:rPr>
      </w:pPr>
    </w:p>
    <w:p w14:paraId="36DFD063" w14:textId="77777777" w:rsidR="007F27B0" w:rsidRDefault="007F27B0">
      <w:pPr>
        <w:rPr>
          <w:b/>
          <w:sz w:val="24"/>
          <w:szCs w:val="24"/>
        </w:rPr>
      </w:pPr>
      <w:r>
        <w:rPr>
          <w:b/>
          <w:sz w:val="24"/>
          <w:szCs w:val="24"/>
        </w:rPr>
        <w:br w:type="page"/>
      </w:r>
    </w:p>
    <w:p w14:paraId="4A4EB628" w14:textId="684EECD0" w:rsidR="00CF42C6" w:rsidRDefault="00AC5A5D" w:rsidP="00AC5A5D">
      <w:pPr>
        <w:ind w:left="360" w:hanging="360"/>
        <w:rPr>
          <w:b/>
          <w:bCs/>
          <w:sz w:val="24"/>
          <w:szCs w:val="24"/>
        </w:rPr>
      </w:pPr>
      <w:r w:rsidRPr="00DC5D29">
        <w:rPr>
          <w:b/>
          <w:sz w:val="24"/>
          <w:szCs w:val="24"/>
        </w:rPr>
        <w:lastRenderedPageBreak/>
        <w:t>II</w:t>
      </w:r>
      <w:r>
        <w:rPr>
          <w:sz w:val="24"/>
          <w:szCs w:val="24"/>
        </w:rPr>
        <w:t>.</w:t>
      </w:r>
      <w:r>
        <w:rPr>
          <w:sz w:val="24"/>
          <w:szCs w:val="24"/>
        </w:rPr>
        <w:tab/>
      </w:r>
      <w:r w:rsidR="001E6012">
        <w:rPr>
          <w:b/>
          <w:bCs/>
          <w:sz w:val="24"/>
          <w:szCs w:val="24"/>
        </w:rPr>
        <w:t>Emission Unit Description</w:t>
      </w:r>
      <w:r w:rsidR="00D31529">
        <w:rPr>
          <w:b/>
          <w:bCs/>
          <w:sz w:val="24"/>
          <w:szCs w:val="24"/>
        </w:rPr>
        <w:t>:</w:t>
      </w:r>
    </w:p>
    <w:p w14:paraId="188E51F2" w14:textId="26EA752D" w:rsidR="001E6012" w:rsidRDefault="001E6012" w:rsidP="00AC5A5D">
      <w:pPr>
        <w:ind w:left="360" w:hanging="360"/>
        <w:rPr>
          <w:b/>
          <w:bCs/>
          <w:sz w:val="24"/>
          <w:szCs w:val="24"/>
        </w:rPr>
      </w:pPr>
    </w:p>
    <w:p w14:paraId="6135CE6B" w14:textId="385C474A" w:rsidR="007E2036" w:rsidRDefault="007E2036" w:rsidP="00E612BF">
      <w:pPr>
        <w:tabs>
          <w:tab w:val="center" w:pos="4680"/>
        </w:tabs>
        <w:ind w:left="360"/>
        <w:rPr>
          <w:sz w:val="24"/>
          <w:szCs w:val="24"/>
        </w:rPr>
      </w:pPr>
      <w:r>
        <w:rPr>
          <w:sz w:val="24"/>
          <w:szCs w:val="24"/>
        </w:rPr>
        <w:t>The equipment</w:t>
      </w:r>
      <w:r w:rsidR="00E612BF">
        <w:rPr>
          <w:sz w:val="24"/>
          <w:szCs w:val="24"/>
        </w:rPr>
        <w:t xml:space="preserve"> to be constructed and operated pursuant to this permit</w:t>
      </w:r>
      <w:r>
        <w:rPr>
          <w:sz w:val="24"/>
          <w:szCs w:val="24"/>
        </w:rPr>
        <w:t xml:space="preserve"> consists of the following significant components:</w:t>
      </w:r>
    </w:p>
    <w:p w14:paraId="683CB8C8" w14:textId="77777777" w:rsidR="007E2036" w:rsidRPr="006243B7" w:rsidRDefault="007E2036" w:rsidP="007E2036">
      <w:pPr>
        <w:tabs>
          <w:tab w:val="center" w:pos="4680"/>
        </w:tabs>
        <w:rPr>
          <w:sz w:val="24"/>
          <w:szCs w:val="24"/>
        </w:rPr>
      </w:pPr>
    </w:p>
    <w:p w14:paraId="7C89CFA8" w14:textId="474419FD" w:rsidR="007E2036" w:rsidRDefault="007E2036" w:rsidP="007E2036">
      <w:pPr>
        <w:numPr>
          <w:ilvl w:val="0"/>
          <w:numId w:val="3"/>
        </w:numPr>
        <w:tabs>
          <w:tab w:val="clear" w:pos="1080"/>
          <w:tab w:val="num" w:pos="720"/>
        </w:tabs>
        <w:ind w:left="720"/>
        <w:jc w:val="both"/>
        <w:rPr>
          <w:sz w:val="24"/>
          <w:szCs w:val="24"/>
        </w:rPr>
      </w:pPr>
      <w:r>
        <w:rPr>
          <w:b/>
          <w:sz w:val="24"/>
          <w:szCs w:val="24"/>
        </w:rPr>
        <w:t>Combined Heat and Power (CHP) Emission Unit</w:t>
      </w:r>
      <w:r w:rsidR="00877409">
        <w:rPr>
          <w:rStyle w:val="FootnoteReference"/>
          <w:b/>
          <w:sz w:val="24"/>
          <w:szCs w:val="24"/>
        </w:rPr>
        <w:footnoteReference w:id="2"/>
      </w:r>
      <w:r>
        <w:rPr>
          <w:sz w:val="24"/>
          <w:szCs w:val="24"/>
        </w:rPr>
        <w:t>:</w:t>
      </w:r>
    </w:p>
    <w:p w14:paraId="4DF05BAA" w14:textId="15097A21" w:rsidR="007E2036" w:rsidRDefault="007E2036" w:rsidP="007E2036">
      <w:pPr>
        <w:numPr>
          <w:ilvl w:val="0"/>
          <w:numId w:val="3"/>
        </w:numPr>
        <w:jc w:val="both"/>
        <w:rPr>
          <w:sz w:val="24"/>
          <w:szCs w:val="24"/>
        </w:rPr>
      </w:pPr>
      <w:r>
        <w:rPr>
          <w:sz w:val="24"/>
          <w:szCs w:val="24"/>
        </w:rPr>
        <w:t>One (1) Solar Mercury 50-6400R Combustion Gas Turbine (CT) rated at 40.06 MM</w:t>
      </w:r>
      <w:r w:rsidR="00B930A9">
        <w:rPr>
          <w:sz w:val="24"/>
          <w:szCs w:val="24"/>
        </w:rPr>
        <w:t>BTU</w:t>
      </w:r>
      <w:r>
        <w:rPr>
          <w:sz w:val="24"/>
          <w:szCs w:val="24"/>
        </w:rPr>
        <w:t>/</w:t>
      </w:r>
      <w:proofErr w:type="spellStart"/>
      <w:r>
        <w:rPr>
          <w:sz w:val="24"/>
          <w:szCs w:val="24"/>
        </w:rPr>
        <w:t>hr</w:t>
      </w:r>
      <w:proofErr w:type="spellEnd"/>
      <w:r>
        <w:rPr>
          <w:sz w:val="24"/>
          <w:szCs w:val="24"/>
        </w:rPr>
        <w:t xml:space="preserve"> heat input (LHV) or 43.1 MM</w:t>
      </w:r>
      <w:r w:rsidR="00B930A9">
        <w:rPr>
          <w:sz w:val="24"/>
          <w:szCs w:val="24"/>
        </w:rPr>
        <w:t>BTU</w:t>
      </w:r>
      <w:r>
        <w:rPr>
          <w:sz w:val="24"/>
          <w:szCs w:val="24"/>
        </w:rPr>
        <w:t>/</w:t>
      </w:r>
      <w:proofErr w:type="spellStart"/>
      <w:r>
        <w:rPr>
          <w:sz w:val="24"/>
          <w:szCs w:val="24"/>
        </w:rPr>
        <w:t>hr</w:t>
      </w:r>
      <w:proofErr w:type="spellEnd"/>
      <w:r>
        <w:rPr>
          <w:sz w:val="24"/>
          <w:szCs w:val="24"/>
        </w:rPr>
        <w:t xml:space="preserve"> heat input (HHV), firing natural gas</w:t>
      </w:r>
      <w:r w:rsidDel="005B3E5F">
        <w:rPr>
          <w:sz w:val="24"/>
          <w:szCs w:val="24"/>
        </w:rPr>
        <w:t xml:space="preserve"> </w:t>
      </w:r>
      <w:r>
        <w:rPr>
          <w:sz w:val="24"/>
          <w:szCs w:val="24"/>
        </w:rPr>
        <w:t xml:space="preserve">(NG) only, ISO rate power output of 4,439 </w:t>
      </w:r>
      <w:proofErr w:type="spellStart"/>
      <w:r>
        <w:rPr>
          <w:sz w:val="24"/>
          <w:szCs w:val="24"/>
        </w:rPr>
        <w:t>kWe</w:t>
      </w:r>
      <w:proofErr w:type="spellEnd"/>
      <w:r>
        <w:rPr>
          <w:sz w:val="24"/>
          <w:szCs w:val="24"/>
        </w:rPr>
        <w:t>; and</w:t>
      </w:r>
    </w:p>
    <w:p w14:paraId="18F95783" w14:textId="77777777" w:rsidR="007E2036" w:rsidRPr="00D05E53" w:rsidRDefault="007E2036" w:rsidP="007E2036">
      <w:pPr>
        <w:ind w:left="1080"/>
        <w:jc w:val="both"/>
        <w:rPr>
          <w:sz w:val="24"/>
          <w:szCs w:val="24"/>
        </w:rPr>
      </w:pPr>
    </w:p>
    <w:p w14:paraId="309EEC65" w14:textId="77777777" w:rsidR="007E2036" w:rsidRDefault="007E2036" w:rsidP="007E2036">
      <w:pPr>
        <w:numPr>
          <w:ilvl w:val="0"/>
          <w:numId w:val="3"/>
        </w:numPr>
        <w:tabs>
          <w:tab w:val="clear" w:pos="1080"/>
          <w:tab w:val="num" w:pos="720"/>
        </w:tabs>
        <w:ind w:hanging="720"/>
        <w:jc w:val="both"/>
        <w:rPr>
          <w:b/>
          <w:sz w:val="24"/>
          <w:szCs w:val="24"/>
        </w:rPr>
      </w:pPr>
      <w:r>
        <w:rPr>
          <w:b/>
          <w:sz w:val="24"/>
          <w:szCs w:val="24"/>
        </w:rPr>
        <w:t>CHP Ancillary Equipment and Appurtenances:</w:t>
      </w:r>
    </w:p>
    <w:p w14:paraId="5BDFB42F" w14:textId="77777777" w:rsidR="007E2036" w:rsidRPr="00A36907" w:rsidRDefault="007E2036" w:rsidP="007E2036">
      <w:pPr>
        <w:numPr>
          <w:ilvl w:val="0"/>
          <w:numId w:val="3"/>
        </w:numPr>
        <w:tabs>
          <w:tab w:val="clear" w:pos="1080"/>
          <w:tab w:val="num" w:pos="720"/>
        </w:tabs>
        <w:jc w:val="both"/>
        <w:rPr>
          <w:b/>
          <w:sz w:val="24"/>
          <w:szCs w:val="24"/>
        </w:rPr>
      </w:pPr>
      <w:r>
        <w:rPr>
          <w:sz w:val="24"/>
          <w:szCs w:val="24"/>
        </w:rPr>
        <w:t>One economizer;</w:t>
      </w:r>
    </w:p>
    <w:p w14:paraId="30105295" w14:textId="77777777" w:rsidR="007E2036" w:rsidRPr="00A36907" w:rsidRDefault="007E2036" w:rsidP="007E2036">
      <w:pPr>
        <w:numPr>
          <w:ilvl w:val="0"/>
          <w:numId w:val="3"/>
        </w:numPr>
        <w:tabs>
          <w:tab w:val="clear" w:pos="1080"/>
          <w:tab w:val="num" w:pos="720"/>
        </w:tabs>
        <w:jc w:val="both"/>
        <w:rPr>
          <w:b/>
          <w:sz w:val="24"/>
          <w:szCs w:val="24"/>
        </w:rPr>
      </w:pPr>
      <w:r>
        <w:rPr>
          <w:sz w:val="24"/>
          <w:szCs w:val="24"/>
        </w:rPr>
        <w:t>Stack; and</w:t>
      </w:r>
    </w:p>
    <w:p w14:paraId="7D3CD9FE" w14:textId="77777777" w:rsidR="007E2036" w:rsidRPr="00FC37C5" w:rsidRDefault="007E2036" w:rsidP="007E2036">
      <w:pPr>
        <w:numPr>
          <w:ilvl w:val="0"/>
          <w:numId w:val="3"/>
        </w:numPr>
        <w:tabs>
          <w:tab w:val="clear" w:pos="1080"/>
          <w:tab w:val="num" w:pos="720"/>
        </w:tabs>
        <w:jc w:val="both"/>
        <w:rPr>
          <w:b/>
          <w:sz w:val="24"/>
          <w:szCs w:val="24"/>
        </w:rPr>
      </w:pPr>
      <w:r>
        <w:rPr>
          <w:sz w:val="24"/>
          <w:szCs w:val="24"/>
        </w:rPr>
        <w:t xml:space="preserve">One (1) 12,628 </w:t>
      </w:r>
      <w:proofErr w:type="spellStart"/>
      <w:r>
        <w:rPr>
          <w:sz w:val="24"/>
          <w:szCs w:val="24"/>
        </w:rPr>
        <w:t>lbm</w:t>
      </w:r>
      <w:proofErr w:type="spellEnd"/>
      <w:r>
        <w:rPr>
          <w:sz w:val="24"/>
          <w:szCs w:val="24"/>
        </w:rPr>
        <w:t>/</w:t>
      </w:r>
      <w:proofErr w:type="spellStart"/>
      <w:r>
        <w:rPr>
          <w:sz w:val="24"/>
          <w:szCs w:val="24"/>
        </w:rPr>
        <w:t>hr</w:t>
      </w:r>
      <w:proofErr w:type="spellEnd"/>
      <w:r>
        <w:rPr>
          <w:sz w:val="24"/>
          <w:szCs w:val="24"/>
        </w:rPr>
        <w:t xml:space="preserve"> </w:t>
      </w:r>
      <w:proofErr w:type="spellStart"/>
      <w:r w:rsidRPr="00D05E53">
        <w:rPr>
          <w:sz w:val="24"/>
          <w:szCs w:val="24"/>
        </w:rPr>
        <w:t>Rentech</w:t>
      </w:r>
      <w:proofErr w:type="spellEnd"/>
      <w:r w:rsidRPr="00D05E53">
        <w:rPr>
          <w:sz w:val="24"/>
          <w:szCs w:val="24"/>
        </w:rPr>
        <w:t xml:space="preserve"> Heat Recovery Steam Generator (HRSG</w:t>
      </w:r>
      <w:r>
        <w:rPr>
          <w:sz w:val="24"/>
          <w:szCs w:val="24"/>
        </w:rPr>
        <w:t>).</w:t>
      </w:r>
    </w:p>
    <w:p w14:paraId="2283EA80" w14:textId="77777777" w:rsidR="007E2036" w:rsidRDefault="007E2036" w:rsidP="007E2036">
      <w:pPr>
        <w:jc w:val="both"/>
        <w:rPr>
          <w:sz w:val="24"/>
          <w:szCs w:val="24"/>
        </w:rPr>
      </w:pPr>
    </w:p>
    <w:p w14:paraId="640D3D6E" w14:textId="7FBEE07C" w:rsidR="00AC5A5D" w:rsidRPr="0044747F" w:rsidRDefault="00AC5A5D" w:rsidP="00AC5A5D">
      <w:pPr>
        <w:ind w:left="360" w:hanging="360"/>
        <w:rPr>
          <w:b/>
          <w:sz w:val="24"/>
          <w:szCs w:val="24"/>
        </w:rPr>
      </w:pPr>
      <w:r w:rsidRPr="00DC5D29">
        <w:rPr>
          <w:b/>
          <w:sz w:val="24"/>
          <w:szCs w:val="24"/>
        </w:rPr>
        <w:t>II</w:t>
      </w:r>
      <w:r>
        <w:rPr>
          <w:b/>
          <w:sz w:val="24"/>
          <w:szCs w:val="24"/>
        </w:rPr>
        <w:t>I</w:t>
      </w:r>
      <w:r>
        <w:rPr>
          <w:sz w:val="24"/>
          <w:szCs w:val="24"/>
        </w:rPr>
        <w:t>.</w:t>
      </w:r>
      <w:r>
        <w:rPr>
          <w:sz w:val="24"/>
          <w:szCs w:val="24"/>
        </w:rPr>
        <w:tab/>
      </w:r>
      <w:r w:rsidRPr="0044747F">
        <w:rPr>
          <w:b/>
          <w:sz w:val="24"/>
          <w:szCs w:val="24"/>
        </w:rPr>
        <w:t xml:space="preserve">Emission Unit Specific </w:t>
      </w:r>
      <w:r w:rsidR="0044747F" w:rsidRPr="0044747F">
        <w:rPr>
          <w:b/>
          <w:sz w:val="24"/>
          <w:szCs w:val="24"/>
        </w:rPr>
        <w:t>Requirements</w:t>
      </w:r>
      <w:r w:rsidRPr="0044747F">
        <w:rPr>
          <w:b/>
          <w:sz w:val="24"/>
          <w:szCs w:val="24"/>
        </w:rPr>
        <w:t>:</w:t>
      </w:r>
    </w:p>
    <w:p w14:paraId="6AFA908E" w14:textId="77777777" w:rsidR="00AC5A5D" w:rsidRDefault="00AC5A5D" w:rsidP="00AC5A5D">
      <w:pPr>
        <w:ind w:left="360" w:hanging="360"/>
        <w:rPr>
          <w:sz w:val="24"/>
          <w:szCs w:val="24"/>
          <w:u w:val="single"/>
        </w:rPr>
      </w:pPr>
    </w:p>
    <w:p w14:paraId="646B82C2" w14:textId="1CED8B56" w:rsidR="00667F02" w:rsidRDefault="009E7123" w:rsidP="00AC5A5D">
      <w:pPr>
        <w:ind w:left="360"/>
        <w:rPr>
          <w:sz w:val="24"/>
          <w:szCs w:val="24"/>
        </w:rPr>
      </w:pPr>
      <w:r>
        <w:rPr>
          <w:sz w:val="24"/>
          <w:szCs w:val="24"/>
        </w:rPr>
        <w:t>a.</w:t>
      </w:r>
      <w:r>
        <w:rPr>
          <w:sz w:val="24"/>
          <w:szCs w:val="24"/>
        </w:rPr>
        <w:tab/>
      </w:r>
      <w:r w:rsidR="00667F02">
        <w:rPr>
          <w:sz w:val="24"/>
          <w:szCs w:val="24"/>
        </w:rPr>
        <w:t>The Permittee shall comply with the following emission unit specific requirements:</w:t>
      </w:r>
    </w:p>
    <w:p w14:paraId="199704C9" w14:textId="77777777" w:rsidR="00AC5A5D" w:rsidRDefault="00AC5A5D" w:rsidP="00AC5A5D">
      <w:pPr>
        <w:ind w:left="720" w:hanging="360"/>
        <w:rPr>
          <w:sz w:val="24"/>
          <w:szCs w:val="24"/>
        </w:rPr>
      </w:pPr>
    </w:p>
    <w:p w14:paraId="519F42C0" w14:textId="77777777" w:rsidR="00AC5A5D" w:rsidRDefault="00AC5A5D" w:rsidP="00AC5A5D">
      <w:pPr>
        <w:tabs>
          <w:tab w:val="left" w:pos="1080"/>
        </w:tabs>
        <w:ind w:left="1080" w:hanging="360"/>
        <w:rPr>
          <w:sz w:val="24"/>
          <w:szCs w:val="24"/>
        </w:rPr>
      </w:pPr>
      <w:r>
        <w:rPr>
          <w:sz w:val="24"/>
          <w:szCs w:val="24"/>
        </w:rPr>
        <w:t>1.</w:t>
      </w:r>
      <w:r>
        <w:rPr>
          <w:sz w:val="24"/>
          <w:szCs w:val="24"/>
        </w:rPr>
        <w:tab/>
      </w:r>
      <w:r w:rsidRPr="008A4715">
        <w:rPr>
          <w:sz w:val="24"/>
          <w:szCs w:val="24"/>
          <w:u w:val="single"/>
        </w:rPr>
        <w:t>Emission Limitations</w:t>
      </w:r>
      <w:r>
        <w:rPr>
          <w:sz w:val="24"/>
          <w:szCs w:val="24"/>
        </w:rPr>
        <w:t>:</w:t>
      </w:r>
    </w:p>
    <w:p w14:paraId="65D08E46" w14:textId="77777777" w:rsidR="00AC5A5D" w:rsidRDefault="00AC5A5D" w:rsidP="00AC5A5D">
      <w:pPr>
        <w:ind w:left="720" w:hanging="360"/>
        <w:rPr>
          <w:sz w:val="24"/>
          <w:szCs w:val="24"/>
        </w:rPr>
      </w:pPr>
    </w:p>
    <w:p w14:paraId="0CEEFB0F" w14:textId="234C87E1" w:rsidR="00AC5A5D" w:rsidRDefault="00AC5A5D" w:rsidP="00AC5A5D">
      <w:pPr>
        <w:tabs>
          <w:tab w:val="left" w:pos="1440"/>
        </w:tabs>
        <w:ind w:left="1440" w:hanging="360"/>
        <w:rPr>
          <w:sz w:val="24"/>
          <w:szCs w:val="24"/>
        </w:rPr>
      </w:pPr>
      <w:r>
        <w:rPr>
          <w:sz w:val="24"/>
          <w:szCs w:val="24"/>
        </w:rPr>
        <w:t xml:space="preserve">A.  The gas combustion turbine shall not emit pollutants in excess of those specified in </w:t>
      </w:r>
      <w:r w:rsidR="00667F02">
        <w:rPr>
          <w:sz w:val="24"/>
          <w:szCs w:val="24"/>
        </w:rPr>
        <w:t xml:space="preserve">the following </w:t>
      </w:r>
      <w:r>
        <w:rPr>
          <w:sz w:val="24"/>
          <w:szCs w:val="24"/>
        </w:rPr>
        <w:t>Tables 1 and 2</w:t>
      </w:r>
      <w:r w:rsidR="00667F02">
        <w:rPr>
          <w:sz w:val="24"/>
          <w:szCs w:val="24"/>
        </w:rPr>
        <w:t>:</w:t>
      </w:r>
      <w:r>
        <w:rPr>
          <w:sz w:val="24"/>
          <w:szCs w:val="24"/>
        </w:rPr>
        <w:t xml:space="preserve"> [20 DCMR 201]</w:t>
      </w:r>
    </w:p>
    <w:p w14:paraId="4A058533" w14:textId="50D3D3C9" w:rsidR="00667F02" w:rsidRDefault="00667F02" w:rsidP="00AC5A5D">
      <w:pPr>
        <w:tabs>
          <w:tab w:val="left" w:pos="1440"/>
        </w:tabs>
        <w:ind w:left="1440" w:hanging="360"/>
        <w:rPr>
          <w:sz w:val="24"/>
          <w:szCs w:val="24"/>
        </w:rPr>
      </w:pPr>
    </w:p>
    <w:p w14:paraId="23972B3B" w14:textId="62C0DE6F" w:rsidR="00667F02" w:rsidRPr="004E7217" w:rsidRDefault="00667F02" w:rsidP="00667F02">
      <w:pPr>
        <w:ind w:left="1350"/>
        <w:rPr>
          <w:sz w:val="24"/>
          <w:szCs w:val="24"/>
          <w:vertAlign w:val="superscript"/>
        </w:rPr>
      </w:pPr>
      <w:bookmarkStart w:id="0" w:name="_Hlk100489220"/>
      <w:r w:rsidRPr="004E7217">
        <w:rPr>
          <w:sz w:val="24"/>
          <w:szCs w:val="24"/>
        </w:rPr>
        <w:t>Table 1: Total 12-Month Rolling Emission</w:t>
      </w:r>
      <w:r w:rsidR="00F276B6">
        <w:rPr>
          <w:sz w:val="24"/>
          <w:szCs w:val="24"/>
        </w:rPr>
        <w:t>s</w:t>
      </w:r>
      <w:r w:rsidRPr="004E7217">
        <w:rPr>
          <w:sz w:val="24"/>
          <w:szCs w:val="24"/>
        </w:rPr>
        <w:t xml:space="preserve"> Limits from Permitted Equipment</w:t>
      </w:r>
      <w:r w:rsidRPr="004E7217">
        <w:rPr>
          <w:sz w:val="24"/>
          <w:szCs w:val="24"/>
          <w:vertAlign w:val="superscript"/>
        </w:rPr>
        <w:t>1</w:t>
      </w:r>
    </w:p>
    <w:p w14:paraId="79623465" w14:textId="77777777" w:rsidR="00667F02" w:rsidRPr="001F7BAB" w:rsidRDefault="00667F02" w:rsidP="00667F02">
      <w:pPr>
        <w:ind w:left="360" w:hanging="360"/>
        <w:jc w:val="center"/>
        <w:rPr>
          <w:sz w:val="24"/>
          <w:szCs w:val="24"/>
          <w:vertAlign w:val="superscript"/>
        </w:rPr>
      </w:pPr>
    </w:p>
    <w:tbl>
      <w:tblPr>
        <w:tblW w:w="6997" w:type="dxa"/>
        <w:tblInd w:w="1458" w:type="dxa"/>
        <w:tblLook w:val="04A0" w:firstRow="1" w:lastRow="0" w:firstColumn="1" w:lastColumn="0" w:noHBand="0" w:noVBand="1"/>
      </w:tblPr>
      <w:tblGrid>
        <w:gridCol w:w="3937"/>
        <w:gridCol w:w="3060"/>
      </w:tblGrid>
      <w:tr w:rsidR="00667F02" w:rsidRPr="00667F02" w14:paraId="3E77E05D" w14:textId="77777777" w:rsidTr="00AE7A0E">
        <w:trPr>
          <w:trHeight w:val="255"/>
          <w:tblHeader/>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10F36" w14:textId="77777777" w:rsidR="00667F02" w:rsidRPr="00667F02" w:rsidRDefault="00667F02" w:rsidP="00851189">
            <w:pPr>
              <w:rPr>
                <w:b/>
                <w:bCs/>
                <w:sz w:val="24"/>
                <w:szCs w:val="24"/>
              </w:rPr>
            </w:pPr>
            <w:r w:rsidRPr="00667F02">
              <w:rPr>
                <w:b/>
                <w:bCs/>
                <w:sz w:val="24"/>
                <w:szCs w:val="24"/>
              </w:rPr>
              <w:t>Pollutant</w:t>
            </w:r>
          </w:p>
        </w:tc>
        <w:tc>
          <w:tcPr>
            <w:tcW w:w="3060" w:type="dxa"/>
            <w:tcBorders>
              <w:top w:val="single" w:sz="4" w:space="0" w:color="auto"/>
              <w:left w:val="nil"/>
              <w:bottom w:val="single" w:sz="4" w:space="0" w:color="auto"/>
              <w:right w:val="single" w:sz="4" w:space="0" w:color="auto"/>
            </w:tcBorders>
            <w:shd w:val="clear" w:color="auto" w:fill="auto"/>
            <w:vAlign w:val="bottom"/>
          </w:tcPr>
          <w:p w14:paraId="3D3162A9" w14:textId="77777777" w:rsidR="00667F02" w:rsidRPr="00667F02" w:rsidRDefault="00667F02" w:rsidP="00851189">
            <w:pPr>
              <w:jc w:val="center"/>
              <w:rPr>
                <w:b/>
                <w:bCs/>
                <w:sz w:val="24"/>
                <w:szCs w:val="24"/>
              </w:rPr>
            </w:pPr>
            <w:r w:rsidRPr="00667F02">
              <w:rPr>
                <w:b/>
                <w:bCs/>
                <w:sz w:val="24"/>
                <w:szCs w:val="24"/>
              </w:rPr>
              <w:t xml:space="preserve">12-Month Rolling Emissions Limit </w:t>
            </w:r>
          </w:p>
          <w:p w14:paraId="2AA2B148" w14:textId="77777777" w:rsidR="00667F02" w:rsidRPr="00667F02" w:rsidRDefault="00667F02" w:rsidP="00851189">
            <w:pPr>
              <w:jc w:val="center"/>
              <w:rPr>
                <w:b/>
                <w:bCs/>
                <w:sz w:val="24"/>
                <w:szCs w:val="24"/>
              </w:rPr>
            </w:pPr>
            <w:r w:rsidRPr="00667F02">
              <w:rPr>
                <w:b/>
                <w:bCs/>
                <w:sz w:val="24"/>
                <w:szCs w:val="24"/>
              </w:rPr>
              <w:t>(tons/12 mo. rolling period)</w:t>
            </w:r>
          </w:p>
        </w:tc>
      </w:tr>
      <w:tr w:rsidR="00667F02" w:rsidRPr="00667F02" w14:paraId="7CCB9B90" w14:textId="77777777" w:rsidTr="00AE7A0E">
        <w:trPr>
          <w:trHeight w:val="255"/>
        </w:trPr>
        <w:tc>
          <w:tcPr>
            <w:tcW w:w="3937" w:type="dxa"/>
            <w:tcBorders>
              <w:top w:val="nil"/>
              <w:left w:val="single" w:sz="4" w:space="0" w:color="auto"/>
              <w:bottom w:val="single" w:sz="4" w:space="0" w:color="auto"/>
              <w:right w:val="single" w:sz="4" w:space="0" w:color="auto"/>
            </w:tcBorders>
            <w:shd w:val="clear" w:color="auto" w:fill="auto"/>
            <w:noWrap/>
            <w:vAlign w:val="bottom"/>
          </w:tcPr>
          <w:p w14:paraId="17E71506" w14:textId="59E2F5AC" w:rsidR="00667F02" w:rsidRPr="00667F02" w:rsidRDefault="00AE7A0E" w:rsidP="00851189">
            <w:pPr>
              <w:rPr>
                <w:sz w:val="24"/>
                <w:szCs w:val="24"/>
                <w:vertAlign w:val="superscript"/>
              </w:rPr>
            </w:pPr>
            <w:r>
              <w:rPr>
                <w:sz w:val="24"/>
                <w:szCs w:val="24"/>
              </w:rPr>
              <w:t xml:space="preserve">Total </w:t>
            </w:r>
            <w:r w:rsidR="00667F02" w:rsidRPr="00667F02">
              <w:rPr>
                <w:sz w:val="24"/>
                <w:szCs w:val="24"/>
              </w:rPr>
              <w:t>Particulate Matter (PM</w:t>
            </w:r>
            <w:r>
              <w:rPr>
                <w:sz w:val="24"/>
                <w:szCs w:val="24"/>
              </w:rPr>
              <w:t xml:space="preserve"> </w:t>
            </w:r>
            <w:r w:rsidR="00667F02" w:rsidRPr="00667F02">
              <w:rPr>
                <w:sz w:val="24"/>
                <w:szCs w:val="24"/>
              </w:rPr>
              <w:t>Total)</w:t>
            </w:r>
            <w:r w:rsidR="00667F02" w:rsidRPr="00667F02">
              <w:rPr>
                <w:sz w:val="24"/>
                <w:szCs w:val="24"/>
                <w:vertAlign w:val="superscript"/>
              </w:rPr>
              <w:t>2,3</w:t>
            </w:r>
          </w:p>
        </w:tc>
        <w:tc>
          <w:tcPr>
            <w:tcW w:w="3060" w:type="dxa"/>
            <w:tcBorders>
              <w:top w:val="nil"/>
              <w:left w:val="nil"/>
              <w:bottom w:val="single" w:sz="4" w:space="0" w:color="auto"/>
              <w:right w:val="single" w:sz="4" w:space="0" w:color="auto"/>
            </w:tcBorders>
            <w:shd w:val="clear" w:color="auto" w:fill="auto"/>
            <w:vAlign w:val="bottom"/>
          </w:tcPr>
          <w:p w14:paraId="171E345D" w14:textId="77777777" w:rsidR="00667F02" w:rsidRPr="00667F02" w:rsidDel="00605117" w:rsidRDefault="00667F02" w:rsidP="00851189">
            <w:pPr>
              <w:jc w:val="center"/>
              <w:rPr>
                <w:sz w:val="24"/>
                <w:szCs w:val="24"/>
              </w:rPr>
            </w:pPr>
            <w:r w:rsidRPr="00667F02">
              <w:rPr>
                <w:sz w:val="24"/>
                <w:szCs w:val="24"/>
              </w:rPr>
              <w:t>2.9</w:t>
            </w:r>
          </w:p>
        </w:tc>
      </w:tr>
      <w:tr w:rsidR="00667F02" w:rsidRPr="00667F02" w14:paraId="3500EF04" w14:textId="77777777" w:rsidTr="00AE7A0E">
        <w:trPr>
          <w:trHeight w:val="228"/>
        </w:trPr>
        <w:tc>
          <w:tcPr>
            <w:tcW w:w="3937" w:type="dxa"/>
            <w:tcBorders>
              <w:top w:val="nil"/>
              <w:left w:val="single" w:sz="4" w:space="0" w:color="auto"/>
              <w:bottom w:val="single" w:sz="4" w:space="0" w:color="auto"/>
              <w:right w:val="single" w:sz="4" w:space="0" w:color="auto"/>
            </w:tcBorders>
            <w:shd w:val="clear" w:color="auto" w:fill="auto"/>
            <w:noWrap/>
            <w:vAlign w:val="bottom"/>
          </w:tcPr>
          <w:p w14:paraId="2A54184A" w14:textId="77777777" w:rsidR="00667F02" w:rsidRPr="00667F02" w:rsidRDefault="00667F02" w:rsidP="00851189">
            <w:pPr>
              <w:rPr>
                <w:color w:val="000000"/>
                <w:sz w:val="24"/>
                <w:szCs w:val="24"/>
              </w:rPr>
            </w:pPr>
            <w:r w:rsidRPr="00667F02">
              <w:rPr>
                <w:color w:val="000000"/>
                <w:sz w:val="24"/>
                <w:szCs w:val="24"/>
              </w:rPr>
              <w:t>Oxides of Nitrogen (NOx)</w:t>
            </w:r>
          </w:p>
        </w:tc>
        <w:tc>
          <w:tcPr>
            <w:tcW w:w="3060" w:type="dxa"/>
            <w:tcBorders>
              <w:top w:val="nil"/>
              <w:left w:val="nil"/>
              <w:bottom w:val="single" w:sz="4" w:space="0" w:color="auto"/>
              <w:right w:val="single" w:sz="4" w:space="0" w:color="auto"/>
            </w:tcBorders>
            <w:shd w:val="clear" w:color="auto" w:fill="auto"/>
            <w:vAlign w:val="bottom"/>
          </w:tcPr>
          <w:p w14:paraId="773485E1" w14:textId="77777777" w:rsidR="00667F02" w:rsidRPr="00667F02" w:rsidRDefault="00667F02" w:rsidP="00851189">
            <w:pPr>
              <w:jc w:val="center"/>
              <w:rPr>
                <w:color w:val="000000"/>
                <w:sz w:val="24"/>
                <w:szCs w:val="24"/>
              </w:rPr>
            </w:pPr>
            <w:r w:rsidRPr="00667F02">
              <w:rPr>
                <w:color w:val="000000"/>
                <w:sz w:val="24"/>
                <w:szCs w:val="24"/>
              </w:rPr>
              <w:t>3.6</w:t>
            </w:r>
          </w:p>
        </w:tc>
      </w:tr>
      <w:tr w:rsidR="00667F02" w:rsidRPr="00667F02" w14:paraId="51F3B40A" w14:textId="77777777" w:rsidTr="00AE7A0E">
        <w:trPr>
          <w:trHeight w:val="255"/>
        </w:trPr>
        <w:tc>
          <w:tcPr>
            <w:tcW w:w="3937" w:type="dxa"/>
            <w:tcBorders>
              <w:top w:val="nil"/>
              <w:left w:val="single" w:sz="4" w:space="0" w:color="auto"/>
              <w:bottom w:val="single" w:sz="4" w:space="0" w:color="auto"/>
              <w:right w:val="single" w:sz="4" w:space="0" w:color="auto"/>
            </w:tcBorders>
            <w:shd w:val="clear" w:color="auto" w:fill="auto"/>
            <w:noWrap/>
            <w:vAlign w:val="bottom"/>
          </w:tcPr>
          <w:p w14:paraId="7FDE440A" w14:textId="77777777" w:rsidR="00667F02" w:rsidRPr="00667F02" w:rsidRDefault="00667F02" w:rsidP="00851189">
            <w:pPr>
              <w:rPr>
                <w:sz w:val="24"/>
                <w:szCs w:val="24"/>
              </w:rPr>
            </w:pPr>
            <w:r w:rsidRPr="00667F02">
              <w:rPr>
                <w:sz w:val="24"/>
                <w:szCs w:val="24"/>
              </w:rPr>
              <w:t>Volatile Organic Compounds (VOC)</w:t>
            </w:r>
          </w:p>
        </w:tc>
        <w:tc>
          <w:tcPr>
            <w:tcW w:w="3060" w:type="dxa"/>
            <w:tcBorders>
              <w:top w:val="nil"/>
              <w:left w:val="nil"/>
              <w:bottom w:val="single" w:sz="4" w:space="0" w:color="auto"/>
              <w:right w:val="single" w:sz="4" w:space="0" w:color="auto"/>
            </w:tcBorders>
            <w:shd w:val="clear" w:color="auto" w:fill="auto"/>
            <w:vAlign w:val="bottom"/>
          </w:tcPr>
          <w:p w14:paraId="0CE540CD" w14:textId="77777777" w:rsidR="00667F02" w:rsidRPr="00667F02" w:rsidRDefault="00667F02" w:rsidP="00851189">
            <w:pPr>
              <w:jc w:val="center"/>
              <w:rPr>
                <w:sz w:val="24"/>
                <w:szCs w:val="24"/>
              </w:rPr>
            </w:pPr>
            <w:r w:rsidRPr="00667F02">
              <w:rPr>
                <w:sz w:val="24"/>
                <w:szCs w:val="24"/>
              </w:rPr>
              <w:t>0.5</w:t>
            </w:r>
          </w:p>
        </w:tc>
      </w:tr>
      <w:tr w:rsidR="00667F02" w:rsidRPr="00667F02" w14:paraId="4FC0453F" w14:textId="77777777" w:rsidTr="00AE7A0E">
        <w:trPr>
          <w:trHeight w:val="255"/>
        </w:trPr>
        <w:tc>
          <w:tcPr>
            <w:tcW w:w="3937" w:type="dxa"/>
            <w:tcBorders>
              <w:top w:val="nil"/>
              <w:left w:val="single" w:sz="4" w:space="0" w:color="auto"/>
              <w:bottom w:val="single" w:sz="4" w:space="0" w:color="auto"/>
              <w:right w:val="single" w:sz="4" w:space="0" w:color="auto"/>
            </w:tcBorders>
            <w:shd w:val="clear" w:color="auto" w:fill="auto"/>
            <w:noWrap/>
            <w:vAlign w:val="bottom"/>
          </w:tcPr>
          <w:p w14:paraId="0D4ECCFC" w14:textId="77777777" w:rsidR="00667F02" w:rsidRPr="00667F02" w:rsidRDefault="00667F02" w:rsidP="00851189">
            <w:pPr>
              <w:rPr>
                <w:sz w:val="24"/>
                <w:szCs w:val="24"/>
              </w:rPr>
            </w:pPr>
            <w:r w:rsidRPr="00667F02">
              <w:rPr>
                <w:sz w:val="24"/>
                <w:szCs w:val="24"/>
              </w:rPr>
              <w:t>Carbon Monoxide (CO)</w:t>
            </w:r>
          </w:p>
        </w:tc>
        <w:tc>
          <w:tcPr>
            <w:tcW w:w="3060" w:type="dxa"/>
            <w:tcBorders>
              <w:top w:val="nil"/>
              <w:left w:val="nil"/>
              <w:bottom w:val="single" w:sz="4" w:space="0" w:color="auto"/>
              <w:right w:val="single" w:sz="4" w:space="0" w:color="auto"/>
            </w:tcBorders>
            <w:shd w:val="clear" w:color="auto" w:fill="auto"/>
            <w:vAlign w:val="bottom"/>
          </w:tcPr>
          <w:p w14:paraId="231AA1DC" w14:textId="77777777" w:rsidR="00667F02" w:rsidRPr="00667F02" w:rsidRDefault="00667F02" w:rsidP="00851189">
            <w:pPr>
              <w:jc w:val="center"/>
              <w:rPr>
                <w:sz w:val="24"/>
                <w:szCs w:val="24"/>
              </w:rPr>
            </w:pPr>
            <w:r w:rsidRPr="00667F02">
              <w:rPr>
                <w:sz w:val="24"/>
                <w:szCs w:val="24"/>
              </w:rPr>
              <w:t>4.3</w:t>
            </w:r>
          </w:p>
        </w:tc>
      </w:tr>
    </w:tbl>
    <w:p w14:paraId="1E2D50F0" w14:textId="77777777" w:rsidR="00667F02" w:rsidRPr="00667F02" w:rsidRDefault="00667F02" w:rsidP="00667F02">
      <w:pPr>
        <w:ind w:left="360"/>
      </w:pPr>
      <w:r w:rsidRPr="00667F02">
        <w:rPr>
          <w:sz w:val="24"/>
          <w:szCs w:val="24"/>
        </w:rPr>
        <w:t xml:space="preserve">   </w:t>
      </w:r>
      <w:r w:rsidRPr="00667F02">
        <w:rPr>
          <w:sz w:val="24"/>
          <w:szCs w:val="24"/>
        </w:rPr>
        <w:tab/>
      </w:r>
      <w:r w:rsidRPr="00667F02">
        <w:rPr>
          <w:sz w:val="24"/>
          <w:szCs w:val="24"/>
        </w:rPr>
        <w:tab/>
      </w:r>
      <w:r w:rsidRPr="00667F02">
        <w:t>1.</w:t>
      </w:r>
      <w:r w:rsidRPr="00667F02">
        <w:rPr>
          <w:vertAlign w:val="superscript"/>
        </w:rPr>
        <w:t xml:space="preserve"> </w:t>
      </w:r>
      <w:r w:rsidRPr="00667F02">
        <w:t>The equipment covered consists of one Solar Mercury 50 gas turbine, and one HRSG.</w:t>
      </w:r>
    </w:p>
    <w:p w14:paraId="4B86D2DD" w14:textId="77777777" w:rsidR="00667F02" w:rsidRPr="00667F02" w:rsidRDefault="00667F02" w:rsidP="00667F02">
      <w:pPr>
        <w:ind w:left="1080" w:firstLine="360"/>
      </w:pPr>
      <w:r w:rsidRPr="00667F02">
        <w:t xml:space="preserve">2. PM (Total) is the sum of the filterable PM and condensable PM.  </w:t>
      </w:r>
    </w:p>
    <w:p w14:paraId="0E5453A9" w14:textId="77777777" w:rsidR="00667F02" w:rsidRPr="00667F02" w:rsidRDefault="00667F02" w:rsidP="00667F02">
      <w:pPr>
        <w:ind w:left="1080" w:firstLine="360"/>
        <w:rPr>
          <w:vertAlign w:val="superscript"/>
        </w:rPr>
      </w:pPr>
      <w:r w:rsidRPr="00667F02">
        <w:t xml:space="preserve">3. All PM is expected to be smaller than 2.5 microns, so PM (Total) equals PM2.5 </w:t>
      </w:r>
    </w:p>
    <w:p w14:paraId="541A3909" w14:textId="77777777" w:rsidR="00667F02" w:rsidRPr="00667F02" w:rsidRDefault="00667F02" w:rsidP="00667F02">
      <w:pPr>
        <w:ind w:left="1080" w:firstLine="360"/>
        <w:rPr>
          <w:sz w:val="24"/>
          <w:szCs w:val="24"/>
          <w:vertAlign w:val="superscript"/>
        </w:rPr>
      </w:pPr>
    </w:p>
    <w:p w14:paraId="0D0AE26B" w14:textId="77777777" w:rsidR="00667F02" w:rsidRPr="00667F02" w:rsidRDefault="00667F02" w:rsidP="00667F02">
      <w:pPr>
        <w:rPr>
          <w:sz w:val="24"/>
          <w:szCs w:val="24"/>
          <w:vertAlign w:val="superscript"/>
        </w:rPr>
      </w:pPr>
    </w:p>
    <w:p w14:paraId="369BF40B" w14:textId="77777777" w:rsidR="0093558D" w:rsidRDefault="0093558D">
      <w:pPr>
        <w:rPr>
          <w:sz w:val="24"/>
          <w:szCs w:val="24"/>
        </w:rPr>
      </w:pPr>
      <w:r>
        <w:rPr>
          <w:sz w:val="24"/>
          <w:szCs w:val="24"/>
        </w:rPr>
        <w:br w:type="page"/>
      </w:r>
    </w:p>
    <w:p w14:paraId="759CD5AB" w14:textId="17EE257C" w:rsidR="00667F02" w:rsidRPr="00667F02" w:rsidRDefault="00667F02" w:rsidP="00F137C1">
      <w:pPr>
        <w:ind w:left="1080"/>
        <w:rPr>
          <w:sz w:val="24"/>
          <w:szCs w:val="24"/>
        </w:rPr>
      </w:pPr>
      <w:r w:rsidRPr="00667F02">
        <w:rPr>
          <w:sz w:val="24"/>
          <w:szCs w:val="24"/>
        </w:rPr>
        <w:lastRenderedPageBreak/>
        <w:t>Table 2</w:t>
      </w:r>
      <w:r w:rsidR="0092360E">
        <w:rPr>
          <w:sz w:val="24"/>
          <w:szCs w:val="24"/>
        </w:rPr>
        <w:t>:</w:t>
      </w:r>
      <w:r w:rsidRPr="00667F02">
        <w:rPr>
          <w:sz w:val="24"/>
          <w:szCs w:val="24"/>
        </w:rPr>
        <w:t xml:space="preserve"> Maximum Hourly Emissions when Operating Between 50% and 100 % Load </w:t>
      </w:r>
    </w:p>
    <w:p w14:paraId="1CBE072C" w14:textId="77777777" w:rsidR="00667F02" w:rsidRPr="00667F02" w:rsidRDefault="00667F02" w:rsidP="00667F02">
      <w:pPr>
        <w:jc w:val="center"/>
        <w:rPr>
          <w:sz w:val="24"/>
          <w:szCs w:val="24"/>
        </w:rPr>
      </w:pPr>
    </w:p>
    <w:tbl>
      <w:tblPr>
        <w:tblW w:w="7172" w:type="dxa"/>
        <w:tblInd w:w="1463" w:type="dxa"/>
        <w:tblLook w:val="04A0" w:firstRow="1" w:lastRow="0" w:firstColumn="1" w:lastColumn="0" w:noHBand="0" w:noVBand="1"/>
      </w:tblPr>
      <w:tblGrid>
        <w:gridCol w:w="1615"/>
        <w:gridCol w:w="5557"/>
      </w:tblGrid>
      <w:tr w:rsidR="00667F02" w:rsidRPr="00667F02" w14:paraId="41DBF3EE" w14:textId="77777777" w:rsidTr="00CA2F20">
        <w:trPr>
          <w:trHeight w:val="255"/>
          <w:tblHead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5D4D0" w14:textId="77777777" w:rsidR="00667F02" w:rsidRPr="00667F02" w:rsidRDefault="00667F02" w:rsidP="00851189">
            <w:pPr>
              <w:rPr>
                <w:b/>
                <w:sz w:val="24"/>
                <w:szCs w:val="24"/>
              </w:rPr>
            </w:pPr>
            <w:r w:rsidRPr="00667F02">
              <w:rPr>
                <w:b/>
                <w:sz w:val="24"/>
                <w:szCs w:val="24"/>
              </w:rPr>
              <w:t>Pollutants</w:t>
            </w:r>
          </w:p>
        </w:tc>
        <w:tc>
          <w:tcPr>
            <w:tcW w:w="5557" w:type="dxa"/>
            <w:tcBorders>
              <w:top w:val="single" w:sz="4" w:space="0" w:color="auto"/>
              <w:left w:val="nil"/>
              <w:bottom w:val="single" w:sz="4" w:space="0" w:color="auto"/>
              <w:right w:val="single" w:sz="4" w:space="0" w:color="auto"/>
            </w:tcBorders>
          </w:tcPr>
          <w:p w14:paraId="63620162" w14:textId="581D196B" w:rsidR="00667F02" w:rsidRPr="00667F02" w:rsidDel="00CB50D3" w:rsidRDefault="00667F02" w:rsidP="00851189">
            <w:pPr>
              <w:jc w:val="center"/>
              <w:rPr>
                <w:b/>
                <w:sz w:val="24"/>
                <w:szCs w:val="24"/>
              </w:rPr>
            </w:pPr>
            <w:r w:rsidRPr="00667F02">
              <w:rPr>
                <w:b/>
                <w:sz w:val="24"/>
                <w:szCs w:val="24"/>
              </w:rPr>
              <w:t>Solar Mercury 50 Gas Turbine (CT) and HRSG</w:t>
            </w:r>
            <w:r w:rsidR="00CA2F20">
              <w:rPr>
                <w:b/>
                <w:sz w:val="24"/>
                <w:szCs w:val="24"/>
              </w:rPr>
              <w:t xml:space="preserve"> (</w:t>
            </w:r>
            <w:proofErr w:type="spellStart"/>
            <w:r w:rsidR="00CA2F20">
              <w:rPr>
                <w:b/>
                <w:sz w:val="24"/>
                <w:szCs w:val="24"/>
              </w:rPr>
              <w:t>lb</w:t>
            </w:r>
            <w:proofErr w:type="spellEnd"/>
            <w:r w:rsidR="00CA2F20">
              <w:rPr>
                <w:b/>
                <w:sz w:val="24"/>
                <w:szCs w:val="24"/>
              </w:rPr>
              <w:t>/</w:t>
            </w:r>
            <w:proofErr w:type="spellStart"/>
            <w:r w:rsidR="00CA2F20">
              <w:rPr>
                <w:b/>
                <w:sz w:val="24"/>
                <w:szCs w:val="24"/>
              </w:rPr>
              <w:t>hr</w:t>
            </w:r>
            <w:proofErr w:type="spellEnd"/>
            <w:r w:rsidR="00CA2F20">
              <w:rPr>
                <w:b/>
                <w:sz w:val="24"/>
                <w:szCs w:val="24"/>
              </w:rPr>
              <w:t>)</w:t>
            </w:r>
          </w:p>
        </w:tc>
      </w:tr>
      <w:tr w:rsidR="00667F02" w:rsidRPr="00667F02" w14:paraId="784C684D" w14:textId="77777777" w:rsidTr="00CA2F20">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2E29B772" w14:textId="4FEFA7BF" w:rsidR="00667F02" w:rsidRPr="00667F02" w:rsidRDefault="00667F02" w:rsidP="00851189">
            <w:pPr>
              <w:rPr>
                <w:sz w:val="24"/>
                <w:szCs w:val="24"/>
              </w:rPr>
            </w:pPr>
            <w:r w:rsidRPr="00667F02">
              <w:rPr>
                <w:sz w:val="24"/>
                <w:szCs w:val="24"/>
              </w:rPr>
              <w:t>PM Total</w:t>
            </w:r>
          </w:p>
        </w:tc>
        <w:tc>
          <w:tcPr>
            <w:tcW w:w="5557" w:type="dxa"/>
            <w:tcBorders>
              <w:top w:val="nil"/>
              <w:left w:val="nil"/>
              <w:bottom w:val="single" w:sz="4" w:space="0" w:color="auto"/>
              <w:right w:val="single" w:sz="4" w:space="0" w:color="auto"/>
            </w:tcBorders>
            <w:vAlign w:val="center"/>
          </w:tcPr>
          <w:p w14:paraId="116F5CEB" w14:textId="77777777" w:rsidR="00667F02" w:rsidRPr="00667F02" w:rsidRDefault="00667F02" w:rsidP="00851189">
            <w:pPr>
              <w:jc w:val="center"/>
              <w:rPr>
                <w:sz w:val="24"/>
                <w:szCs w:val="24"/>
              </w:rPr>
            </w:pPr>
            <w:r w:rsidRPr="00667F02">
              <w:rPr>
                <w:sz w:val="24"/>
                <w:szCs w:val="24"/>
              </w:rPr>
              <w:t>0.65</w:t>
            </w:r>
          </w:p>
        </w:tc>
      </w:tr>
      <w:tr w:rsidR="00667F02" w:rsidRPr="00667F02" w14:paraId="09188ECC" w14:textId="77777777" w:rsidTr="00CA2F20">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23E2F3BA" w14:textId="77777777" w:rsidR="00667F02" w:rsidRPr="00667F02" w:rsidRDefault="00667F02" w:rsidP="00851189">
            <w:pPr>
              <w:rPr>
                <w:sz w:val="24"/>
                <w:szCs w:val="24"/>
              </w:rPr>
            </w:pPr>
            <w:r w:rsidRPr="00667F02">
              <w:rPr>
                <w:sz w:val="24"/>
                <w:szCs w:val="24"/>
              </w:rPr>
              <w:t>NOx</w:t>
            </w:r>
          </w:p>
        </w:tc>
        <w:tc>
          <w:tcPr>
            <w:tcW w:w="5557" w:type="dxa"/>
            <w:tcBorders>
              <w:top w:val="nil"/>
              <w:left w:val="nil"/>
              <w:bottom w:val="single" w:sz="4" w:space="0" w:color="auto"/>
              <w:right w:val="single" w:sz="4" w:space="0" w:color="auto"/>
            </w:tcBorders>
            <w:vAlign w:val="center"/>
          </w:tcPr>
          <w:p w14:paraId="54ACED4D" w14:textId="77777777" w:rsidR="00667F02" w:rsidRPr="00667F02" w:rsidDel="003E7ED9" w:rsidRDefault="00667F02" w:rsidP="00851189">
            <w:pPr>
              <w:jc w:val="center"/>
              <w:rPr>
                <w:sz w:val="24"/>
                <w:szCs w:val="24"/>
              </w:rPr>
            </w:pPr>
            <w:r w:rsidRPr="00667F02">
              <w:rPr>
                <w:sz w:val="24"/>
                <w:szCs w:val="24"/>
              </w:rPr>
              <w:t>0.81</w:t>
            </w:r>
          </w:p>
        </w:tc>
      </w:tr>
      <w:tr w:rsidR="00667F02" w:rsidRPr="00667F02" w14:paraId="5C255C53" w14:textId="77777777" w:rsidTr="00CA2F20">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0E2AEA33" w14:textId="77777777" w:rsidR="00667F02" w:rsidRPr="00667F02" w:rsidRDefault="00667F02" w:rsidP="00851189">
            <w:pPr>
              <w:rPr>
                <w:sz w:val="24"/>
                <w:szCs w:val="24"/>
              </w:rPr>
            </w:pPr>
            <w:r w:rsidRPr="00667F02">
              <w:rPr>
                <w:sz w:val="24"/>
                <w:szCs w:val="24"/>
              </w:rPr>
              <w:t>VOC</w:t>
            </w:r>
          </w:p>
        </w:tc>
        <w:tc>
          <w:tcPr>
            <w:tcW w:w="5557" w:type="dxa"/>
            <w:tcBorders>
              <w:top w:val="nil"/>
              <w:left w:val="nil"/>
              <w:bottom w:val="single" w:sz="4" w:space="0" w:color="auto"/>
              <w:right w:val="single" w:sz="4" w:space="0" w:color="auto"/>
            </w:tcBorders>
            <w:vAlign w:val="center"/>
          </w:tcPr>
          <w:p w14:paraId="1F6761F3" w14:textId="77777777" w:rsidR="00667F02" w:rsidRPr="00667F02" w:rsidRDefault="00667F02" w:rsidP="00851189">
            <w:pPr>
              <w:jc w:val="center"/>
              <w:rPr>
                <w:sz w:val="24"/>
                <w:szCs w:val="24"/>
              </w:rPr>
            </w:pPr>
            <w:r w:rsidRPr="00667F02">
              <w:rPr>
                <w:sz w:val="24"/>
                <w:szCs w:val="24"/>
              </w:rPr>
              <w:t>0.114</w:t>
            </w:r>
          </w:p>
        </w:tc>
      </w:tr>
      <w:tr w:rsidR="00667F02" w:rsidRPr="00667F02" w14:paraId="70245DA0" w14:textId="77777777" w:rsidTr="00CA2F20">
        <w:trPr>
          <w:trHeight w:val="255"/>
        </w:trPr>
        <w:tc>
          <w:tcPr>
            <w:tcW w:w="1615" w:type="dxa"/>
            <w:tcBorders>
              <w:top w:val="nil"/>
              <w:left w:val="single" w:sz="4" w:space="0" w:color="auto"/>
              <w:bottom w:val="single" w:sz="4" w:space="0" w:color="auto"/>
              <w:right w:val="single" w:sz="4" w:space="0" w:color="auto"/>
            </w:tcBorders>
            <w:shd w:val="clear" w:color="auto" w:fill="auto"/>
            <w:noWrap/>
            <w:vAlign w:val="bottom"/>
          </w:tcPr>
          <w:p w14:paraId="2053CD12" w14:textId="77777777" w:rsidR="00667F02" w:rsidRPr="00667F02" w:rsidRDefault="00667F02" w:rsidP="00851189">
            <w:pPr>
              <w:rPr>
                <w:sz w:val="24"/>
                <w:szCs w:val="24"/>
              </w:rPr>
            </w:pPr>
            <w:r w:rsidRPr="00667F02">
              <w:rPr>
                <w:sz w:val="24"/>
                <w:szCs w:val="24"/>
              </w:rPr>
              <w:t>CO</w:t>
            </w:r>
          </w:p>
        </w:tc>
        <w:tc>
          <w:tcPr>
            <w:tcW w:w="5557" w:type="dxa"/>
            <w:tcBorders>
              <w:top w:val="nil"/>
              <w:left w:val="nil"/>
              <w:bottom w:val="single" w:sz="4" w:space="0" w:color="auto"/>
              <w:right w:val="single" w:sz="4" w:space="0" w:color="auto"/>
            </w:tcBorders>
            <w:vAlign w:val="center"/>
          </w:tcPr>
          <w:p w14:paraId="49EEFB1D" w14:textId="77777777" w:rsidR="00667F02" w:rsidRPr="00667F02" w:rsidDel="003E7ED9" w:rsidRDefault="00667F02" w:rsidP="00851189">
            <w:pPr>
              <w:jc w:val="center"/>
              <w:rPr>
                <w:sz w:val="24"/>
                <w:szCs w:val="24"/>
              </w:rPr>
            </w:pPr>
            <w:r w:rsidRPr="00667F02">
              <w:rPr>
                <w:sz w:val="24"/>
                <w:szCs w:val="24"/>
              </w:rPr>
              <w:t>0.99</w:t>
            </w:r>
          </w:p>
        </w:tc>
      </w:tr>
      <w:bookmarkEnd w:id="0"/>
    </w:tbl>
    <w:p w14:paraId="6970B330" w14:textId="77777777" w:rsidR="00667F02" w:rsidRDefault="00667F02" w:rsidP="00AC5A5D">
      <w:pPr>
        <w:tabs>
          <w:tab w:val="left" w:pos="1440"/>
        </w:tabs>
        <w:ind w:left="1440" w:hanging="360"/>
        <w:rPr>
          <w:sz w:val="24"/>
          <w:szCs w:val="24"/>
        </w:rPr>
      </w:pPr>
    </w:p>
    <w:p w14:paraId="04AFE4F0" w14:textId="04E5D0F6" w:rsidR="00AC5A5D" w:rsidRDefault="00AC5A5D" w:rsidP="00AC5A5D">
      <w:pPr>
        <w:tabs>
          <w:tab w:val="left" w:pos="1440"/>
        </w:tabs>
        <w:ind w:left="1440" w:hanging="360"/>
        <w:rPr>
          <w:sz w:val="24"/>
          <w:szCs w:val="24"/>
        </w:rPr>
      </w:pPr>
      <w:r>
        <w:rPr>
          <w:sz w:val="24"/>
          <w:szCs w:val="24"/>
        </w:rPr>
        <w:t>B.</w:t>
      </w:r>
      <w:r>
        <w:rPr>
          <w:sz w:val="24"/>
          <w:szCs w:val="24"/>
        </w:rPr>
        <w:tab/>
      </w:r>
      <w:r w:rsidR="00382E9F">
        <w:rPr>
          <w:sz w:val="24"/>
          <w:szCs w:val="24"/>
        </w:rPr>
        <w:t>Total suspended p</w:t>
      </w:r>
      <w:r>
        <w:rPr>
          <w:sz w:val="24"/>
          <w:szCs w:val="24"/>
        </w:rPr>
        <w:t>articulate emissions (</w:t>
      </w:r>
      <w:r w:rsidR="00382E9F">
        <w:rPr>
          <w:sz w:val="24"/>
          <w:szCs w:val="24"/>
        </w:rPr>
        <w:t>TSP</w:t>
      </w:r>
      <w:r>
        <w:rPr>
          <w:sz w:val="24"/>
          <w:szCs w:val="24"/>
        </w:rPr>
        <w:t>)</w:t>
      </w:r>
      <w:r w:rsidR="00AB6BAF">
        <w:rPr>
          <w:sz w:val="24"/>
          <w:szCs w:val="24"/>
        </w:rPr>
        <w:t xml:space="preserve"> (</w:t>
      </w:r>
      <w:proofErr w:type="gramStart"/>
      <w:r w:rsidR="00F11F4A">
        <w:rPr>
          <w:sz w:val="24"/>
          <w:szCs w:val="24"/>
        </w:rPr>
        <w:t>i.e.</w:t>
      </w:r>
      <w:proofErr w:type="gramEnd"/>
      <w:r w:rsidR="00F11F4A">
        <w:rPr>
          <w:sz w:val="24"/>
          <w:szCs w:val="24"/>
        </w:rPr>
        <w:t xml:space="preserve"> </w:t>
      </w:r>
      <w:r w:rsidR="00AB6BAF">
        <w:rPr>
          <w:sz w:val="24"/>
          <w:szCs w:val="24"/>
        </w:rPr>
        <w:t xml:space="preserve">total filterable </w:t>
      </w:r>
      <w:r w:rsidR="0091367F">
        <w:rPr>
          <w:sz w:val="24"/>
          <w:szCs w:val="24"/>
        </w:rPr>
        <w:t>particulate matter)</w:t>
      </w:r>
      <w:r>
        <w:rPr>
          <w:sz w:val="24"/>
          <w:szCs w:val="24"/>
        </w:rPr>
        <w:t xml:space="preserve"> from the gas combustion turbine shall not exceed 0.0</w:t>
      </w:r>
      <w:r w:rsidR="00B9164B">
        <w:rPr>
          <w:sz w:val="24"/>
          <w:szCs w:val="24"/>
        </w:rPr>
        <w:t>7</w:t>
      </w:r>
      <w:r>
        <w:rPr>
          <w:sz w:val="24"/>
          <w:szCs w:val="24"/>
        </w:rPr>
        <w:t xml:space="preserve"> pound per million </w:t>
      </w:r>
      <w:r w:rsidR="00B930A9">
        <w:rPr>
          <w:sz w:val="24"/>
          <w:szCs w:val="24"/>
        </w:rPr>
        <w:t>BTU</w:t>
      </w:r>
      <w:r>
        <w:rPr>
          <w:sz w:val="24"/>
          <w:szCs w:val="24"/>
        </w:rPr>
        <w:t>. [20 DCMR 600.1]</w:t>
      </w:r>
    </w:p>
    <w:p w14:paraId="6AEE6B41" w14:textId="77777777" w:rsidR="00AC5A5D" w:rsidRDefault="00AC5A5D" w:rsidP="00AC5A5D">
      <w:pPr>
        <w:tabs>
          <w:tab w:val="left" w:pos="1440"/>
        </w:tabs>
        <w:ind w:left="1440" w:hanging="360"/>
        <w:rPr>
          <w:sz w:val="24"/>
          <w:szCs w:val="24"/>
        </w:rPr>
      </w:pPr>
    </w:p>
    <w:p w14:paraId="579592ED" w14:textId="08A90600" w:rsidR="00AC5A5D" w:rsidRDefault="00AC5A5D" w:rsidP="00AC5A5D">
      <w:pPr>
        <w:tabs>
          <w:tab w:val="left" w:pos="1440"/>
        </w:tabs>
        <w:ind w:left="1440" w:hanging="360"/>
        <w:rPr>
          <w:sz w:val="24"/>
          <w:szCs w:val="24"/>
        </w:rPr>
      </w:pPr>
      <w:r>
        <w:rPr>
          <w:sz w:val="24"/>
          <w:szCs w:val="24"/>
        </w:rPr>
        <w:t>C.</w:t>
      </w:r>
      <w:r>
        <w:rPr>
          <w:sz w:val="24"/>
          <w:szCs w:val="24"/>
        </w:rPr>
        <w:tab/>
        <w:t>Sulfur dioxide (SO</w:t>
      </w:r>
      <w:r>
        <w:rPr>
          <w:sz w:val="24"/>
          <w:szCs w:val="24"/>
          <w:vertAlign w:val="subscript"/>
        </w:rPr>
        <w:t>2</w:t>
      </w:r>
      <w:r>
        <w:rPr>
          <w:sz w:val="24"/>
          <w:szCs w:val="24"/>
        </w:rPr>
        <w:t xml:space="preserve">) emissions from the gas turbine shall not exceed 0.060 </w:t>
      </w:r>
      <w:proofErr w:type="spellStart"/>
      <w:r>
        <w:rPr>
          <w:sz w:val="24"/>
          <w:szCs w:val="24"/>
        </w:rPr>
        <w:t>lb</w:t>
      </w:r>
      <w:proofErr w:type="spellEnd"/>
      <w:r>
        <w:rPr>
          <w:sz w:val="24"/>
          <w:szCs w:val="24"/>
        </w:rPr>
        <w:t xml:space="preserve"> SO</w:t>
      </w:r>
      <w:r>
        <w:rPr>
          <w:sz w:val="24"/>
          <w:szCs w:val="24"/>
          <w:vertAlign w:val="subscript"/>
        </w:rPr>
        <w:t>2</w:t>
      </w:r>
      <w:r>
        <w:rPr>
          <w:sz w:val="24"/>
          <w:szCs w:val="24"/>
        </w:rPr>
        <w:t>/MM</w:t>
      </w:r>
      <w:r w:rsidR="00B930A9">
        <w:rPr>
          <w:sz w:val="24"/>
          <w:szCs w:val="24"/>
        </w:rPr>
        <w:t>BTU</w:t>
      </w:r>
      <w:r>
        <w:rPr>
          <w:sz w:val="24"/>
          <w:szCs w:val="24"/>
        </w:rPr>
        <w:t xml:space="preserve"> heat input. [40 CFR 60.4330]:</w:t>
      </w:r>
    </w:p>
    <w:p w14:paraId="203260BF" w14:textId="77777777" w:rsidR="00AC5A5D" w:rsidRDefault="00AC5A5D" w:rsidP="00AC5A5D">
      <w:pPr>
        <w:tabs>
          <w:tab w:val="left" w:pos="1800"/>
        </w:tabs>
        <w:ind w:left="1800" w:hanging="360"/>
        <w:rPr>
          <w:sz w:val="24"/>
          <w:szCs w:val="24"/>
        </w:rPr>
      </w:pPr>
    </w:p>
    <w:p w14:paraId="47B64046" w14:textId="5757E705" w:rsidR="00AC5A5D" w:rsidRDefault="00AC5A5D" w:rsidP="00AC5A5D">
      <w:pPr>
        <w:tabs>
          <w:tab w:val="left" w:pos="1440"/>
        </w:tabs>
        <w:ind w:left="1440" w:hanging="360"/>
        <w:rPr>
          <w:i/>
          <w:sz w:val="24"/>
          <w:szCs w:val="24"/>
        </w:rPr>
      </w:pPr>
      <w:r>
        <w:rPr>
          <w:sz w:val="24"/>
          <w:szCs w:val="24"/>
        </w:rPr>
        <w:t>D.</w:t>
      </w:r>
      <w:r>
        <w:rPr>
          <w:sz w:val="24"/>
          <w:szCs w:val="24"/>
        </w:rPr>
        <w:tab/>
        <w:t xml:space="preserve">NOx emissions from the turbine shall not exceed 5 </w:t>
      </w:r>
      <w:proofErr w:type="spellStart"/>
      <w:r>
        <w:rPr>
          <w:sz w:val="24"/>
          <w:szCs w:val="24"/>
        </w:rPr>
        <w:t>ppmvd</w:t>
      </w:r>
      <w:proofErr w:type="spellEnd"/>
      <w:r>
        <w:rPr>
          <w:sz w:val="24"/>
          <w:szCs w:val="24"/>
        </w:rPr>
        <w:t xml:space="preserve"> at 15% O</w:t>
      </w:r>
      <w:r>
        <w:rPr>
          <w:sz w:val="24"/>
          <w:szCs w:val="24"/>
          <w:vertAlign w:val="subscript"/>
        </w:rPr>
        <w:t>2</w:t>
      </w:r>
      <w:r>
        <w:rPr>
          <w:sz w:val="24"/>
          <w:szCs w:val="24"/>
        </w:rPr>
        <w:t>. [40 CFR 60.4320 and 60.4325 and 20 DCMR 201</w:t>
      </w:r>
      <w:r w:rsidR="006D2855">
        <w:rPr>
          <w:sz w:val="24"/>
          <w:szCs w:val="24"/>
        </w:rPr>
        <w:t>, and 20 DCMR 805.4(a)(3)</w:t>
      </w:r>
      <w:r>
        <w:rPr>
          <w:sz w:val="24"/>
          <w:szCs w:val="24"/>
        </w:rPr>
        <w:t xml:space="preserve">] </w:t>
      </w:r>
      <w:r>
        <w:rPr>
          <w:i/>
          <w:sz w:val="24"/>
          <w:szCs w:val="24"/>
        </w:rPr>
        <w:t>Note that this is a streamlined emission rate limit</w:t>
      </w:r>
      <w:r w:rsidR="00EC45B5">
        <w:rPr>
          <w:i/>
          <w:sz w:val="24"/>
          <w:szCs w:val="24"/>
        </w:rPr>
        <w:t xml:space="preserve"> </w:t>
      </w:r>
      <w:r>
        <w:rPr>
          <w:i/>
          <w:sz w:val="24"/>
          <w:szCs w:val="24"/>
        </w:rPr>
        <w:t xml:space="preserve">and is more stringent than the limits found in 40 CFR 60, Subpart KKKK </w:t>
      </w:r>
      <w:r w:rsidR="006D2855">
        <w:rPr>
          <w:i/>
          <w:sz w:val="24"/>
          <w:szCs w:val="24"/>
        </w:rPr>
        <w:t xml:space="preserve">and 20 DCMR 805.4(a)(3) </w:t>
      </w:r>
      <w:r>
        <w:rPr>
          <w:i/>
          <w:sz w:val="24"/>
          <w:szCs w:val="24"/>
        </w:rPr>
        <w:t xml:space="preserve">for NOx emissions cited above.  Compliance with this condition will ensure compliance with </w:t>
      </w:r>
      <w:r w:rsidR="006D2855">
        <w:rPr>
          <w:i/>
          <w:sz w:val="24"/>
          <w:szCs w:val="24"/>
        </w:rPr>
        <w:t xml:space="preserve">both </w:t>
      </w:r>
      <w:r>
        <w:rPr>
          <w:i/>
          <w:sz w:val="24"/>
          <w:szCs w:val="24"/>
        </w:rPr>
        <w:t>requirements</w:t>
      </w:r>
      <w:r w:rsidR="006D2855">
        <w:rPr>
          <w:i/>
          <w:sz w:val="24"/>
          <w:szCs w:val="24"/>
        </w:rPr>
        <w:t>, including 20 DCMR 805</w:t>
      </w:r>
      <w:r>
        <w:rPr>
          <w:i/>
          <w:sz w:val="24"/>
          <w:szCs w:val="24"/>
        </w:rPr>
        <w:t>.</w:t>
      </w:r>
    </w:p>
    <w:p w14:paraId="386292B3" w14:textId="38A29CB8" w:rsidR="00511F08" w:rsidRDefault="00511F08" w:rsidP="00AC5A5D">
      <w:pPr>
        <w:tabs>
          <w:tab w:val="left" w:pos="1440"/>
        </w:tabs>
        <w:ind w:left="1440" w:hanging="360"/>
        <w:rPr>
          <w:iCs/>
          <w:sz w:val="24"/>
          <w:szCs w:val="24"/>
        </w:rPr>
      </w:pPr>
    </w:p>
    <w:p w14:paraId="74BA0E3E" w14:textId="0249B60A" w:rsidR="00511F08" w:rsidRPr="00511F08" w:rsidRDefault="00511F08" w:rsidP="00511F08">
      <w:pPr>
        <w:tabs>
          <w:tab w:val="left" w:pos="1440"/>
        </w:tabs>
        <w:ind w:left="1440" w:hanging="360"/>
        <w:rPr>
          <w:iCs/>
          <w:sz w:val="24"/>
          <w:szCs w:val="24"/>
        </w:rPr>
      </w:pPr>
      <w:r>
        <w:rPr>
          <w:iCs/>
          <w:sz w:val="24"/>
          <w:szCs w:val="24"/>
        </w:rPr>
        <w:t>E.</w:t>
      </w:r>
      <w:r>
        <w:rPr>
          <w:iCs/>
          <w:sz w:val="24"/>
          <w:szCs w:val="24"/>
        </w:rPr>
        <w:tab/>
      </w:r>
      <w:r w:rsidRPr="00511F08">
        <w:rPr>
          <w:iCs/>
          <w:sz w:val="24"/>
          <w:szCs w:val="24"/>
        </w:rPr>
        <w:t>Visible emissions shall not be emitted into the outdoor atmosphere from the emission units and control equipment, except that discharges not exceeding forty percent (40%) opacity (unaveraged) shall be permitted for two (2) minutes in any sixty (60) minute period and for an aggregate of twelve (12) minutes in any twenty-four hour (24 hr.) period during start-up, cleaning, adjustment of combustion controls, if any, or malfunction of the equipment [20 DCMR 606.1].</w:t>
      </w:r>
    </w:p>
    <w:p w14:paraId="20C1636D" w14:textId="77777777" w:rsidR="00511F08" w:rsidRPr="00511F08" w:rsidRDefault="00511F08" w:rsidP="00511F08">
      <w:pPr>
        <w:tabs>
          <w:tab w:val="left" w:pos="1440"/>
        </w:tabs>
        <w:ind w:left="1440" w:hanging="360"/>
        <w:rPr>
          <w:iCs/>
          <w:sz w:val="24"/>
          <w:szCs w:val="24"/>
        </w:rPr>
      </w:pPr>
    </w:p>
    <w:p w14:paraId="51630174" w14:textId="5C5A7F95" w:rsidR="00511F08" w:rsidRDefault="00511F08" w:rsidP="00511F08">
      <w:pPr>
        <w:tabs>
          <w:tab w:val="left" w:pos="1440"/>
        </w:tabs>
        <w:ind w:left="1440"/>
        <w:rPr>
          <w:iCs/>
          <w:sz w:val="24"/>
          <w:szCs w:val="24"/>
        </w:rPr>
      </w:pPr>
      <w:r w:rsidRPr="007F27B0">
        <w:rPr>
          <w:i/>
          <w:sz w:val="24"/>
          <w:szCs w:val="24"/>
        </w:rPr>
        <w:t xml:space="preserve">Note that 20 DCMR 606 is subject to an EPA-issued call for a State Implementation Plan (SIP) revision (known as a “SIP call”) requiring the </w:t>
      </w:r>
      <w:proofErr w:type="gramStart"/>
      <w:r w:rsidRPr="007F27B0">
        <w:rPr>
          <w:i/>
          <w:sz w:val="24"/>
          <w:szCs w:val="24"/>
        </w:rPr>
        <w:t>District</w:t>
      </w:r>
      <w:proofErr w:type="gramEnd"/>
      <w:r w:rsidRPr="007F27B0">
        <w:rPr>
          <w:i/>
          <w:sz w:val="24"/>
          <w:szCs w:val="24"/>
        </w:rPr>
        <w:t xml:space="preserve"> to revise 20 DCMR 606. See “State Implementation Plans: Response to Petition for Rulemaking; Restatement and Update of EPA’s SSM Policy Applicable to SIPs; Findings of Substantial Inadequacy; and SIP Calls </w:t>
      </w:r>
      <w:proofErr w:type="gramStart"/>
      <w:r w:rsidRPr="007F27B0">
        <w:rPr>
          <w:i/>
          <w:sz w:val="24"/>
          <w:szCs w:val="24"/>
        </w:rPr>
        <w:t>To</w:t>
      </w:r>
      <w:proofErr w:type="gramEnd"/>
      <w:r w:rsidRPr="007F27B0">
        <w:rPr>
          <w:i/>
          <w:sz w:val="24"/>
          <w:szCs w:val="24"/>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w:t>
      </w:r>
      <w:r w:rsidR="00AF263F">
        <w:rPr>
          <w:i/>
          <w:sz w:val="24"/>
          <w:szCs w:val="24"/>
        </w:rPr>
        <w:t>I</w:t>
      </w:r>
      <w:r w:rsidRPr="007F27B0">
        <w:rPr>
          <w:i/>
          <w:sz w:val="24"/>
          <w:szCs w:val="24"/>
        </w:rPr>
        <w:t>I(</w:t>
      </w:r>
      <w:r w:rsidR="00AF263F">
        <w:rPr>
          <w:i/>
          <w:sz w:val="24"/>
          <w:szCs w:val="24"/>
        </w:rPr>
        <w:t>a</w:t>
      </w:r>
      <w:r w:rsidRPr="007F27B0">
        <w:rPr>
          <w:i/>
          <w:sz w:val="24"/>
          <w:szCs w:val="24"/>
        </w:rPr>
        <w:t>)(1)</w:t>
      </w:r>
      <w:r w:rsidR="00DD1B67">
        <w:rPr>
          <w:i/>
          <w:sz w:val="24"/>
          <w:szCs w:val="24"/>
        </w:rPr>
        <w:t>(E)</w:t>
      </w:r>
      <w:r w:rsidRPr="007F27B0">
        <w:rPr>
          <w:i/>
          <w:sz w:val="24"/>
          <w:szCs w:val="24"/>
        </w:rPr>
        <w:t xml:space="preserve"> as stated above.</w:t>
      </w:r>
    </w:p>
    <w:p w14:paraId="16DD61D4" w14:textId="73DB7966" w:rsidR="008D5A9D" w:rsidRDefault="008D5A9D" w:rsidP="00511F08">
      <w:pPr>
        <w:tabs>
          <w:tab w:val="left" w:pos="1440"/>
        </w:tabs>
        <w:ind w:left="1440"/>
        <w:rPr>
          <w:iCs/>
          <w:sz w:val="24"/>
          <w:szCs w:val="24"/>
        </w:rPr>
      </w:pPr>
    </w:p>
    <w:p w14:paraId="40A00138" w14:textId="2E371CD3" w:rsidR="00004862" w:rsidRDefault="008D5A9D" w:rsidP="008D5A9D">
      <w:pPr>
        <w:tabs>
          <w:tab w:val="left" w:pos="1440"/>
        </w:tabs>
        <w:ind w:left="1440" w:hanging="360"/>
        <w:rPr>
          <w:iCs/>
          <w:sz w:val="24"/>
          <w:szCs w:val="24"/>
        </w:rPr>
      </w:pPr>
      <w:r>
        <w:rPr>
          <w:iCs/>
          <w:sz w:val="24"/>
          <w:szCs w:val="24"/>
        </w:rPr>
        <w:t>F.</w:t>
      </w:r>
      <w:r>
        <w:rPr>
          <w:iCs/>
          <w:sz w:val="24"/>
          <w:szCs w:val="24"/>
        </w:rPr>
        <w:tab/>
      </w:r>
      <w:r w:rsidR="005040CB" w:rsidRPr="005040CB">
        <w:rPr>
          <w:iCs/>
          <w:sz w:val="24"/>
          <w:szCs w:val="24"/>
        </w:rPr>
        <w:t xml:space="preserve">The Permittee shall ensure that any fugitive dust associated with the construction or installation of the equipment covered by this permit is minimized or controlled in accordance with applicable provisions of 20 DCMR 605.  </w:t>
      </w:r>
    </w:p>
    <w:p w14:paraId="45CD2169" w14:textId="3364801F" w:rsidR="008D5A9D" w:rsidRPr="008D5A9D" w:rsidRDefault="00004862" w:rsidP="007F27B0">
      <w:pPr>
        <w:tabs>
          <w:tab w:val="left" w:pos="1440"/>
        </w:tabs>
        <w:ind w:left="1440" w:hanging="360"/>
        <w:rPr>
          <w:iCs/>
          <w:sz w:val="24"/>
          <w:szCs w:val="24"/>
        </w:rPr>
      </w:pPr>
      <w:r>
        <w:rPr>
          <w:iCs/>
          <w:sz w:val="24"/>
          <w:szCs w:val="24"/>
        </w:rPr>
        <w:lastRenderedPageBreak/>
        <w:t>G.</w:t>
      </w:r>
      <w:r>
        <w:rPr>
          <w:iCs/>
          <w:sz w:val="24"/>
          <w:szCs w:val="24"/>
        </w:rPr>
        <w:tab/>
      </w:r>
      <w:r>
        <w:rPr>
          <w:sz w:val="24"/>
          <w:szCs w:val="24"/>
        </w:rPr>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r>
        <w:rPr>
          <w:i/>
          <w:sz w:val="24"/>
          <w:szCs w:val="24"/>
        </w:rPr>
        <w:t>Note: This condition is District enforceable only.</w:t>
      </w:r>
      <w:r>
        <w:rPr>
          <w:sz w:val="24"/>
          <w:szCs w:val="24"/>
        </w:rPr>
        <w:tab/>
      </w:r>
    </w:p>
    <w:p w14:paraId="2540C8A2" w14:textId="31B83787" w:rsidR="001E7A1E" w:rsidRDefault="001E7A1E" w:rsidP="00AC5A5D">
      <w:pPr>
        <w:tabs>
          <w:tab w:val="left" w:pos="1440"/>
        </w:tabs>
        <w:ind w:left="1440" w:hanging="360"/>
        <w:rPr>
          <w:iCs/>
          <w:sz w:val="24"/>
          <w:szCs w:val="24"/>
        </w:rPr>
      </w:pPr>
    </w:p>
    <w:p w14:paraId="1F21572D" w14:textId="77777777" w:rsidR="00AC5A5D" w:rsidRDefault="00AC5A5D" w:rsidP="00AC5A5D">
      <w:pPr>
        <w:ind w:left="1080" w:hanging="360"/>
        <w:rPr>
          <w:sz w:val="24"/>
          <w:szCs w:val="24"/>
        </w:rPr>
      </w:pPr>
      <w:r>
        <w:rPr>
          <w:sz w:val="24"/>
          <w:szCs w:val="24"/>
        </w:rPr>
        <w:t>2.</w:t>
      </w:r>
      <w:r>
        <w:rPr>
          <w:sz w:val="24"/>
          <w:szCs w:val="24"/>
        </w:rPr>
        <w:tab/>
      </w:r>
      <w:r w:rsidRPr="002B35E0">
        <w:rPr>
          <w:sz w:val="24"/>
          <w:szCs w:val="24"/>
          <w:u w:val="single"/>
        </w:rPr>
        <w:t>Operational Limitations:</w:t>
      </w:r>
    </w:p>
    <w:p w14:paraId="5D1A1FDB" w14:textId="77777777" w:rsidR="00AC5A5D" w:rsidRDefault="00AC5A5D" w:rsidP="00AC5A5D">
      <w:pPr>
        <w:ind w:left="720" w:hanging="360"/>
        <w:rPr>
          <w:sz w:val="24"/>
          <w:szCs w:val="24"/>
        </w:rPr>
      </w:pPr>
    </w:p>
    <w:p w14:paraId="4E44EB7A" w14:textId="36A921FD" w:rsidR="00AC5A5D" w:rsidRDefault="00AC5A5D" w:rsidP="00AC5A5D">
      <w:pPr>
        <w:ind w:left="1440" w:hanging="360"/>
        <w:rPr>
          <w:sz w:val="24"/>
          <w:szCs w:val="24"/>
        </w:rPr>
      </w:pPr>
      <w:r>
        <w:rPr>
          <w:sz w:val="24"/>
          <w:szCs w:val="24"/>
        </w:rPr>
        <w:t>A.</w:t>
      </w:r>
      <w:r>
        <w:rPr>
          <w:sz w:val="24"/>
          <w:szCs w:val="24"/>
        </w:rPr>
        <w:tab/>
        <w:t>The sole allowable fuel for the combustion gas turbine shall be natural gas</w:t>
      </w:r>
      <w:r w:rsidR="00C16F9F">
        <w:rPr>
          <w:sz w:val="24"/>
          <w:szCs w:val="24"/>
        </w:rPr>
        <w:t xml:space="preserve"> with a sulfur content </w:t>
      </w:r>
      <w:r>
        <w:rPr>
          <w:sz w:val="24"/>
          <w:szCs w:val="24"/>
        </w:rPr>
        <w:t>low enough to ensure compliance with Condition III(a)(1)(C). [20 DCMR 201]</w:t>
      </w:r>
    </w:p>
    <w:p w14:paraId="450A75C5" w14:textId="77777777" w:rsidR="00AC5A5D" w:rsidRDefault="00AC5A5D" w:rsidP="00AC5A5D">
      <w:pPr>
        <w:ind w:left="1440" w:hanging="360"/>
        <w:rPr>
          <w:sz w:val="24"/>
          <w:szCs w:val="24"/>
        </w:rPr>
      </w:pPr>
    </w:p>
    <w:p w14:paraId="3D54E739" w14:textId="6EF3CA9A" w:rsidR="00AC5A5D" w:rsidRDefault="00AC5A5D" w:rsidP="00AC5A5D">
      <w:pPr>
        <w:ind w:left="1440" w:hanging="360"/>
        <w:rPr>
          <w:sz w:val="24"/>
          <w:szCs w:val="24"/>
        </w:rPr>
      </w:pPr>
      <w:r>
        <w:rPr>
          <w:sz w:val="24"/>
          <w:szCs w:val="24"/>
        </w:rPr>
        <w:t xml:space="preserve">B.  The Permittee shall install and maintain a totalizing natural gas fuel meter on the turbine to track natural gas usage. </w:t>
      </w:r>
    </w:p>
    <w:p w14:paraId="19B07900" w14:textId="221EB391" w:rsidR="007A3CAC" w:rsidRDefault="007A3CAC" w:rsidP="00AC5A5D">
      <w:pPr>
        <w:ind w:left="1440" w:hanging="360"/>
        <w:rPr>
          <w:sz w:val="24"/>
          <w:szCs w:val="24"/>
        </w:rPr>
      </w:pPr>
    </w:p>
    <w:p w14:paraId="36C807ED" w14:textId="48A8EB5A" w:rsidR="007A3CAC" w:rsidRDefault="007A3CAC" w:rsidP="007A3CAC">
      <w:pPr>
        <w:ind w:left="1440" w:hanging="360"/>
        <w:rPr>
          <w:sz w:val="24"/>
          <w:szCs w:val="24"/>
        </w:rPr>
      </w:pPr>
      <w:r>
        <w:rPr>
          <w:sz w:val="24"/>
          <w:szCs w:val="24"/>
        </w:rPr>
        <w:t>C.</w:t>
      </w:r>
      <w:r>
        <w:rPr>
          <w:sz w:val="24"/>
          <w:szCs w:val="24"/>
        </w:rPr>
        <w:tab/>
        <w:t>The Permittee shall operate and maintain the combustion turbine in a manner consistent with good air pollution control practices for minimizing emissions at all times including startup, shutdown, and malfunction</w:t>
      </w:r>
      <w:r w:rsidR="004C40D2">
        <w:rPr>
          <w:sz w:val="24"/>
          <w:szCs w:val="24"/>
        </w:rPr>
        <w:t>, and shall be maintained in accordance with one of the following:</w:t>
      </w:r>
      <w:r>
        <w:rPr>
          <w:sz w:val="24"/>
          <w:szCs w:val="24"/>
        </w:rPr>
        <w:t xml:space="preserve"> [</w:t>
      </w:r>
      <w:r w:rsidR="004C40D2">
        <w:rPr>
          <w:sz w:val="24"/>
          <w:szCs w:val="24"/>
        </w:rPr>
        <w:t>20 DCMR 805.4(a)(8) and (</w:t>
      </w:r>
      <w:r>
        <w:rPr>
          <w:sz w:val="24"/>
          <w:szCs w:val="24"/>
        </w:rPr>
        <w:t>40 CFR 60.4333]</w:t>
      </w:r>
    </w:p>
    <w:p w14:paraId="0400AA97" w14:textId="289D0E64" w:rsidR="004C40D2" w:rsidRDefault="004C40D2" w:rsidP="007A3CAC">
      <w:pPr>
        <w:ind w:left="1440" w:hanging="360"/>
        <w:rPr>
          <w:sz w:val="24"/>
          <w:szCs w:val="24"/>
        </w:rPr>
      </w:pPr>
    </w:p>
    <w:p w14:paraId="117909CA" w14:textId="3D037D73" w:rsidR="004C40D2" w:rsidRDefault="004C40D2" w:rsidP="004C40D2">
      <w:pPr>
        <w:tabs>
          <w:tab w:val="left" w:pos="1800"/>
        </w:tabs>
        <w:ind w:left="1800" w:hanging="360"/>
        <w:rPr>
          <w:sz w:val="24"/>
          <w:szCs w:val="24"/>
        </w:rPr>
      </w:pPr>
      <w:proofErr w:type="spellStart"/>
      <w:r>
        <w:rPr>
          <w:sz w:val="24"/>
          <w:szCs w:val="24"/>
        </w:rPr>
        <w:t>i</w:t>
      </w:r>
      <w:proofErr w:type="spellEnd"/>
      <w:r>
        <w:rPr>
          <w:sz w:val="24"/>
          <w:szCs w:val="24"/>
        </w:rPr>
        <w:t>.</w:t>
      </w:r>
      <w:r>
        <w:rPr>
          <w:sz w:val="24"/>
          <w:szCs w:val="24"/>
        </w:rPr>
        <w:tab/>
        <w:t>The manufacturer’s emission-related written instructions; or</w:t>
      </w:r>
    </w:p>
    <w:p w14:paraId="6B79480C" w14:textId="77777777" w:rsidR="004C40D2" w:rsidRDefault="004C40D2" w:rsidP="004C40D2">
      <w:pPr>
        <w:tabs>
          <w:tab w:val="left" w:pos="1800"/>
        </w:tabs>
        <w:ind w:left="1800" w:hanging="360"/>
        <w:rPr>
          <w:sz w:val="24"/>
          <w:szCs w:val="24"/>
        </w:rPr>
      </w:pPr>
    </w:p>
    <w:p w14:paraId="26CDE102" w14:textId="6E86E916" w:rsidR="004C40D2" w:rsidRDefault="004C40D2" w:rsidP="004C40D2">
      <w:pPr>
        <w:tabs>
          <w:tab w:val="left" w:pos="1800"/>
        </w:tabs>
        <w:ind w:left="1800" w:hanging="360"/>
        <w:rPr>
          <w:sz w:val="24"/>
          <w:szCs w:val="24"/>
        </w:rPr>
      </w:pPr>
      <w:r>
        <w:rPr>
          <w:sz w:val="24"/>
          <w:szCs w:val="24"/>
        </w:rPr>
        <w:t>ii.</w:t>
      </w:r>
      <w:r>
        <w:rPr>
          <w:sz w:val="24"/>
          <w:szCs w:val="24"/>
        </w:rPr>
        <w:tab/>
        <w:t>An alternate written maintenance plan approved in writing by the Department.</w:t>
      </w:r>
    </w:p>
    <w:p w14:paraId="433DCBE3" w14:textId="77777777" w:rsidR="004C40D2" w:rsidRDefault="004C40D2" w:rsidP="004C40D2">
      <w:pPr>
        <w:tabs>
          <w:tab w:val="left" w:pos="1800"/>
        </w:tabs>
        <w:ind w:left="1800" w:hanging="360"/>
        <w:rPr>
          <w:sz w:val="24"/>
          <w:szCs w:val="24"/>
        </w:rPr>
      </w:pPr>
    </w:p>
    <w:p w14:paraId="3515EA2F" w14:textId="1BF75106" w:rsidR="00AC5A5D" w:rsidRDefault="00D85190" w:rsidP="00AC5A5D">
      <w:pPr>
        <w:ind w:left="1440" w:hanging="360"/>
        <w:rPr>
          <w:sz w:val="24"/>
          <w:szCs w:val="24"/>
        </w:rPr>
      </w:pPr>
      <w:r>
        <w:rPr>
          <w:sz w:val="24"/>
          <w:szCs w:val="24"/>
        </w:rPr>
        <w:t>D</w:t>
      </w:r>
      <w:r w:rsidR="00AC5A5D">
        <w:rPr>
          <w:sz w:val="24"/>
          <w:szCs w:val="24"/>
        </w:rPr>
        <w:t>.</w:t>
      </w:r>
      <w:r w:rsidR="00AC5A5D">
        <w:rPr>
          <w:sz w:val="24"/>
          <w:szCs w:val="24"/>
        </w:rPr>
        <w:tab/>
        <w:t>All electricity produced by the covered equipment shall be used by the Permittee and shall not be sold.</w:t>
      </w:r>
      <w:r w:rsidR="002025D9">
        <w:rPr>
          <w:sz w:val="24"/>
          <w:szCs w:val="24"/>
        </w:rPr>
        <w:t xml:space="preserve"> [20 DCMR 201]</w:t>
      </w:r>
    </w:p>
    <w:p w14:paraId="3BC67B21" w14:textId="486E7A74" w:rsidR="00A21698" w:rsidRDefault="00A21698" w:rsidP="00AC5A5D">
      <w:pPr>
        <w:ind w:left="1440" w:hanging="360"/>
        <w:rPr>
          <w:sz w:val="24"/>
          <w:szCs w:val="24"/>
        </w:rPr>
      </w:pPr>
    </w:p>
    <w:p w14:paraId="515C8955" w14:textId="79EC2380" w:rsidR="00A21698" w:rsidRDefault="00D85190" w:rsidP="00AC5A5D">
      <w:pPr>
        <w:ind w:left="1440" w:hanging="360"/>
        <w:rPr>
          <w:sz w:val="24"/>
          <w:szCs w:val="24"/>
        </w:rPr>
      </w:pPr>
      <w:r>
        <w:rPr>
          <w:sz w:val="24"/>
          <w:szCs w:val="24"/>
        </w:rPr>
        <w:t>E</w:t>
      </w:r>
      <w:r w:rsidR="005F2C61">
        <w:rPr>
          <w:sz w:val="24"/>
          <w:szCs w:val="24"/>
        </w:rPr>
        <w:t>.</w:t>
      </w:r>
      <w:r w:rsidR="005F2C61">
        <w:rPr>
          <w:sz w:val="24"/>
          <w:szCs w:val="24"/>
        </w:rPr>
        <w:tab/>
      </w:r>
      <w:r w:rsidR="00A64478">
        <w:rPr>
          <w:sz w:val="24"/>
          <w:szCs w:val="24"/>
        </w:rPr>
        <w:t xml:space="preserve">At all times, including periods of start-up and malfunction, the Permittee shall, to the extent practicable, maintain and operate stationary sources and fuel-burning equipment, and associated air pollution control equipment, in a manner consistent with good air pollution control practices for minimizing emissions. </w:t>
      </w:r>
      <w:r w:rsidR="00A64478" w:rsidRPr="00984B91">
        <w:rPr>
          <w:sz w:val="24"/>
          <w:szCs w:val="24"/>
        </w:rP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A64478">
        <w:rPr>
          <w:sz w:val="24"/>
          <w:szCs w:val="24"/>
        </w:rPr>
        <w:t xml:space="preserve"> [20 DCMR 606.3 and 20 DCMR 201]</w:t>
      </w:r>
    </w:p>
    <w:p w14:paraId="24C5DDC6" w14:textId="77777777" w:rsidR="00AC5A5D" w:rsidRDefault="00AC5A5D" w:rsidP="00AC5A5D">
      <w:pPr>
        <w:tabs>
          <w:tab w:val="left" w:pos="1080"/>
        </w:tabs>
        <w:ind w:left="1080" w:hanging="360"/>
        <w:rPr>
          <w:sz w:val="24"/>
          <w:szCs w:val="24"/>
        </w:rPr>
      </w:pPr>
    </w:p>
    <w:p w14:paraId="55D9C075" w14:textId="77777777" w:rsidR="00AC5A5D" w:rsidRDefault="00AC5A5D" w:rsidP="00AC5A5D">
      <w:pPr>
        <w:tabs>
          <w:tab w:val="left" w:pos="1080"/>
        </w:tabs>
        <w:ind w:left="1080" w:hanging="360"/>
        <w:rPr>
          <w:sz w:val="24"/>
          <w:szCs w:val="24"/>
          <w:u w:val="single"/>
        </w:rPr>
      </w:pPr>
      <w:r>
        <w:rPr>
          <w:sz w:val="24"/>
          <w:szCs w:val="24"/>
        </w:rPr>
        <w:t>3.</w:t>
      </w:r>
      <w:r>
        <w:rPr>
          <w:sz w:val="24"/>
          <w:szCs w:val="24"/>
        </w:rPr>
        <w:tab/>
      </w:r>
      <w:r w:rsidRPr="00CE3386">
        <w:rPr>
          <w:sz w:val="24"/>
          <w:szCs w:val="24"/>
          <w:u w:val="single"/>
        </w:rPr>
        <w:t>Monitoring and Testing</w:t>
      </w:r>
      <w:r>
        <w:rPr>
          <w:sz w:val="24"/>
          <w:szCs w:val="24"/>
          <w:u w:val="single"/>
        </w:rPr>
        <w:t>:</w:t>
      </w:r>
    </w:p>
    <w:p w14:paraId="1DB925F1" w14:textId="77777777" w:rsidR="00AC5A5D" w:rsidRDefault="00AC5A5D" w:rsidP="00AC5A5D">
      <w:pPr>
        <w:tabs>
          <w:tab w:val="left" w:pos="1170"/>
        </w:tabs>
        <w:ind w:left="720" w:hanging="360"/>
        <w:rPr>
          <w:sz w:val="24"/>
          <w:szCs w:val="24"/>
        </w:rPr>
      </w:pPr>
    </w:p>
    <w:p w14:paraId="77E39CEA" w14:textId="0813ED7D" w:rsidR="00CD33FC" w:rsidRDefault="00AC5A5D" w:rsidP="00AC5A5D">
      <w:pPr>
        <w:tabs>
          <w:tab w:val="left" w:pos="1440"/>
        </w:tabs>
        <w:ind w:left="1440" w:hanging="360"/>
        <w:rPr>
          <w:sz w:val="24"/>
          <w:szCs w:val="24"/>
        </w:rPr>
      </w:pPr>
      <w:r>
        <w:rPr>
          <w:sz w:val="24"/>
          <w:szCs w:val="24"/>
        </w:rPr>
        <w:t>A.</w:t>
      </w:r>
      <w:r>
        <w:rPr>
          <w:sz w:val="24"/>
          <w:szCs w:val="24"/>
        </w:rPr>
        <w:tab/>
      </w:r>
      <w:r w:rsidR="00990274">
        <w:rPr>
          <w:sz w:val="24"/>
          <w:szCs w:val="24"/>
        </w:rPr>
        <w:t xml:space="preserve">To demonstrate continuous compliance with Condition </w:t>
      </w:r>
      <w:r w:rsidR="00AA612F">
        <w:rPr>
          <w:sz w:val="24"/>
          <w:szCs w:val="24"/>
        </w:rPr>
        <w:t>III(a)(1)(D), the</w:t>
      </w:r>
      <w:r w:rsidR="00C51483">
        <w:rPr>
          <w:sz w:val="24"/>
          <w:szCs w:val="24"/>
        </w:rPr>
        <w:t xml:space="preserve"> Permittee shall conduct Department-approved compliance source tests</w:t>
      </w:r>
      <w:r w:rsidR="00B85A66">
        <w:rPr>
          <w:sz w:val="24"/>
          <w:szCs w:val="24"/>
        </w:rPr>
        <w:t xml:space="preserve"> of NOx emissions from the combustion turbine</w:t>
      </w:r>
      <w:r w:rsidR="00C51483">
        <w:rPr>
          <w:sz w:val="24"/>
          <w:szCs w:val="24"/>
        </w:rPr>
        <w:t xml:space="preserve"> in accordance with 40 CFR 60.8 and 40 CFR 60.4400</w:t>
      </w:r>
      <w:r w:rsidR="00771A8F">
        <w:rPr>
          <w:sz w:val="24"/>
          <w:szCs w:val="24"/>
        </w:rPr>
        <w:t xml:space="preserve"> on the s</w:t>
      </w:r>
      <w:r w:rsidR="000F7EAD">
        <w:rPr>
          <w:sz w:val="24"/>
          <w:szCs w:val="24"/>
        </w:rPr>
        <w:t>chedule</w:t>
      </w:r>
      <w:r w:rsidR="00A93B5E">
        <w:rPr>
          <w:sz w:val="24"/>
          <w:szCs w:val="24"/>
        </w:rPr>
        <w:t xml:space="preserve"> </w:t>
      </w:r>
      <w:r w:rsidR="007E72BF">
        <w:rPr>
          <w:sz w:val="24"/>
          <w:szCs w:val="24"/>
        </w:rPr>
        <w:t>described in Condition III(a)(3)(A)(</w:t>
      </w:r>
      <w:proofErr w:type="spellStart"/>
      <w:r w:rsidR="007E72BF">
        <w:rPr>
          <w:sz w:val="24"/>
          <w:szCs w:val="24"/>
        </w:rPr>
        <w:t>i</w:t>
      </w:r>
      <w:proofErr w:type="spellEnd"/>
      <w:r w:rsidR="007E72BF">
        <w:rPr>
          <w:sz w:val="24"/>
          <w:szCs w:val="24"/>
        </w:rPr>
        <w:t>) through (iii) below.</w:t>
      </w:r>
      <w:r w:rsidR="00831539">
        <w:rPr>
          <w:sz w:val="24"/>
          <w:szCs w:val="24"/>
        </w:rPr>
        <w:t xml:space="preserve"> </w:t>
      </w:r>
      <w:r w:rsidR="00900AA9">
        <w:rPr>
          <w:sz w:val="24"/>
          <w:szCs w:val="24"/>
        </w:rPr>
        <w:lastRenderedPageBreak/>
        <w:t>[20 DCMR 502, 20 DCMR 805.10(a)(2), 20 DCMR 805.4(b)(2), 40 CFR 60.8, 40 CFR 60.4340</w:t>
      </w:r>
      <w:r w:rsidR="00225E2C">
        <w:rPr>
          <w:sz w:val="24"/>
          <w:szCs w:val="24"/>
        </w:rPr>
        <w:t>(a)</w:t>
      </w:r>
      <w:r w:rsidR="00900AA9">
        <w:rPr>
          <w:sz w:val="24"/>
          <w:szCs w:val="24"/>
        </w:rPr>
        <w:t>, and 40 CFR 60.4400]</w:t>
      </w:r>
    </w:p>
    <w:p w14:paraId="0FA3C8BC" w14:textId="77777777" w:rsidR="00CD33FC" w:rsidRDefault="00CD33FC" w:rsidP="00AC5A5D">
      <w:pPr>
        <w:tabs>
          <w:tab w:val="left" w:pos="1440"/>
        </w:tabs>
        <w:ind w:left="1440" w:hanging="360"/>
        <w:rPr>
          <w:sz w:val="24"/>
          <w:szCs w:val="24"/>
        </w:rPr>
      </w:pPr>
    </w:p>
    <w:p w14:paraId="7934546F" w14:textId="2044FBC1" w:rsidR="00CD33FC" w:rsidRDefault="002D2427" w:rsidP="002D2427">
      <w:pPr>
        <w:tabs>
          <w:tab w:val="left" w:pos="1800"/>
        </w:tabs>
        <w:ind w:left="1800" w:hanging="360"/>
        <w:rPr>
          <w:sz w:val="24"/>
        </w:rPr>
      </w:pPr>
      <w:proofErr w:type="spellStart"/>
      <w:r w:rsidRPr="002D2427">
        <w:rPr>
          <w:sz w:val="24"/>
          <w:szCs w:val="24"/>
        </w:rPr>
        <w:t>i</w:t>
      </w:r>
      <w:proofErr w:type="spellEnd"/>
      <w:r w:rsidRPr="002D2427">
        <w:rPr>
          <w:sz w:val="24"/>
          <w:szCs w:val="24"/>
        </w:rPr>
        <w:t>.</w:t>
      </w:r>
      <w:r>
        <w:rPr>
          <w:sz w:val="24"/>
        </w:rPr>
        <w:tab/>
      </w:r>
      <w:r w:rsidR="00D24C4D">
        <w:rPr>
          <w:sz w:val="24"/>
        </w:rPr>
        <w:t>The first of these tests shall be performed within 60 days after achieving the maximum production rate at which the gas turbine will be operated, but not later than 180 days after initial start-up</w:t>
      </w:r>
      <w:r w:rsidR="003F62C4">
        <w:rPr>
          <w:sz w:val="24"/>
        </w:rPr>
        <w:t>.</w:t>
      </w:r>
    </w:p>
    <w:p w14:paraId="7450F17A" w14:textId="77777777" w:rsidR="003F62C4" w:rsidRDefault="003F62C4" w:rsidP="002D2427">
      <w:pPr>
        <w:tabs>
          <w:tab w:val="left" w:pos="1800"/>
        </w:tabs>
        <w:ind w:left="1800" w:hanging="360"/>
        <w:rPr>
          <w:sz w:val="24"/>
        </w:rPr>
      </w:pPr>
    </w:p>
    <w:p w14:paraId="053CCB66" w14:textId="2B1F82A1" w:rsidR="003F62C4" w:rsidRDefault="003F62C4" w:rsidP="002D2427">
      <w:pPr>
        <w:tabs>
          <w:tab w:val="left" w:pos="1800"/>
        </w:tabs>
        <w:ind w:left="1800" w:hanging="360"/>
        <w:rPr>
          <w:sz w:val="24"/>
        </w:rPr>
      </w:pPr>
      <w:r>
        <w:rPr>
          <w:sz w:val="24"/>
        </w:rPr>
        <w:t>ii.</w:t>
      </w:r>
      <w:r>
        <w:rPr>
          <w:sz w:val="24"/>
        </w:rPr>
        <w:tab/>
      </w:r>
      <w:r w:rsidR="00B828FA">
        <w:rPr>
          <w:sz w:val="24"/>
        </w:rPr>
        <w:t>Except as specified in Condition III(a)(</w:t>
      </w:r>
      <w:r w:rsidR="004E196A">
        <w:rPr>
          <w:sz w:val="24"/>
        </w:rPr>
        <w:t>3)(A)(iii), s</w:t>
      </w:r>
      <w:r>
        <w:rPr>
          <w:sz w:val="24"/>
        </w:rPr>
        <w:t>ubsequent tests</w:t>
      </w:r>
      <w:r w:rsidR="005E64BA">
        <w:rPr>
          <w:sz w:val="24"/>
        </w:rPr>
        <w:t xml:space="preserve"> shall be</w:t>
      </w:r>
      <w:r w:rsidR="004E196A">
        <w:rPr>
          <w:sz w:val="24"/>
        </w:rPr>
        <w:t xml:space="preserve"> performed </w:t>
      </w:r>
      <w:r w:rsidR="006B1CF2">
        <w:rPr>
          <w:sz w:val="24"/>
        </w:rPr>
        <w:t>once each calendar year</w:t>
      </w:r>
      <w:r w:rsidR="008501FB">
        <w:rPr>
          <w:sz w:val="24"/>
        </w:rPr>
        <w:t xml:space="preserve"> thereafter (no</w:t>
      </w:r>
      <w:r w:rsidR="00B65066">
        <w:rPr>
          <w:sz w:val="24"/>
        </w:rPr>
        <w:t xml:space="preserve"> earlier than nine (9) months and</w:t>
      </w:r>
      <w:r w:rsidR="008501FB">
        <w:rPr>
          <w:sz w:val="24"/>
        </w:rPr>
        <w:t xml:space="preserve"> more than</w:t>
      </w:r>
      <w:r w:rsidR="00B67B99">
        <w:rPr>
          <w:sz w:val="24"/>
        </w:rPr>
        <w:t xml:space="preserve"> fourteen (14) calendar months </w:t>
      </w:r>
      <w:r w:rsidR="00C55574">
        <w:rPr>
          <w:sz w:val="24"/>
        </w:rPr>
        <w:t>following the previous performance test)</w:t>
      </w:r>
      <w:r w:rsidR="009539C0">
        <w:rPr>
          <w:sz w:val="24"/>
        </w:rPr>
        <w:t>.</w:t>
      </w:r>
    </w:p>
    <w:p w14:paraId="0B452F11" w14:textId="77777777" w:rsidR="007A6F66" w:rsidRDefault="007A6F66" w:rsidP="002D2427">
      <w:pPr>
        <w:tabs>
          <w:tab w:val="left" w:pos="1800"/>
        </w:tabs>
        <w:ind w:left="1800" w:hanging="360"/>
        <w:rPr>
          <w:sz w:val="24"/>
        </w:rPr>
      </w:pPr>
    </w:p>
    <w:p w14:paraId="2648CA21" w14:textId="52DF4D06" w:rsidR="00837927" w:rsidRDefault="00DB646E" w:rsidP="00837927">
      <w:pPr>
        <w:tabs>
          <w:tab w:val="left" w:pos="1800"/>
        </w:tabs>
        <w:ind w:left="1800" w:hanging="360"/>
        <w:rPr>
          <w:sz w:val="24"/>
          <w:szCs w:val="24"/>
        </w:rPr>
      </w:pPr>
      <w:r>
        <w:rPr>
          <w:sz w:val="24"/>
          <w:szCs w:val="24"/>
        </w:rPr>
        <w:t>ii</w:t>
      </w:r>
      <w:r w:rsidR="00837927">
        <w:rPr>
          <w:sz w:val="24"/>
          <w:szCs w:val="24"/>
        </w:rPr>
        <w:t>i.</w:t>
      </w:r>
      <w:r w:rsidR="00837927">
        <w:rPr>
          <w:sz w:val="24"/>
          <w:szCs w:val="24"/>
        </w:rPr>
        <w:tab/>
        <w:t>If the previous performance test results show emissions are less than or equal to seventy-five percent (75%) of the applicable emission limit, the subsequent test must be performed once during the next two calendar years and no more than twenty-six (26) calendar months following the previous performance test.</w:t>
      </w:r>
      <w:r w:rsidR="00C62772">
        <w:rPr>
          <w:sz w:val="24"/>
          <w:szCs w:val="24"/>
        </w:rPr>
        <w:t xml:space="preserve"> </w:t>
      </w:r>
    </w:p>
    <w:p w14:paraId="5F6756B8" w14:textId="77777777" w:rsidR="00AC5A5D" w:rsidRDefault="00AC5A5D" w:rsidP="00AC5A5D">
      <w:pPr>
        <w:tabs>
          <w:tab w:val="left" w:pos="1440"/>
        </w:tabs>
        <w:ind w:left="1440" w:hanging="360"/>
        <w:rPr>
          <w:sz w:val="24"/>
          <w:szCs w:val="24"/>
        </w:rPr>
      </w:pPr>
      <w:r>
        <w:rPr>
          <w:sz w:val="24"/>
          <w:szCs w:val="24"/>
        </w:rPr>
        <w:tab/>
      </w:r>
    </w:p>
    <w:p w14:paraId="1A76B10E" w14:textId="588DE77F" w:rsidR="00AC5A5D" w:rsidRDefault="00AC5A5D" w:rsidP="00AC5A5D">
      <w:pPr>
        <w:tabs>
          <w:tab w:val="left" w:pos="1440"/>
        </w:tabs>
        <w:ind w:left="1440" w:hanging="360"/>
        <w:rPr>
          <w:sz w:val="24"/>
          <w:szCs w:val="24"/>
        </w:rPr>
      </w:pPr>
      <w:r>
        <w:rPr>
          <w:sz w:val="24"/>
          <w:szCs w:val="24"/>
        </w:rPr>
        <w:t>B.</w:t>
      </w:r>
      <w:r>
        <w:rPr>
          <w:sz w:val="24"/>
          <w:szCs w:val="24"/>
        </w:rPr>
        <w:tab/>
        <w:t>The sample port design and locations shall be approved by the Department prior to installation.  [20 DCMR 502]</w:t>
      </w:r>
      <w:r w:rsidR="00EC2807">
        <w:rPr>
          <w:sz w:val="24"/>
          <w:szCs w:val="24"/>
        </w:rPr>
        <w:t>.</w:t>
      </w:r>
    </w:p>
    <w:p w14:paraId="56732241" w14:textId="77777777" w:rsidR="00AC5A5D" w:rsidRDefault="00AC5A5D" w:rsidP="00AC5A5D">
      <w:pPr>
        <w:tabs>
          <w:tab w:val="left" w:pos="1440"/>
        </w:tabs>
        <w:ind w:left="1440" w:hanging="360"/>
        <w:rPr>
          <w:sz w:val="24"/>
          <w:szCs w:val="24"/>
        </w:rPr>
      </w:pPr>
    </w:p>
    <w:p w14:paraId="19F5EBFC" w14:textId="1E080D5A" w:rsidR="00AC5A5D" w:rsidRDefault="00AC5A5D" w:rsidP="00AC5A5D">
      <w:pPr>
        <w:tabs>
          <w:tab w:val="left" w:pos="1440"/>
        </w:tabs>
        <w:ind w:left="1440" w:hanging="360"/>
        <w:rPr>
          <w:sz w:val="24"/>
          <w:szCs w:val="24"/>
        </w:rPr>
      </w:pPr>
      <w:r>
        <w:rPr>
          <w:sz w:val="24"/>
          <w:szCs w:val="24"/>
        </w:rPr>
        <w:t>C.</w:t>
      </w:r>
      <w:r>
        <w:rPr>
          <w:sz w:val="24"/>
          <w:szCs w:val="24"/>
        </w:rPr>
        <w:tab/>
        <w:t>In</w:t>
      </w:r>
      <w:r w:rsidR="002046E2">
        <w:rPr>
          <w:sz w:val="24"/>
          <w:szCs w:val="24"/>
        </w:rPr>
        <w:t xml:space="preserve"> order to determine compliance with the NOx and CO limits in </w:t>
      </w:r>
      <w:r w:rsidR="00445B1F">
        <w:rPr>
          <w:sz w:val="24"/>
          <w:szCs w:val="24"/>
        </w:rPr>
        <w:t xml:space="preserve">Condition </w:t>
      </w:r>
      <w:r w:rsidR="007A4735">
        <w:rPr>
          <w:sz w:val="24"/>
          <w:szCs w:val="24"/>
        </w:rPr>
        <w:t>III(a)(1)(</w:t>
      </w:r>
      <w:r w:rsidR="00572910">
        <w:rPr>
          <w:sz w:val="24"/>
          <w:szCs w:val="24"/>
        </w:rPr>
        <w:t>A), Table 2, in</w:t>
      </w:r>
      <w:r>
        <w:rPr>
          <w:sz w:val="24"/>
          <w:szCs w:val="24"/>
        </w:rPr>
        <w:t xml:space="preserve"> addition to </w:t>
      </w:r>
      <w:r w:rsidR="005626F8">
        <w:rPr>
          <w:sz w:val="24"/>
          <w:szCs w:val="24"/>
        </w:rPr>
        <w:t>determining compliance with Condition III(a)(1)(D) as required by</w:t>
      </w:r>
      <w:r>
        <w:rPr>
          <w:sz w:val="24"/>
          <w:szCs w:val="24"/>
        </w:rPr>
        <w:t xml:space="preserve"> 40 CFR 60.4400, the </w:t>
      </w:r>
      <w:r w:rsidR="007F0977">
        <w:rPr>
          <w:sz w:val="24"/>
          <w:szCs w:val="24"/>
        </w:rPr>
        <w:t xml:space="preserve">regular </w:t>
      </w:r>
      <w:r>
        <w:rPr>
          <w:sz w:val="24"/>
          <w:szCs w:val="24"/>
        </w:rPr>
        <w:t>source test</w:t>
      </w:r>
      <w:r w:rsidR="007F0977">
        <w:rPr>
          <w:sz w:val="24"/>
          <w:szCs w:val="24"/>
        </w:rPr>
        <w:t>s</w:t>
      </w:r>
      <w:r w:rsidR="008F16B5">
        <w:rPr>
          <w:sz w:val="24"/>
          <w:szCs w:val="24"/>
        </w:rPr>
        <w:t xml:space="preserve"> required by Condition III(a)(3)(</w:t>
      </w:r>
      <w:r w:rsidR="00A06D13">
        <w:rPr>
          <w:sz w:val="24"/>
          <w:szCs w:val="24"/>
        </w:rPr>
        <w:t>A)</w:t>
      </w:r>
      <w:r>
        <w:rPr>
          <w:sz w:val="24"/>
          <w:szCs w:val="24"/>
        </w:rPr>
        <w:t xml:space="preserve"> shall </w:t>
      </w:r>
      <w:r w:rsidR="00CE7A16">
        <w:rPr>
          <w:sz w:val="24"/>
          <w:szCs w:val="24"/>
        </w:rPr>
        <w:t xml:space="preserve">also </w:t>
      </w:r>
      <w:r>
        <w:rPr>
          <w:sz w:val="24"/>
          <w:szCs w:val="24"/>
        </w:rPr>
        <w:t>be used to determine the following [20 DCMR 502]:</w:t>
      </w:r>
    </w:p>
    <w:p w14:paraId="0A6AEA42" w14:textId="77777777" w:rsidR="00AC5A5D" w:rsidRDefault="00AC5A5D" w:rsidP="00AC5A5D">
      <w:pPr>
        <w:tabs>
          <w:tab w:val="left" w:pos="1170"/>
        </w:tabs>
        <w:ind w:left="1620" w:hanging="1260"/>
        <w:rPr>
          <w:sz w:val="24"/>
          <w:szCs w:val="24"/>
        </w:rPr>
      </w:pPr>
    </w:p>
    <w:p w14:paraId="42A992EF" w14:textId="77777777" w:rsidR="00AC5A5D" w:rsidRDefault="00A95FF2" w:rsidP="00AC5A5D">
      <w:pPr>
        <w:tabs>
          <w:tab w:val="left" w:pos="1800"/>
        </w:tabs>
        <w:ind w:left="1800" w:hanging="360"/>
        <w:rPr>
          <w:sz w:val="24"/>
          <w:szCs w:val="24"/>
        </w:rPr>
      </w:pPr>
      <w:proofErr w:type="spellStart"/>
      <w:r>
        <w:rPr>
          <w:sz w:val="24"/>
          <w:szCs w:val="24"/>
        </w:rPr>
        <w:t>i</w:t>
      </w:r>
      <w:proofErr w:type="spellEnd"/>
      <w:r>
        <w:rPr>
          <w:sz w:val="24"/>
          <w:szCs w:val="24"/>
        </w:rPr>
        <w:t>.</w:t>
      </w:r>
      <w:r>
        <w:rPr>
          <w:sz w:val="24"/>
          <w:szCs w:val="24"/>
        </w:rPr>
        <w:tab/>
        <w:t>N</w:t>
      </w:r>
      <w:r w:rsidR="00AC5A5D">
        <w:rPr>
          <w:sz w:val="24"/>
          <w:szCs w:val="24"/>
        </w:rPr>
        <w:t>atural gas flow rate to the turbine (dry basis);</w:t>
      </w:r>
    </w:p>
    <w:p w14:paraId="7E76B40F" w14:textId="77777777" w:rsidR="00AC5A5D" w:rsidRDefault="00AC5A5D" w:rsidP="00AC5A5D">
      <w:pPr>
        <w:tabs>
          <w:tab w:val="left" w:pos="1800"/>
        </w:tabs>
        <w:ind w:left="1800" w:hanging="360"/>
        <w:rPr>
          <w:sz w:val="24"/>
          <w:szCs w:val="24"/>
        </w:rPr>
      </w:pPr>
    </w:p>
    <w:p w14:paraId="5164D10A" w14:textId="5B33CA4C" w:rsidR="00AC5A5D" w:rsidRDefault="00AC5A5D" w:rsidP="00AC5A5D">
      <w:pPr>
        <w:tabs>
          <w:tab w:val="left" w:pos="1800"/>
        </w:tabs>
        <w:ind w:left="1800" w:hanging="360"/>
        <w:rPr>
          <w:sz w:val="24"/>
          <w:szCs w:val="24"/>
        </w:rPr>
      </w:pPr>
      <w:r>
        <w:rPr>
          <w:sz w:val="24"/>
          <w:szCs w:val="24"/>
        </w:rPr>
        <w:t>ii.</w:t>
      </w:r>
      <w:r>
        <w:rPr>
          <w:sz w:val="24"/>
          <w:szCs w:val="24"/>
        </w:rPr>
        <w:tab/>
        <w:t>Exhaust gas flow rate from the gas turbine (dry basis); and</w:t>
      </w:r>
    </w:p>
    <w:p w14:paraId="23B44C78" w14:textId="77777777" w:rsidR="00AC5A5D" w:rsidRDefault="00AC5A5D" w:rsidP="00AC5A5D">
      <w:pPr>
        <w:tabs>
          <w:tab w:val="left" w:pos="1800"/>
        </w:tabs>
        <w:ind w:left="1800" w:hanging="360"/>
        <w:rPr>
          <w:sz w:val="24"/>
          <w:szCs w:val="24"/>
        </w:rPr>
      </w:pPr>
    </w:p>
    <w:p w14:paraId="56E65748" w14:textId="64979B34" w:rsidR="00AC5A5D" w:rsidRPr="00B75779" w:rsidRDefault="00AC5A5D" w:rsidP="00AC5A5D">
      <w:pPr>
        <w:tabs>
          <w:tab w:val="left" w:pos="1800"/>
        </w:tabs>
        <w:ind w:left="1800" w:hanging="360"/>
        <w:rPr>
          <w:sz w:val="24"/>
          <w:szCs w:val="24"/>
        </w:rPr>
      </w:pPr>
      <w:r>
        <w:rPr>
          <w:sz w:val="24"/>
          <w:szCs w:val="24"/>
        </w:rPr>
        <w:t>i</w:t>
      </w:r>
      <w:r w:rsidR="006B51B6">
        <w:rPr>
          <w:sz w:val="24"/>
          <w:szCs w:val="24"/>
        </w:rPr>
        <w:t>ii</w:t>
      </w:r>
      <w:r>
        <w:rPr>
          <w:sz w:val="24"/>
          <w:szCs w:val="24"/>
        </w:rPr>
        <w:t>.</w:t>
      </w:r>
      <w:r>
        <w:rPr>
          <w:sz w:val="24"/>
          <w:szCs w:val="24"/>
        </w:rPr>
        <w:tab/>
        <w:t>Exhaust gas concentrations (dry basis) of CO in the stack gas.</w:t>
      </w:r>
    </w:p>
    <w:p w14:paraId="5DAF4E21" w14:textId="77777777" w:rsidR="00AC5A5D" w:rsidRDefault="00AC5A5D" w:rsidP="00AC5A5D">
      <w:pPr>
        <w:tabs>
          <w:tab w:val="left" w:pos="1440"/>
        </w:tabs>
        <w:ind w:left="1440" w:hanging="360"/>
        <w:rPr>
          <w:sz w:val="24"/>
          <w:szCs w:val="24"/>
        </w:rPr>
      </w:pPr>
    </w:p>
    <w:p w14:paraId="29553430" w14:textId="57083633" w:rsidR="00AC5A5D" w:rsidRDefault="00AC5A5D" w:rsidP="00AC5A5D">
      <w:pPr>
        <w:tabs>
          <w:tab w:val="left" w:pos="1440"/>
        </w:tabs>
        <w:ind w:left="1440" w:hanging="360"/>
        <w:rPr>
          <w:sz w:val="24"/>
          <w:szCs w:val="24"/>
        </w:rPr>
      </w:pPr>
      <w:r>
        <w:rPr>
          <w:sz w:val="24"/>
          <w:szCs w:val="24"/>
        </w:rPr>
        <w:t>D.</w:t>
      </w:r>
      <w:r>
        <w:rPr>
          <w:sz w:val="24"/>
          <w:szCs w:val="24"/>
        </w:rPr>
        <w:tab/>
        <w:t>The source test report shall provide the emissions results for NO</w:t>
      </w:r>
      <w:r>
        <w:rPr>
          <w:sz w:val="24"/>
          <w:szCs w:val="24"/>
          <w:vertAlign w:val="subscript"/>
        </w:rPr>
        <w:t>x</w:t>
      </w:r>
      <w:r w:rsidR="008142E9">
        <w:rPr>
          <w:sz w:val="24"/>
          <w:szCs w:val="24"/>
        </w:rPr>
        <w:t xml:space="preserve"> and</w:t>
      </w:r>
      <w:r>
        <w:rPr>
          <w:sz w:val="24"/>
          <w:szCs w:val="24"/>
        </w:rPr>
        <w:t xml:space="preserve"> </w:t>
      </w:r>
      <w:r w:rsidR="00085B37">
        <w:rPr>
          <w:sz w:val="24"/>
          <w:szCs w:val="24"/>
        </w:rPr>
        <w:t xml:space="preserve">CO </w:t>
      </w:r>
      <w:r>
        <w:rPr>
          <w:sz w:val="24"/>
          <w:szCs w:val="24"/>
        </w:rPr>
        <w:t xml:space="preserve">in the following units: </w:t>
      </w:r>
      <w:proofErr w:type="spellStart"/>
      <w:r>
        <w:rPr>
          <w:sz w:val="24"/>
          <w:szCs w:val="24"/>
        </w:rPr>
        <w:t>ppmv</w:t>
      </w:r>
      <w:proofErr w:type="spellEnd"/>
      <w:r>
        <w:rPr>
          <w:sz w:val="24"/>
          <w:szCs w:val="24"/>
        </w:rPr>
        <w:t xml:space="preserve">, dry (corrected to 15% oxygen), </w:t>
      </w:r>
      <w:proofErr w:type="spellStart"/>
      <w:r>
        <w:rPr>
          <w:sz w:val="24"/>
          <w:szCs w:val="24"/>
        </w:rPr>
        <w:t>lb</w:t>
      </w:r>
      <w:proofErr w:type="spellEnd"/>
      <w:r>
        <w:rPr>
          <w:sz w:val="24"/>
          <w:szCs w:val="24"/>
        </w:rPr>
        <w:t xml:space="preserve">/hour, and </w:t>
      </w:r>
      <w:proofErr w:type="spellStart"/>
      <w:r>
        <w:rPr>
          <w:sz w:val="24"/>
          <w:szCs w:val="24"/>
        </w:rPr>
        <w:t>lb</w:t>
      </w:r>
      <w:proofErr w:type="spellEnd"/>
      <w:r>
        <w:rPr>
          <w:sz w:val="24"/>
          <w:szCs w:val="24"/>
        </w:rPr>
        <w:t>/MM</w:t>
      </w:r>
      <w:r w:rsidR="00B930A9">
        <w:rPr>
          <w:sz w:val="24"/>
          <w:szCs w:val="24"/>
        </w:rPr>
        <w:t>BTU</w:t>
      </w:r>
      <w:r>
        <w:rPr>
          <w:sz w:val="24"/>
          <w:szCs w:val="24"/>
        </w:rPr>
        <w:t xml:space="preserve"> heat input (HHV basis). [20 DCMR 502]</w:t>
      </w:r>
    </w:p>
    <w:p w14:paraId="4D23C92C" w14:textId="77777777" w:rsidR="00AC5A5D" w:rsidRDefault="00AC5A5D" w:rsidP="00AC5A5D">
      <w:pPr>
        <w:tabs>
          <w:tab w:val="left" w:pos="990"/>
          <w:tab w:val="left" w:pos="1440"/>
        </w:tabs>
        <w:ind w:left="1440" w:hanging="360"/>
        <w:rPr>
          <w:sz w:val="24"/>
          <w:szCs w:val="24"/>
        </w:rPr>
      </w:pPr>
    </w:p>
    <w:p w14:paraId="70E96EBA" w14:textId="1383567C" w:rsidR="00AC5A5D" w:rsidRDefault="00882FB3" w:rsidP="00AC5A5D">
      <w:pPr>
        <w:tabs>
          <w:tab w:val="left" w:pos="990"/>
          <w:tab w:val="left" w:pos="1440"/>
        </w:tabs>
        <w:ind w:left="1440" w:hanging="360"/>
        <w:rPr>
          <w:sz w:val="24"/>
          <w:szCs w:val="24"/>
        </w:rPr>
      </w:pPr>
      <w:r>
        <w:rPr>
          <w:sz w:val="24"/>
          <w:szCs w:val="24"/>
        </w:rPr>
        <w:t>E</w:t>
      </w:r>
      <w:r w:rsidR="00AC5A5D">
        <w:rPr>
          <w:sz w:val="24"/>
          <w:szCs w:val="24"/>
        </w:rPr>
        <w:t>.</w:t>
      </w:r>
      <w:r w:rsidR="00AC5A5D">
        <w:rPr>
          <w:sz w:val="24"/>
          <w:szCs w:val="24"/>
        </w:rPr>
        <w:tab/>
        <w:t xml:space="preserve">Within 60 days after achieving the maximum production rate at which the </w:t>
      </w:r>
      <w:r w:rsidR="00CD7550">
        <w:rPr>
          <w:sz w:val="24"/>
          <w:szCs w:val="24"/>
        </w:rPr>
        <w:t>combustion turbine</w:t>
      </w:r>
      <w:r w:rsidR="00AC5A5D">
        <w:rPr>
          <w:sz w:val="24"/>
          <w:szCs w:val="24"/>
        </w:rPr>
        <w:t xml:space="preserve"> will be operated, but not later than 180 days after initial startup of the </w:t>
      </w:r>
      <w:r w:rsidR="00CD7550">
        <w:rPr>
          <w:sz w:val="24"/>
          <w:szCs w:val="24"/>
        </w:rPr>
        <w:t>unit</w:t>
      </w:r>
      <w:r w:rsidR="00AC5A5D">
        <w:rPr>
          <w:sz w:val="24"/>
          <w:szCs w:val="24"/>
        </w:rPr>
        <w:t xml:space="preserve">, and </w:t>
      </w:r>
      <w:r w:rsidR="00A732A2">
        <w:rPr>
          <w:sz w:val="24"/>
          <w:szCs w:val="24"/>
        </w:rPr>
        <w:t xml:space="preserve">at least </w:t>
      </w:r>
      <w:r w:rsidR="00AC5A5D">
        <w:rPr>
          <w:sz w:val="24"/>
          <w:szCs w:val="24"/>
        </w:rPr>
        <w:t>once every five years thereafter, the Permittee shall perform testing using methods approved in advance by the Department to determine compliance with the remaining emission limits contained in Condition III</w:t>
      </w:r>
      <w:r w:rsidR="009C642B">
        <w:rPr>
          <w:sz w:val="24"/>
          <w:szCs w:val="24"/>
        </w:rPr>
        <w:t>(a)(</w:t>
      </w:r>
      <w:r w:rsidR="00DE7B67">
        <w:rPr>
          <w:sz w:val="24"/>
          <w:szCs w:val="24"/>
        </w:rPr>
        <w:t>1)(</w:t>
      </w:r>
      <w:r w:rsidR="00E35896">
        <w:rPr>
          <w:sz w:val="24"/>
          <w:szCs w:val="24"/>
        </w:rPr>
        <w:t>A)</w:t>
      </w:r>
      <w:r w:rsidR="00AC5A5D">
        <w:rPr>
          <w:sz w:val="24"/>
          <w:szCs w:val="24"/>
        </w:rPr>
        <w:t>, Table 2</w:t>
      </w:r>
      <w:r w:rsidR="00AC5A5D" w:rsidRPr="006F1F89">
        <w:rPr>
          <w:color w:val="FF0000"/>
          <w:sz w:val="24"/>
          <w:szCs w:val="24"/>
        </w:rPr>
        <w:t xml:space="preserve"> </w:t>
      </w:r>
      <w:r w:rsidR="00BD1913" w:rsidRPr="007F27B0">
        <w:rPr>
          <w:sz w:val="24"/>
          <w:szCs w:val="24"/>
        </w:rPr>
        <w:t xml:space="preserve">(PM Total and VOC) </w:t>
      </w:r>
      <w:r w:rsidR="00FC5E48" w:rsidRPr="007F27B0">
        <w:rPr>
          <w:sz w:val="24"/>
          <w:szCs w:val="24"/>
        </w:rPr>
        <w:t>as well as Conditions III(a)(1)</w:t>
      </w:r>
      <w:r w:rsidR="00A25CA6" w:rsidRPr="007F27B0">
        <w:rPr>
          <w:sz w:val="24"/>
          <w:szCs w:val="24"/>
        </w:rPr>
        <w:t>(B)</w:t>
      </w:r>
      <w:r w:rsidR="0029094D" w:rsidRPr="007F27B0">
        <w:rPr>
          <w:sz w:val="24"/>
          <w:szCs w:val="24"/>
        </w:rPr>
        <w:t xml:space="preserve"> and</w:t>
      </w:r>
      <w:r w:rsidR="00DE77EC" w:rsidRPr="007F27B0">
        <w:rPr>
          <w:sz w:val="24"/>
          <w:szCs w:val="24"/>
        </w:rPr>
        <w:t xml:space="preserve"> </w:t>
      </w:r>
      <w:r w:rsidR="000D6066" w:rsidRPr="007F27B0">
        <w:rPr>
          <w:sz w:val="24"/>
          <w:szCs w:val="24"/>
        </w:rPr>
        <w:t>E)</w:t>
      </w:r>
      <w:r w:rsidR="00AC5A5D" w:rsidRPr="00B24035">
        <w:rPr>
          <w:sz w:val="24"/>
          <w:szCs w:val="24"/>
        </w:rPr>
        <w:t xml:space="preserve">. </w:t>
      </w:r>
      <w:r w:rsidR="00AC5A5D">
        <w:rPr>
          <w:sz w:val="24"/>
          <w:szCs w:val="24"/>
        </w:rPr>
        <w:t>If the testing performed to meet the 180</w:t>
      </w:r>
      <w:r w:rsidR="002936E2">
        <w:rPr>
          <w:sz w:val="24"/>
          <w:szCs w:val="24"/>
        </w:rPr>
        <w:t>-</w:t>
      </w:r>
      <w:r w:rsidR="00AC5A5D">
        <w:rPr>
          <w:sz w:val="24"/>
          <w:szCs w:val="24"/>
        </w:rPr>
        <w:t xml:space="preserve">day deadline is determined, by the Department, not to be representative of maximum operations due to delays in full </w:t>
      </w:r>
      <w:r w:rsidR="00AC5A5D">
        <w:rPr>
          <w:sz w:val="24"/>
          <w:szCs w:val="24"/>
        </w:rPr>
        <w:lastRenderedPageBreak/>
        <w:t>startup, the Department may require additional testing at a time following completion of startup to ensure that representative testing is performed.</w:t>
      </w:r>
    </w:p>
    <w:p w14:paraId="4649DC4B" w14:textId="77777777" w:rsidR="00AC5A5D" w:rsidRDefault="00AC5A5D" w:rsidP="00AC5A5D">
      <w:pPr>
        <w:tabs>
          <w:tab w:val="left" w:pos="990"/>
          <w:tab w:val="left" w:pos="1440"/>
        </w:tabs>
        <w:ind w:left="1440" w:hanging="360"/>
        <w:rPr>
          <w:sz w:val="24"/>
          <w:szCs w:val="24"/>
        </w:rPr>
      </w:pPr>
    </w:p>
    <w:p w14:paraId="1A94F381" w14:textId="0ACF6DDB" w:rsidR="00AC5A5D" w:rsidRDefault="002D734C" w:rsidP="0091257A">
      <w:pPr>
        <w:tabs>
          <w:tab w:val="left" w:pos="1440"/>
        </w:tabs>
        <w:ind w:left="1440" w:hanging="360"/>
        <w:rPr>
          <w:sz w:val="24"/>
          <w:szCs w:val="24"/>
        </w:rPr>
      </w:pPr>
      <w:r>
        <w:rPr>
          <w:sz w:val="24"/>
          <w:szCs w:val="24"/>
        </w:rPr>
        <w:t>F</w:t>
      </w:r>
      <w:r w:rsidR="00AC5A5D">
        <w:rPr>
          <w:sz w:val="24"/>
          <w:szCs w:val="24"/>
        </w:rPr>
        <w:t>.</w:t>
      </w:r>
      <w:r w:rsidR="00AC5A5D">
        <w:tab/>
      </w:r>
      <w:r w:rsidR="00AC5A5D">
        <w:rPr>
          <w:sz w:val="24"/>
          <w:szCs w:val="24"/>
        </w:rPr>
        <w:t>The Permittee shall submit</w:t>
      </w:r>
      <w:r w:rsidR="00FA77BF">
        <w:rPr>
          <w:sz w:val="24"/>
          <w:szCs w:val="24"/>
        </w:rPr>
        <w:t xml:space="preserve"> and implement</w:t>
      </w:r>
      <w:r w:rsidR="00AC5A5D">
        <w:rPr>
          <w:sz w:val="24"/>
          <w:szCs w:val="24"/>
        </w:rPr>
        <w:t xml:space="preserve"> a </w:t>
      </w:r>
      <w:r w:rsidR="00CC32EE">
        <w:rPr>
          <w:sz w:val="24"/>
          <w:szCs w:val="24"/>
        </w:rPr>
        <w:t xml:space="preserve">monitoring </w:t>
      </w:r>
      <w:r w:rsidR="00AA68C4">
        <w:rPr>
          <w:sz w:val="24"/>
          <w:szCs w:val="24"/>
        </w:rPr>
        <w:t xml:space="preserve">plan to </w:t>
      </w:r>
      <w:r w:rsidR="00A81CB0">
        <w:rPr>
          <w:sz w:val="24"/>
          <w:szCs w:val="24"/>
        </w:rPr>
        <w:t>determine compliance</w:t>
      </w:r>
      <w:r w:rsidR="00AC5A5D">
        <w:rPr>
          <w:sz w:val="24"/>
          <w:szCs w:val="24"/>
        </w:rPr>
        <w:t xml:space="preserve"> with the sulfur content requirement of Condition III(a)(2)(A) that is consistent with the requirements of 40 CFR 60.4360. </w:t>
      </w:r>
      <w:r w:rsidR="0082660A">
        <w:rPr>
          <w:sz w:val="24"/>
          <w:szCs w:val="24"/>
        </w:rPr>
        <w:t xml:space="preserve">If the Department </w:t>
      </w:r>
      <w:r w:rsidR="009C2256">
        <w:rPr>
          <w:sz w:val="24"/>
          <w:szCs w:val="24"/>
        </w:rPr>
        <w:t xml:space="preserve">determines the plan is inadequate, the plan shall be revised </w:t>
      </w:r>
      <w:r w:rsidR="00C735BE">
        <w:rPr>
          <w:sz w:val="24"/>
          <w:szCs w:val="24"/>
        </w:rPr>
        <w:t>to address</w:t>
      </w:r>
      <w:r w:rsidR="006738F9">
        <w:rPr>
          <w:sz w:val="24"/>
          <w:szCs w:val="24"/>
        </w:rPr>
        <w:t xml:space="preserve"> the </w:t>
      </w:r>
      <w:r w:rsidR="001F5889">
        <w:rPr>
          <w:sz w:val="24"/>
          <w:szCs w:val="24"/>
        </w:rPr>
        <w:t xml:space="preserve">problems identified. </w:t>
      </w:r>
      <w:r w:rsidR="00672811">
        <w:rPr>
          <w:sz w:val="24"/>
          <w:szCs w:val="24"/>
        </w:rPr>
        <w:t xml:space="preserve">In lieu of such </w:t>
      </w:r>
      <w:r w:rsidR="00CC32EE">
        <w:rPr>
          <w:sz w:val="24"/>
          <w:szCs w:val="24"/>
        </w:rPr>
        <w:t xml:space="preserve">a monitoring </w:t>
      </w:r>
      <w:r w:rsidR="00672811">
        <w:rPr>
          <w:sz w:val="24"/>
          <w:szCs w:val="24"/>
        </w:rPr>
        <w:t>plan</w:t>
      </w:r>
      <w:r w:rsidR="00CC32EE">
        <w:rPr>
          <w:sz w:val="24"/>
          <w:szCs w:val="24"/>
        </w:rPr>
        <w:t xml:space="preserve">, </w:t>
      </w:r>
      <w:r w:rsidR="00CD3896">
        <w:rPr>
          <w:sz w:val="24"/>
          <w:szCs w:val="24"/>
        </w:rPr>
        <w:t xml:space="preserve">the Permittee may </w:t>
      </w:r>
      <w:r w:rsidR="00BD7E04">
        <w:rPr>
          <w:sz w:val="24"/>
          <w:szCs w:val="24"/>
        </w:rPr>
        <w:t xml:space="preserve">demonstrate that the </w:t>
      </w:r>
      <w:r w:rsidR="00704A24">
        <w:rPr>
          <w:sz w:val="24"/>
          <w:szCs w:val="24"/>
        </w:rPr>
        <w:t xml:space="preserve">fuel </w:t>
      </w:r>
      <w:r w:rsidR="007423BD">
        <w:rPr>
          <w:sz w:val="24"/>
          <w:szCs w:val="24"/>
        </w:rPr>
        <w:t>will not exceed</w:t>
      </w:r>
      <w:r w:rsidR="00285F0F">
        <w:rPr>
          <w:sz w:val="24"/>
          <w:szCs w:val="24"/>
        </w:rPr>
        <w:t xml:space="preserve"> </w:t>
      </w:r>
      <w:r w:rsidR="00C56D2C">
        <w:rPr>
          <w:sz w:val="24"/>
          <w:szCs w:val="24"/>
        </w:rPr>
        <w:t xml:space="preserve">the applicable </w:t>
      </w:r>
      <w:r w:rsidR="00285F0F">
        <w:rPr>
          <w:sz w:val="24"/>
          <w:szCs w:val="24"/>
        </w:rPr>
        <w:t xml:space="preserve">0.060 </w:t>
      </w:r>
      <w:proofErr w:type="spellStart"/>
      <w:r w:rsidR="00285F0F">
        <w:rPr>
          <w:sz w:val="24"/>
          <w:szCs w:val="24"/>
        </w:rPr>
        <w:t>lb</w:t>
      </w:r>
      <w:proofErr w:type="spellEnd"/>
      <w:r w:rsidR="00285F0F">
        <w:rPr>
          <w:sz w:val="24"/>
          <w:szCs w:val="24"/>
        </w:rPr>
        <w:t xml:space="preserve"> SO</w:t>
      </w:r>
      <w:r w:rsidR="00285F0F" w:rsidRPr="007F27B0">
        <w:rPr>
          <w:sz w:val="24"/>
          <w:szCs w:val="24"/>
          <w:vertAlign w:val="subscript"/>
        </w:rPr>
        <w:t>2</w:t>
      </w:r>
      <w:r w:rsidR="009B34CA">
        <w:rPr>
          <w:sz w:val="24"/>
          <w:szCs w:val="24"/>
        </w:rPr>
        <w:t xml:space="preserve">/MMBTU heat input </w:t>
      </w:r>
      <w:r w:rsidR="00C56D2C">
        <w:rPr>
          <w:sz w:val="24"/>
          <w:szCs w:val="24"/>
        </w:rPr>
        <w:t xml:space="preserve">standard pursuant to </w:t>
      </w:r>
      <w:r w:rsidR="43B0179C" w:rsidRPr="43B0179C">
        <w:rPr>
          <w:sz w:val="24"/>
          <w:szCs w:val="24"/>
        </w:rPr>
        <w:t>40</w:t>
      </w:r>
      <w:r w:rsidR="004F4429">
        <w:rPr>
          <w:sz w:val="24"/>
          <w:szCs w:val="24"/>
        </w:rPr>
        <w:t>CFR 60.</w:t>
      </w:r>
      <w:r w:rsidR="007D5CB8">
        <w:rPr>
          <w:sz w:val="24"/>
          <w:szCs w:val="24"/>
        </w:rPr>
        <w:t>4365</w:t>
      </w:r>
      <w:r w:rsidR="003C0E73">
        <w:rPr>
          <w:sz w:val="24"/>
          <w:szCs w:val="24"/>
        </w:rPr>
        <w:t xml:space="preserve"> using one of the following sources of information to make the required demonstration:</w:t>
      </w:r>
    </w:p>
    <w:p w14:paraId="5090E793" w14:textId="77777777" w:rsidR="003C0E73" w:rsidRDefault="003C0E73" w:rsidP="0091257A">
      <w:pPr>
        <w:tabs>
          <w:tab w:val="left" w:pos="1440"/>
        </w:tabs>
        <w:ind w:left="1440" w:hanging="360"/>
        <w:rPr>
          <w:sz w:val="24"/>
          <w:szCs w:val="24"/>
        </w:rPr>
      </w:pPr>
    </w:p>
    <w:p w14:paraId="2DF1F3EF" w14:textId="37726110" w:rsidR="003C0E73" w:rsidRDefault="003C0E73" w:rsidP="003C0E73">
      <w:pPr>
        <w:tabs>
          <w:tab w:val="left" w:pos="1800"/>
        </w:tabs>
        <w:ind w:left="1800" w:hanging="360"/>
        <w:rPr>
          <w:sz w:val="24"/>
        </w:rPr>
      </w:pPr>
      <w:proofErr w:type="spellStart"/>
      <w:r w:rsidRPr="003C0E73">
        <w:rPr>
          <w:sz w:val="24"/>
          <w:szCs w:val="24"/>
        </w:rPr>
        <w:t>i</w:t>
      </w:r>
      <w:proofErr w:type="spellEnd"/>
      <w:r w:rsidRPr="003C0E73">
        <w:rPr>
          <w:sz w:val="24"/>
          <w:szCs w:val="24"/>
        </w:rPr>
        <w:t>.</w:t>
      </w:r>
      <w:r>
        <w:rPr>
          <w:sz w:val="24"/>
        </w:rPr>
        <w:tab/>
      </w:r>
      <w:r w:rsidR="005A47D1" w:rsidRPr="005A47D1">
        <w:rPr>
          <w:sz w:val="24"/>
        </w:rPr>
        <w:t>The fuel quality characteristics in a current, valid purchase contract, tariff sheet or transportation contract for the fuel, specifying that the maximum total sulfur content</w:t>
      </w:r>
      <w:r w:rsidR="00C707F2">
        <w:rPr>
          <w:sz w:val="24"/>
        </w:rPr>
        <w:t xml:space="preserve"> </w:t>
      </w:r>
      <w:r w:rsidR="00007CBC">
        <w:rPr>
          <w:sz w:val="24"/>
        </w:rPr>
        <w:t>of the natural gas used is 20 grains of sulfur or less per 100 standard cubic feet</w:t>
      </w:r>
      <w:r w:rsidR="00344D1C">
        <w:rPr>
          <w:sz w:val="24"/>
        </w:rPr>
        <w:t>; or</w:t>
      </w:r>
    </w:p>
    <w:p w14:paraId="19B6D298" w14:textId="77777777" w:rsidR="00344D1C" w:rsidRDefault="00344D1C" w:rsidP="003C0E73">
      <w:pPr>
        <w:tabs>
          <w:tab w:val="left" w:pos="1800"/>
        </w:tabs>
        <w:ind w:left="1800" w:hanging="360"/>
        <w:rPr>
          <w:sz w:val="24"/>
        </w:rPr>
      </w:pPr>
    </w:p>
    <w:p w14:paraId="2E42C3C3" w14:textId="05B00B2E" w:rsidR="00344D1C" w:rsidRPr="007F27B0" w:rsidRDefault="00344D1C" w:rsidP="007F27B0">
      <w:pPr>
        <w:tabs>
          <w:tab w:val="left" w:pos="1800"/>
        </w:tabs>
        <w:ind w:left="1800" w:hanging="360"/>
        <w:rPr>
          <w:sz w:val="24"/>
        </w:rPr>
      </w:pPr>
      <w:r>
        <w:rPr>
          <w:sz w:val="24"/>
        </w:rPr>
        <w:t>ii.</w:t>
      </w:r>
      <w:r>
        <w:rPr>
          <w:sz w:val="24"/>
        </w:rPr>
        <w:tab/>
      </w:r>
      <w:r w:rsidR="000E4079">
        <w:rPr>
          <w:sz w:val="24"/>
        </w:rPr>
        <w:t xml:space="preserve">Representative fuel sampling data which show that the sulfur content of the fuel does not exceed 0.060 </w:t>
      </w:r>
      <w:proofErr w:type="spellStart"/>
      <w:r w:rsidR="000E4079">
        <w:rPr>
          <w:sz w:val="24"/>
        </w:rPr>
        <w:t>lb</w:t>
      </w:r>
      <w:proofErr w:type="spellEnd"/>
      <w:r w:rsidR="000E4079">
        <w:rPr>
          <w:sz w:val="24"/>
        </w:rPr>
        <w:t xml:space="preserve"> </w:t>
      </w:r>
      <w:r w:rsidR="000E4079">
        <w:rPr>
          <w:sz w:val="24"/>
          <w:szCs w:val="24"/>
        </w:rPr>
        <w:t>SO</w:t>
      </w:r>
      <w:r w:rsidR="000E4079" w:rsidRPr="00BF0AA2">
        <w:rPr>
          <w:sz w:val="24"/>
          <w:szCs w:val="24"/>
          <w:vertAlign w:val="subscript"/>
        </w:rPr>
        <w:t>2</w:t>
      </w:r>
      <w:r w:rsidR="000E4079">
        <w:rPr>
          <w:sz w:val="24"/>
          <w:szCs w:val="24"/>
        </w:rPr>
        <w:t>/MMBTU heat input</w:t>
      </w:r>
      <w:r w:rsidR="00F6770C">
        <w:rPr>
          <w:sz w:val="24"/>
        </w:rPr>
        <w:t>. At a minimum, the amount of fuel sampling specified in Section 2.3.1.4</w:t>
      </w:r>
      <w:r w:rsidR="0073657E">
        <w:rPr>
          <w:sz w:val="24"/>
        </w:rPr>
        <w:t xml:space="preserve"> </w:t>
      </w:r>
      <w:r w:rsidR="00F6770C">
        <w:rPr>
          <w:sz w:val="24"/>
        </w:rPr>
        <w:t xml:space="preserve">or </w:t>
      </w:r>
      <w:r w:rsidR="00E706DB">
        <w:rPr>
          <w:sz w:val="24"/>
        </w:rPr>
        <w:t xml:space="preserve">2.3.2.4 of Appendix D to </w:t>
      </w:r>
      <w:r w:rsidR="00E95342">
        <w:rPr>
          <w:sz w:val="24"/>
        </w:rPr>
        <w:t>40 CFR 75 is required.</w:t>
      </w:r>
    </w:p>
    <w:p w14:paraId="5F4E4F90" w14:textId="77777777" w:rsidR="00AC5A5D" w:rsidRDefault="00AC5A5D" w:rsidP="00AC5A5D">
      <w:pPr>
        <w:tabs>
          <w:tab w:val="left" w:pos="1440"/>
        </w:tabs>
        <w:ind w:left="1440" w:hanging="360"/>
        <w:rPr>
          <w:sz w:val="24"/>
          <w:szCs w:val="24"/>
        </w:rPr>
      </w:pPr>
    </w:p>
    <w:p w14:paraId="5A4F2DE3" w14:textId="52FA0253" w:rsidR="00AC5A5D" w:rsidRDefault="00681680" w:rsidP="00AC5A5D">
      <w:pPr>
        <w:tabs>
          <w:tab w:val="left" w:pos="1440"/>
        </w:tabs>
        <w:ind w:left="1440" w:hanging="360"/>
        <w:rPr>
          <w:sz w:val="24"/>
          <w:szCs w:val="24"/>
        </w:rPr>
      </w:pPr>
      <w:r>
        <w:rPr>
          <w:sz w:val="24"/>
          <w:szCs w:val="24"/>
        </w:rPr>
        <w:t>G</w:t>
      </w:r>
      <w:r w:rsidR="00AC5A5D">
        <w:rPr>
          <w:sz w:val="24"/>
          <w:szCs w:val="24"/>
        </w:rPr>
        <w:t>.</w:t>
      </w:r>
      <w:r w:rsidR="00AC5A5D">
        <w:rPr>
          <w:sz w:val="24"/>
          <w:szCs w:val="24"/>
        </w:rPr>
        <w:tab/>
      </w:r>
      <w:r>
        <w:rPr>
          <w:sz w:val="24"/>
          <w:szCs w:val="24"/>
        </w:rPr>
        <w:t>For all testing required pursuant to Conditions</w:t>
      </w:r>
      <w:r w:rsidR="0007044F">
        <w:rPr>
          <w:sz w:val="24"/>
          <w:szCs w:val="24"/>
        </w:rPr>
        <w:t xml:space="preserve"> III(a)(</w:t>
      </w:r>
      <w:r w:rsidR="00644477">
        <w:rPr>
          <w:sz w:val="24"/>
          <w:szCs w:val="24"/>
        </w:rPr>
        <w:t xml:space="preserve">3)(A), </w:t>
      </w:r>
      <w:r w:rsidR="008962E1">
        <w:rPr>
          <w:sz w:val="24"/>
          <w:szCs w:val="24"/>
        </w:rPr>
        <w:t xml:space="preserve">(C), (D), </w:t>
      </w:r>
      <w:r w:rsidR="00384E76">
        <w:rPr>
          <w:sz w:val="24"/>
          <w:szCs w:val="24"/>
        </w:rPr>
        <w:t xml:space="preserve">(E), </w:t>
      </w:r>
      <w:r w:rsidR="008962E1">
        <w:rPr>
          <w:sz w:val="24"/>
          <w:szCs w:val="24"/>
        </w:rPr>
        <w:t>and (</w:t>
      </w:r>
      <w:r w:rsidR="00923973">
        <w:rPr>
          <w:sz w:val="24"/>
          <w:szCs w:val="24"/>
        </w:rPr>
        <w:t>K</w:t>
      </w:r>
      <w:r w:rsidR="008962E1">
        <w:rPr>
          <w:sz w:val="24"/>
          <w:szCs w:val="24"/>
        </w:rPr>
        <w:t>),</w:t>
      </w:r>
      <w:r w:rsidR="00AC5A5D">
        <w:rPr>
          <w:sz w:val="24"/>
          <w:szCs w:val="24"/>
        </w:rPr>
        <w:t xml:space="preserve"> the Permittee shall obtain approval for the testing and furnish the Department with a written report of the results of the performance tests and/or compliance tests in accordance with the following requirements [20 DCMR 502]:</w:t>
      </w:r>
    </w:p>
    <w:p w14:paraId="2AA050DB" w14:textId="77777777" w:rsidR="00AC5A5D" w:rsidRDefault="00AC5A5D" w:rsidP="00AC5A5D">
      <w:pPr>
        <w:ind w:left="1620" w:hanging="1620"/>
        <w:rPr>
          <w:sz w:val="24"/>
          <w:szCs w:val="24"/>
        </w:rPr>
      </w:pPr>
    </w:p>
    <w:p w14:paraId="1D2CA03C" w14:textId="709FF01E" w:rsidR="0092117F" w:rsidRDefault="00AC5A5D" w:rsidP="0092117F">
      <w:pPr>
        <w:tabs>
          <w:tab w:val="left" w:pos="-1440"/>
          <w:tab w:val="left" w:pos="1080"/>
          <w:tab w:val="left" w:pos="1800"/>
        </w:tabs>
        <w:ind w:left="1800" w:hanging="360"/>
        <w:rPr>
          <w:sz w:val="24"/>
        </w:rPr>
      </w:pPr>
      <w:proofErr w:type="spellStart"/>
      <w:r>
        <w:rPr>
          <w:sz w:val="24"/>
          <w:szCs w:val="24"/>
        </w:rPr>
        <w:t>i</w:t>
      </w:r>
      <w:proofErr w:type="spellEnd"/>
      <w:r>
        <w:rPr>
          <w:sz w:val="24"/>
          <w:szCs w:val="24"/>
        </w:rPr>
        <w:t>.</w:t>
      </w:r>
      <w:r>
        <w:rPr>
          <w:sz w:val="24"/>
          <w:szCs w:val="24"/>
        </w:rPr>
        <w:tab/>
      </w:r>
      <w:r w:rsidR="00693118" w:rsidRPr="00693118">
        <w:rPr>
          <w:sz w:val="24"/>
        </w:rPr>
        <w:t xml:space="preserve">A test protocol shall be submitted in electronic form to </w:t>
      </w:r>
      <w:r w:rsidR="00693118" w:rsidRPr="007F27B0">
        <w:rPr>
          <w:sz w:val="24"/>
          <w:u w:val="single"/>
        </w:rPr>
        <w:t>air.quality@dc.gov</w:t>
      </w:r>
      <w:r w:rsidR="00693118" w:rsidRPr="0092117F">
        <w:rPr>
          <w:sz w:val="24"/>
        </w:rPr>
        <w:t xml:space="preserve"> </w:t>
      </w:r>
      <w:r w:rsidR="00693118" w:rsidRPr="00693118">
        <w:rPr>
          <w:sz w:val="24"/>
        </w:rPr>
        <w:t>a minimum of thirty (30) days in advance of the proposed test date. The test shall be conducted in accordance with Federal and District requirements.</w:t>
      </w:r>
    </w:p>
    <w:p w14:paraId="1C077670" w14:textId="77777777" w:rsidR="00016013" w:rsidRDefault="00016013" w:rsidP="007F27B0">
      <w:pPr>
        <w:tabs>
          <w:tab w:val="left" w:pos="-1440"/>
          <w:tab w:val="left" w:pos="-720"/>
        </w:tabs>
        <w:ind w:left="1800" w:hanging="360"/>
        <w:rPr>
          <w:sz w:val="24"/>
        </w:rPr>
      </w:pPr>
    </w:p>
    <w:p w14:paraId="0B53758B" w14:textId="04C3809C" w:rsidR="00AC5A5D" w:rsidRDefault="00AC5A5D" w:rsidP="00AC5A5D">
      <w:pPr>
        <w:tabs>
          <w:tab w:val="left" w:pos="-1440"/>
          <w:tab w:val="left" w:pos="1800"/>
        </w:tabs>
        <w:ind w:left="1800" w:hanging="360"/>
        <w:rPr>
          <w:sz w:val="24"/>
        </w:rPr>
      </w:pPr>
      <w:r>
        <w:rPr>
          <w:sz w:val="24"/>
        </w:rPr>
        <w:t>ii.</w:t>
      </w:r>
      <w:r>
        <w:rPr>
          <w:sz w:val="24"/>
        </w:rPr>
        <w:tab/>
      </w:r>
      <w:r w:rsidR="00BD593D" w:rsidRPr="00BD593D">
        <w:rPr>
          <w:sz w:val="24"/>
        </w:rPr>
        <w:t>The test protocol and test date(s) shall be approved by the Department prior to initiating any testing. The Department must have the opportunity to observe the test for the results to be considered for acceptance.</w:t>
      </w:r>
    </w:p>
    <w:p w14:paraId="1BD103E1" w14:textId="77777777" w:rsidR="00AC5A5D" w:rsidRDefault="00AC5A5D" w:rsidP="00AC5A5D">
      <w:pPr>
        <w:tabs>
          <w:tab w:val="left" w:pos="-1440"/>
          <w:tab w:val="left" w:pos="1800"/>
        </w:tabs>
        <w:ind w:left="1800" w:hanging="360"/>
        <w:rPr>
          <w:sz w:val="24"/>
        </w:rPr>
      </w:pPr>
      <w:r>
        <w:rPr>
          <w:sz w:val="24"/>
          <w:szCs w:val="24"/>
        </w:rPr>
        <w:tab/>
      </w:r>
      <w:r>
        <w:rPr>
          <w:sz w:val="24"/>
          <w:szCs w:val="24"/>
        </w:rPr>
        <w:tab/>
      </w:r>
    </w:p>
    <w:p w14:paraId="49022B1D" w14:textId="7ACCAA96" w:rsidR="0092117F" w:rsidRPr="0092117F" w:rsidRDefault="00AC5A5D" w:rsidP="0092117F">
      <w:pPr>
        <w:tabs>
          <w:tab w:val="left" w:pos="-1440"/>
          <w:tab w:val="left" w:pos="1800"/>
        </w:tabs>
        <w:ind w:left="1800" w:hanging="360"/>
        <w:rPr>
          <w:sz w:val="24"/>
        </w:rPr>
      </w:pPr>
      <w:r>
        <w:rPr>
          <w:sz w:val="24"/>
        </w:rPr>
        <w:t>iii.</w:t>
      </w:r>
      <w:r>
        <w:rPr>
          <w:sz w:val="24"/>
        </w:rPr>
        <w:tab/>
      </w:r>
      <w:r w:rsidR="0092117F" w:rsidRPr="0092117F">
        <w:rPr>
          <w:sz w:val="24"/>
        </w:rPr>
        <w:t xml:space="preserve">The final results of the testing shall be submitted to the Department within sixty (60) days of the test completion. One (1) original copy and one electronic copy of the test report shall be submitted to the following addresses: </w:t>
      </w:r>
    </w:p>
    <w:p w14:paraId="733CDAD0" w14:textId="77777777" w:rsidR="0092117F" w:rsidRPr="0092117F" w:rsidRDefault="0092117F" w:rsidP="0092117F">
      <w:pPr>
        <w:tabs>
          <w:tab w:val="left" w:pos="-1440"/>
          <w:tab w:val="left" w:pos="1800"/>
        </w:tabs>
        <w:ind w:left="1800" w:hanging="360"/>
        <w:rPr>
          <w:sz w:val="24"/>
        </w:rPr>
      </w:pPr>
    </w:p>
    <w:p w14:paraId="00A35142" w14:textId="77777777" w:rsidR="0092117F" w:rsidRPr="0092117F" w:rsidRDefault="0092117F" w:rsidP="007F27B0">
      <w:pPr>
        <w:tabs>
          <w:tab w:val="left" w:pos="-1440"/>
          <w:tab w:val="left" w:pos="1800"/>
        </w:tabs>
        <w:ind w:left="1800"/>
        <w:rPr>
          <w:sz w:val="24"/>
        </w:rPr>
      </w:pPr>
      <w:r w:rsidRPr="0092117F">
        <w:rPr>
          <w:sz w:val="24"/>
        </w:rPr>
        <w:t>Chief, Compliance and Enforcement Branch</w:t>
      </w:r>
    </w:p>
    <w:p w14:paraId="1470EF7A" w14:textId="77777777" w:rsidR="0092117F" w:rsidRPr="0092117F" w:rsidRDefault="0092117F" w:rsidP="007F27B0">
      <w:pPr>
        <w:tabs>
          <w:tab w:val="left" w:pos="-1440"/>
          <w:tab w:val="left" w:pos="1800"/>
        </w:tabs>
        <w:ind w:left="1800"/>
        <w:rPr>
          <w:sz w:val="24"/>
        </w:rPr>
      </w:pPr>
      <w:r w:rsidRPr="0092117F">
        <w:rPr>
          <w:sz w:val="24"/>
        </w:rPr>
        <w:t>Department of Energy and Environment</w:t>
      </w:r>
    </w:p>
    <w:p w14:paraId="4B9FCC06" w14:textId="77777777" w:rsidR="0092117F" w:rsidRPr="0092117F" w:rsidRDefault="0092117F" w:rsidP="007F27B0">
      <w:pPr>
        <w:tabs>
          <w:tab w:val="left" w:pos="-1440"/>
          <w:tab w:val="left" w:pos="1800"/>
        </w:tabs>
        <w:ind w:left="1800"/>
        <w:rPr>
          <w:sz w:val="24"/>
        </w:rPr>
      </w:pPr>
      <w:r w:rsidRPr="0092117F">
        <w:rPr>
          <w:sz w:val="24"/>
        </w:rPr>
        <w:t>Air Quality Division</w:t>
      </w:r>
    </w:p>
    <w:p w14:paraId="4C62EA11" w14:textId="77777777" w:rsidR="0092117F" w:rsidRPr="0092117F" w:rsidRDefault="0092117F" w:rsidP="007F27B0">
      <w:pPr>
        <w:tabs>
          <w:tab w:val="left" w:pos="-1440"/>
          <w:tab w:val="left" w:pos="1800"/>
        </w:tabs>
        <w:ind w:left="1800"/>
        <w:rPr>
          <w:sz w:val="24"/>
        </w:rPr>
      </w:pPr>
      <w:r w:rsidRPr="0092117F">
        <w:rPr>
          <w:sz w:val="24"/>
        </w:rPr>
        <w:t>1200 First Street NE, 5th Floor</w:t>
      </w:r>
    </w:p>
    <w:p w14:paraId="09BA7548" w14:textId="77777777" w:rsidR="0092117F" w:rsidRPr="0092117F" w:rsidRDefault="0092117F" w:rsidP="007F27B0">
      <w:pPr>
        <w:tabs>
          <w:tab w:val="left" w:pos="-1440"/>
          <w:tab w:val="left" w:pos="1800"/>
        </w:tabs>
        <w:ind w:left="1800"/>
        <w:rPr>
          <w:sz w:val="24"/>
        </w:rPr>
      </w:pPr>
      <w:r w:rsidRPr="0092117F">
        <w:rPr>
          <w:sz w:val="24"/>
        </w:rPr>
        <w:t>Washington, DC 20002</w:t>
      </w:r>
    </w:p>
    <w:p w14:paraId="05A662AA" w14:textId="77777777" w:rsidR="0092117F" w:rsidRPr="0092117F" w:rsidRDefault="0092117F" w:rsidP="007F27B0">
      <w:pPr>
        <w:tabs>
          <w:tab w:val="left" w:pos="-1440"/>
          <w:tab w:val="left" w:pos="1800"/>
        </w:tabs>
        <w:ind w:left="1800"/>
        <w:rPr>
          <w:sz w:val="24"/>
        </w:rPr>
      </w:pPr>
      <w:r w:rsidRPr="0092117F">
        <w:rPr>
          <w:sz w:val="24"/>
        </w:rPr>
        <w:lastRenderedPageBreak/>
        <w:t>and</w:t>
      </w:r>
    </w:p>
    <w:p w14:paraId="5B23D791" w14:textId="77777777" w:rsidR="0092117F" w:rsidRPr="0092117F" w:rsidRDefault="0092117F" w:rsidP="007F27B0">
      <w:pPr>
        <w:tabs>
          <w:tab w:val="left" w:pos="-1440"/>
          <w:tab w:val="left" w:pos="1800"/>
        </w:tabs>
        <w:ind w:left="1800"/>
        <w:rPr>
          <w:sz w:val="24"/>
        </w:rPr>
      </w:pPr>
    </w:p>
    <w:p w14:paraId="3C8E92EC" w14:textId="4EE06D81" w:rsidR="00AC5A5D" w:rsidRPr="007F27B0" w:rsidRDefault="0092117F" w:rsidP="007F27B0">
      <w:pPr>
        <w:tabs>
          <w:tab w:val="left" w:pos="-1440"/>
          <w:tab w:val="left" w:pos="1800"/>
        </w:tabs>
        <w:ind w:left="1800"/>
        <w:rPr>
          <w:sz w:val="24"/>
          <w:u w:val="single"/>
        </w:rPr>
      </w:pPr>
      <w:r w:rsidRPr="007F27B0">
        <w:rPr>
          <w:sz w:val="24"/>
          <w:u w:val="single"/>
        </w:rPr>
        <w:t>air.quality@dc.gov</w:t>
      </w:r>
    </w:p>
    <w:p w14:paraId="44A74CD0" w14:textId="77777777" w:rsidR="00AC5A5D" w:rsidRDefault="00AC5A5D" w:rsidP="00AC5A5D">
      <w:pPr>
        <w:tabs>
          <w:tab w:val="left" w:pos="-1440"/>
          <w:tab w:val="left" w:pos="1800"/>
        </w:tabs>
        <w:ind w:left="1800" w:hanging="360"/>
        <w:rPr>
          <w:sz w:val="24"/>
        </w:rPr>
      </w:pPr>
    </w:p>
    <w:p w14:paraId="613AA2AC" w14:textId="77777777" w:rsidR="00AC5A5D" w:rsidRDefault="00AC5A5D" w:rsidP="00AC5A5D">
      <w:pPr>
        <w:tabs>
          <w:tab w:val="left" w:pos="1800"/>
        </w:tabs>
        <w:ind w:left="1800" w:hanging="360"/>
        <w:rPr>
          <w:sz w:val="24"/>
        </w:rPr>
      </w:pPr>
      <w:r>
        <w:rPr>
          <w:sz w:val="24"/>
        </w:rPr>
        <w:t>iv.</w:t>
      </w:r>
      <w:r>
        <w:rPr>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217F9BE5" w14:textId="77777777" w:rsidR="00AC5A5D" w:rsidRDefault="00AC5A5D" w:rsidP="00AC5A5D">
      <w:pPr>
        <w:ind w:left="1800" w:hanging="360"/>
        <w:rPr>
          <w:sz w:val="24"/>
        </w:rPr>
      </w:pPr>
    </w:p>
    <w:p w14:paraId="378C59E3" w14:textId="77777777" w:rsidR="00AC5A5D" w:rsidRDefault="00AC5A5D" w:rsidP="00AC5A5D">
      <w:pPr>
        <w:ind w:left="2160" w:hanging="360"/>
        <w:rPr>
          <w:sz w:val="24"/>
        </w:rPr>
      </w:pPr>
      <w:r>
        <w:rPr>
          <w:sz w:val="24"/>
          <w:u w:val="single"/>
        </w:rPr>
        <w:t>1</w:t>
      </w:r>
      <w:r>
        <w:rPr>
          <w:sz w:val="24"/>
        </w:rPr>
        <w:t>.</w:t>
      </w:r>
      <w:r>
        <w:rPr>
          <w:sz w:val="24"/>
        </w:rPr>
        <w:tab/>
        <w:t xml:space="preserve">A statement that the </w:t>
      </w:r>
      <w:r w:rsidR="000A0A0B">
        <w:rPr>
          <w:sz w:val="24"/>
        </w:rPr>
        <w:t>Permittee</w:t>
      </w:r>
      <w:r>
        <w:rPr>
          <w:sz w:val="24"/>
        </w:rPr>
        <w:t xml:space="preserve"> has reviewed the report from the emissions testing firm and agrees with the findings.</w:t>
      </w:r>
    </w:p>
    <w:p w14:paraId="1E612E10" w14:textId="77777777" w:rsidR="00AC5A5D" w:rsidRDefault="00AC5A5D" w:rsidP="00AC5A5D">
      <w:pPr>
        <w:ind w:left="2160" w:hanging="360"/>
        <w:rPr>
          <w:sz w:val="24"/>
        </w:rPr>
      </w:pPr>
      <w:r>
        <w:rPr>
          <w:sz w:val="24"/>
        </w:rPr>
        <w:t xml:space="preserve"> </w:t>
      </w:r>
    </w:p>
    <w:p w14:paraId="1130D210" w14:textId="77777777" w:rsidR="00AC5A5D" w:rsidRDefault="00AC5A5D" w:rsidP="00AC5A5D">
      <w:pPr>
        <w:ind w:left="2160" w:hanging="360"/>
        <w:rPr>
          <w:sz w:val="24"/>
        </w:rPr>
      </w:pPr>
      <w:r>
        <w:rPr>
          <w:sz w:val="24"/>
          <w:u w:val="single"/>
        </w:rPr>
        <w:t>2</w:t>
      </w:r>
      <w:r>
        <w:rPr>
          <w:sz w:val="24"/>
        </w:rPr>
        <w:t>.</w:t>
      </w:r>
      <w:r>
        <w:rPr>
          <w:sz w:val="24"/>
        </w:rPr>
        <w:tab/>
        <w:t>Permit number(s) and condition(s) which are the basis for the compliance evaluation.</w:t>
      </w:r>
    </w:p>
    <w:p w14:paraId="18F776C6" w14:textId="77777777" w:rsidR="00AC5A5D" w:rsidRDefault="00AC5A5D" w:rsidP="00AC5A5D">
      <w:pPr>
        <w:ind w:left="2160" w:hanging="360"/>
        <w:rPr>
          <w:sz w:val="24"/>
        </w:rPr>
      </w:pPr>
    </w:p>
    <w:p w14:paraId="68943DEE" w14:textId="77777777" w:rsidR="00AC5A5D" w:rsidRDefault="00AC5A5D" w:rsidP="00AC5A5D">
      <w:pPr>
        <w:ind w:left="2160" w:hanging="360"/>
        <w:rPr>
          <w:sz w:val="24"/>
        </w:rPr>
      </w:pPr>
      <w:r>
        <w:rPr>
          <w:sz w:val="24"/>
          <w:u w:val="single"/>
        </w:rPr>
        <w:t>3</w:t>
      </w:r>
      <w:r>
        <w:rPr>
          <w:sz w:val="24"/>
        </w:rPr>
        <w:t>.</w:t>
      </w:r>
      <w:r>
        <w:rPr>
          <w:sz w:val="24"/>
        </w:rPr>
        <w:tab/>
        <w:t>Summary of results with respect to each permit condition.</w:t>
      </w:r>
    </w:p>
    <w:p w14:paraId="1A18AF8D" w14:textId="77777777" w:rsidR="00AC5A5D" w:rsidRDefault="00AC5A5D" w:rsidP="00AC5A5D">
      <w:pPr>
        <w:ind w:left="2160" w:hanging="360"/>
        <w:rPr>
          <w:sz w:val="24"/>
        </w:rPr>
      </w:pPr>
    </w:p>
    <w:p w14:paraId="401370C4" w14:textId="46BF2A1B" w:rsidR="00AC5A5D" w:rsidRDefault="00AC5A5D" w:rsidP="00AC5A5D">
      <w:pPr>
        <w:ind w:left="2160" w:hanging="360"/>
        <w:rPr>
          <w:sz w:val="24"/>
        </w:rPr>
      </w:pPr>
      <w:r>
        <w:rPr>
          <w:sz w:val="24"/>
          <w:u w:val="single"/>
        </w:rPr>
        <w:t>4</w:t>
      </w:r>
      <w:r>
        <w:rPr>
          <w:sz w:val="24"/>
        </w:rPr>
        <w:t>.</w:t>
      </w:r>
      <w:r>
        <w:rPr>
          <w:sz w:val="24"/>
        </w:rPr>
        <w:tab/>
        <w:t>Statement of compliance or non-compliance with each permit condition</w:t>
      </w:r>
      <w:r w:rsidR="00FC5760">
        <w:rPr>
          <w:sz w:val="24"/>
        </w:rPr>
        <w:t>.</w:t>
      </w:r>
      <w:r>
        <w:rPr>
          <w:sz w:val="24"/>
        </w:rPr>
        <w:t xml:space="preserve"> </w:t>
      </w:r>
    </w:p>
    <w:p w14:paraId="76275F8F" w14:textId="77777777" w:rsidR="00FC5760" w:rsidRDefault="00FC5760" w:rsidP="00AC5A5D">
      <w:pPr>
        <w:tabs>
          <w:tab w:val="left" w:pos="-1440"/>
          <w:tab w:val="left" w:pos="1800"/>
        </w:tabs>
        <w:ind w:left="1800" w:hanging="360"/>
        <w:rPr>
          <w:sz w:val="24"/>
        </w:rPr>
      </w:pPr>
    </w:p>
    <w:p w14:paraId="44D9E00D" w14:textId="2EBF2627" w:rsidR="00AC5A5D" w:rsidRDefault="00AC5A5D" w:rsidP="00AC5A5D">
      <w:pPr>
        <w:tabs>
          <w:tab w:val="left" w:pos="-1440"/>
          <w:tab w:val="left" w:pos="1800"/>
        </w:tabs>
        <w:ind w:left="1800" w:hanging="360"/>
        <w:rPr>
          <w:sz w:val="24"/>
        </w:rPr>
      </w:pPr>
      <w:r>
        <w:rPr>
          <w:sz w:val="24"/>
        </w:rPr>
        <w:t>v.</w:t>
      </w:r>
      <w:r>
        <w:rPr>
          <w:sz w:val="24"/>
        </w:rPr>
        <w:tab/>
        <w:t xml:space="preserve">The results of the testing must demonstrate to the District’s satisfaction that the emission units are operating in compliance with the applicable regulations and conditions of this permit; if the final report of the test results shows non-compliance, the </w:t>
      </w:r>
      <w:r w:rsidR="000A0A0B">
        <w:rPr>
          <w:sz w:val="24"/>
        </w:rPr>
        <w:t>Permittee</w:t>
      </w:r>
      <w:r>
        <w:rPr>
          <w:sz w:val="24"/>
        </w:rPr>
        <w:t xml:space="preserve"> shall propose corrective action(s).  Failure to demonstrate compliance through the testing may result in enforcement action.</w:t>
      </w:r>
    </w:p>
    <w:p w14:paraId="75752C2F" w14:textId="77777777" w:rsidR="00AC5A5D" w:rsidRDefault="00AC5A5D" w:rsidP="10728900">
      <w:pPr>
        <w:tabs>
          <w:tab w:val="left" w:pos="1800"/>
        </w:tabs>
        <w:ind w:left="1800" w:hanging="360"/>
        <w:rPr>
          <w:sz w:val="24"/>
        </w:rPr>
      </w:pPr>
    </w:p>
    <w:p w14:paraId="3E84AEE5" w14:textId="12D5C48F" w:rsidR="008357AE" w:rsidRDefault="00971A58" w:rsidP="007F27B0">
      <w:pPr>
        <w:tabs>
          <w:tab w:val="left" w:pos="1800"/>
        </w:tabs>
        <w:ind w:left="1440" w:hanging="360"/>
        <w:rPr>
          <w:sz w:val="24"/>
        </w:rPr>
      </w:pPr>
      <w:r>
        <w:rPr>
          <w:sz w:val="24"/>
        </w:rPr>
        <w:t>H.</w:t>
      </w:r>
      <w:r w:rsidR="00AC5A5D">
        <w:tab/>
      </w:r>
      <w:r w:rsidR="002A4D6F">
        <w:rPr>
          <w:sz w:val="24"/>
        </w:rPr>
        <w:t>In addition to the above reporting to the Department</w:t>
      </w:r>
      <w:r w:rsidR="007D1FAF">
        <w:rPr>
          <w:sz w:val="24"/>
        </w:rPr>
        <w:t>, the Permittee shall submit written report</w:t>
      </w:r>
      <w:r w:rsidR="002C11F4">
        <w:rPr>
          <w:sz w:val="24"/>
        </w:rPr>
        <w:t>s</w:t>
      </w:r>
      <w:r w:rsidR="007D1FAF">
        <w:rPr>
          <w:sz w:val="24"/>
        </w:rPr>
        <w:t xml:space="preserve"> to the U.S. Environmental Protection Agency (EPA)</w:t>
      </w:r>
      <w:r w:rsidR="008357AE">
        <w:rPr>
          <w:sz w:val="24"/>
        </w:rPr>
        <w:t xml:space="preserve"> </w:t>
      </w:r>
      <w:r w:rsidR="002C11F4">
        <w:rPr>
          <w:sz w:val="24"/>
        </w:rPr>
        <w:t>as follows</w:t>
      </w:r>
      <w:r w:rsidR="007A1773">
        <w:rPr>
          <w:sz w:val="24"/>
        </w:rPr>
        <w:t xml:space="preserve"> [40 CFR 60.4375]</w:t>
      </w:r>
      <w:r w:rsidR="008357AE">
        <w:rPr>
          <w:sz w:val="24"/>
        </w:rPr>
        <w:t>:</w:t>
      </w:r>
    </w:p>
    <w:p w14:paraId="71D320F3" w14:textId="77777777" w:rsidR="008357AE" w:rsidRDefault="008357AE" w:rsidP="10728900">
      <w:pPr>
        <w:tabs>
          <w:tab w:val="left" w:pos="1800"/>
        </w:tabs>
        <w:ind w:left="1800" w:hanging="360"/>
        <w:rPr>
          <w:sz w:val="24"/>
        </w:rPr>
      </w:pPr>
    </w:p>
    <w:p w14:paraId="1629A701" w14:textId="3735999A" w:rsidR="002C11F4" w:rsidRDefault="00971A58" w:rsidP="007F27B0">
      <w:pPr>
        <w:tabs>
          <w:tab w:val="left" w:pos="-1440"/>
          <w:tab w:val="left" w:pos="1800"/>
        </w:tabs>
        <w:ind w:left="1800" w:hanging="360"/>
        <w:rPr>
          <w:sz w:val="24"/>
        </w:rPr>
      </w:pPr>
      <w:proofErr w:type="spellStart"/>
      <w:r w:rsidRPr="00971A58">
        <w:rPr>
          <w:sz w:val="24"/>
          <w:u w:val="single"/>
        </w:rPr>
        <w:t>i</w:t>
      </w:r>
      <w:proofErr w:type="spellEnd"/>
      <w:r w:rsidR="001B7379">
        <w:rPr>
          <w:sz w:val="24"/>
        </w:rPr>
        <w:t>.</w:t>
      </w:r>
      <w:r w:rsidR="001B7379">
        <w:rPr>
          <w:sz w:val="24"/>
        </w:rPr>
        <w:tab/>
      </w:r>
      <w:r w:rsidR="00AC5A5D" w:rsidRPr="001B7379">
        <w:rPr>
          <w:sz w:val="24"/>
        </w:rPr>
        <w:t>For</w:t>
      </w:r>
      <w:r w:rsidR="00AC5A5D">
        <w:rPr>
          <w:sz w:val="24"/>
        </w:rPr>
        <w:t xml:space="preserve"> each </w:t>
      </w:r>
      <w:r w:rsidR="004816E8">
        <w:rPr>
          <w:sz w:val="24"/>
        </w:rPr>
        <w:t xml:space="preserve">test performed on the combustion turbine in accordance </w:t>
      </w:r>
      <w:r w:rsidR="009E1AC1">
        <w:rPr>
          <w:sz w:val="24"/>
        </w:rPr>
        <w:t>Condition III(a)(3)(A)</w:t>
      </w:r>
      <w:r w:rsidR="00AC5A5D">
        <w:rPr>
          <w:sz w:val="24"/>
        </w:rPr>
        <w:t>, the Permittee must submit a written report of the results of</w:t>
      </w:r>
      <w:r w:rsidR="00C14295">
        <w:rPr>
          <w:sz w:val="24"/>
        </w:rPr>
        <w:t xml:space="preserve"> any</w:t>
      </w:r>
      <w:r w:rsidR="004816E8">
        <w:rPr>
          <w:sz w:val="24"/>
        </w:rPr>
        <w:t xml:space="preserve"> such</w:t>
      </w:r>
      <w:r w:rsidR="00AC5A5D">
        <w:rPr>
          <w:sz w:val="24"/>
        </w:rPr>
        <w:t xml:space="preserve"> performance test to the U.S. EPA before the close of business on the 60</w:t>
      </w:r>
      <w:r w:rsidR="00AC5A5D" w:rsidRPr="00B95E93">
        <w:rPr>
          <w:sz w:val="24"/>
          <w:vertAlign w:val="superscript"/>
        </w:rPr>
        <w:t>th</w:t>
      </w:r>
      <w:r w:rsidR="00AC5A5D">
        <w:rPr>
          <w:sz w:val="24"/>
        </w:rPr>
        <w:t xml:space="preserve"> day following the completion of the performance test</w:t>
      </w:r>
      <w:r w:rsidR="00C54B85">
        <w:rPr>
          <w:sz w:val="24"/>
        </w:rPr>
        <w:t>; and</w:t>
      </w:r>
      <w:r w:rsidR="00AC5A5D">
        <w:rPr>
          <w:sz w:val="24"/>
        </w:rPr>
        <w:t xml:space="preserve"> </w:t>
      </w:r>
    </w:p>
    <w:p w14:paraId="50AB3893" w14:textId="77777777" w:rsidR="002C11F4" w:rsidRDefault="002C11F4" w:rsidP="007F27B0">
      <w:pPr>
        <w:tabs>
          <w:tab w:val="left" w:pos="-1440"/>
          <w:tab w:val="left" w:pos="1800"/>
        </w:tabs>
        <w:ind w:left="1800" w:hanging="360"/>
        <w:rPr>
          <w:sz w:val="24"/>
        </w:rPr>
      </w:pPr>
    </w:p>
    <w:p w14:paraId="2B2D02A2" w14:textId="1E526F28" w:rsidR="00AC5A5D" w:rsidRDefault="00971A58" w:rsidP="00971A58">
      <w:pPr>
        <w:tabs>
          <w:tab w:val="left" w:pos="-1440"/>
          <w:tab w:val="left" w:pos="1800"/>
        </w:tabs>
        <w:ind w:left="1800" w:hanging="360"/>
        <w:rPr>
          <w:sz w:val="24"/>
        </w:rPr>
      </w:pPr>
      <w:r w:rsidRPr="007F27B0">
        <w:rPr>
          <w:sz w:val="24"/>
        </w:rPr>
        <w:t>ii</w:t>
      </w:r>
      <w:r w:rsidR="002C11F4">
        <w:rPr>
          <w:sz w:val="24"/>
        </w:rPr>
        <w:t>.</w:t>
      </w:r>
      <w:r w:rsidR="002C11F4">
        <w:rPr>
          <w:sz w:val="24"/>
        </w:rPr>
        <w:tab/>
        <w:t>F</w:t>
      </w:r>
      <w:r w:rsidR="00B53EDA">
        <w:rPr>
          <w:sz w:val="24"/>
        </w:rPr>
        <w:t xml:space="preserve">or any fuel sulfur content </w:t>
      </w:r>
      <w:r w:rsidR="00720784">
        <w:rPr>
          <w:sz w:val="24"/>
        </w:rPr>
        <w:t>testing performed pursuant to Condition III(a)(3)(</w:t>
      </w:r>
      <w:r>
        <w:rPr>
          <w:sz w:val="24"/>
        </w:rPr>
        <w:t>I</w:t>
      </w:r>
      <w:r w:rsidR="00A86747">
        <w:rPr>
          <w:sz w:val="24"/>
        </w:rPr>
        <w:t>)</w:t>
      </w:r>
      <w:r w:rsidR="00AF14F3">
        <w:rPr>
          <w:sz w:val="24"/>
        </w:rPr>
        <w:t xml:space="preserve"> that indicates an </w:t>
      </w:r>
      <w:r w:rsidR="00A13F3D">
        <w:rPr>
          <w:sz w:val="24"/>
        </w:rPr>
        <w:t xml:space="preserve">exceedance of </w:t>
      </w:r>
      <w:r w:rsidR="00241F16">
        <w:rPr>
          <w:sz w:val="24"/>
        </w:rPr>
        <w:t xml:space="preserve">the requirements of </w:t>
      </w:r>
      <w:r w:rsidR="00501108">
        <w:rPr>
          <w:sz w:val="24"/>
        </w:rPr>
        <w:t xml:space="preserve">Condition </w:t>
      </w:r>
      <w:r w:rsidR="00AD5C7C">
        <w:rPr>
          <w:sz w:val="24"/>
        </w:rPr>
        <w:t>III(a)(1)(C)</w:t>
      </w:r>
      <w:r w:rsidR="00CB17BB">
        <w:rPr>
          <w:sz w:val="24"/>
        </w:rPr>
        <w:t xml:space="preserve">, the </w:t>
      </w:r>
      <w:r w:rsidR="003A20CA">
        <w:rPr>
          <w:sz w:val="24"/>
        </w:rPr>
        <w:t xml:space="preserve">Permittee </w:t>
      </w:r>
      <w:r w:rsidR="00B674CA">
        <w:rPr>
          <w:sz w:val="24"/>
        </w:rPr>
        <w:t>must</w:t>
      </w:r>
      <w:r w:rsidR="00063CA7">
        <w:rPr>
          <w:sz w:val="24"/>
        </w:rPr>
        <w:t xml:space="preserve"> submit </w:t>
      </w:r>
      <w:r w:rsidR="006B6A4A">
        <w:rPr>
          <w:sz w:val="24"/>
        </w:rPr>
        <w:t xml:space="preserve">a report within </w:t>
      </w:r>
      <w:r w:rsidR="00AA37D2">
        <w:rPr>
          <w:sz w:val="24"/>
        </w:rPr>
        <w:t>30 days of the end of each semi</w:t>
      </w:r>
      <w:r w:rsidR="00E62C75">
        <w:rPr>
          <w:sz w:val="24"/>
        </w:rPr>
        <w:t>-annual period</w:t>
      </w:r>
      <w:r w:rsidR="00C95578">
        <w:rPr>
          <w:sz w:val="24"/>
        </w:rPr>
        <w:t>.</w:t>
      </w:r>
    </w:p>
    <w:p w14:paraId="78CAC88E" w14:textId="77777777" w:rsidR="00AC5A5D" w:rsidRDefault="00AC5A5D" w:rsidP="00AC5A5D">
      <w:pPr>
        <w:tabs>
          <w:tab w:val="left" w:pos="-1440"/>
          <w:tab w:val="left" w:pos="1800"/>
        </w:tabs>
        <w:ind w:left="1800" w:hanging="360"/>
        <w:rPr>
          <w:sz w:val="24"/>
        </w:rPr>
      </w:pPr>
    </w:p>
    <w:p w14:paraId="167CE946" w14:textId="3B87BC67" w:rsidR="00AC5A5D" w:rsidRDefault="00971A58" w:rsidP="00AC5A5D">
      <w:pPr>
        <w:tabs>
          <w:tab w:val="left" w:pos="-1440"/>
          <w:tab w:val="left" w:pos="1440"/>
        </w:tabs>
        <w:ind w:left="1440" w:hanging="360"/>
        <w:rPr>
          <w:sz w:val="24"/>
        </w:rPr>
      </w:pPr>
      <w:r>
        <w:rPr>
          <w:sz w:val="24"/>
        </w:rPr>
        <w:t>I</w:t>
      </w:r>
      <w:r w:rsidR="00AC5A5D">
        <w:rPr>
          <w:sz w:val="24"/>
        </w:rPr>
        <w:t>.</w:t>
      </w:r>
      <w:r w:rsidR="00AC5A5D">
        <w:rPr>
          <w:sz w:val="24"/>
        </w:rPr>
        <w:tab/>
        <w:t xml:space="preserve">The total sulfur content of the fuel used in the combustion turbine shall be monitored in accordance with the requirements of 40 CFR 60.4360.  Alternatively, if applicable, the Permittee may avoid monitoring the total sulfur content of the fuel if </w:t>
      </w:r>
      <w:r w:rsidR="008C18E3">
        <w:rPr>
          <w:sz w:val="24"/>
        </w:rPr>
        <w:t>i</w:t>
      </w:r>
      <w:r w:rsidR="00AC5A5D">
        <w:rPr>
          <w:sz w:val="24"/>
        </w:rPr>
        <w:t xml:space="preserve">t can be demonstrated not to exceed concentration that </w:t>
      </w:r>
      <w:r w:rsidR="00AC5A5D">
        <w:rPr>
          <w:sz w:val="24"/>
        </w:rPr>
        <w:lastRenderedPageBreak/>
        <w:t>would lead to potential SO</w:t>
      </w:r>
      <w:r w:rsidR="00AC5A5D">
        <w:rPr>
          <w:sz w:val="24"/>
          <w:vertAlign w:val="subscript"/>
        </w:rPr>
        <w:t>2</w:t>
      </w:r>
      <w:r w:rsidR="00AC5A5D">
        <w:rPr>
          <w:sz w:val="24"/>
        </w:rPr>
        <w:t xml:space="preserve"> emissions of 0.060 </w:t>
      </w:r>
      <w:proofErr w:type="spellStart"/>
      <w:r w:rsidR="00AC5A5D">
        <w:rPr>
          <w:sz w:val="24"/>
        </w:rPr>
        <w:t>lbs</w:t>
      </w:r>
      <w:proofErr w:type="spellEnd"/>
      <w:r w:rsidR="00AC5A5D">
        <w:rPr>
          <w:sz w:val="24"/>
        </w:rPr>
        <w:t xml:space="preserve"> SO</w:t>
      </w:r>
      <w:r w:rsidR="00AC5A5D">
        <w:rPr>
          <w:sz w:val="24"/>
          <w:vertAlign w:val="subscript"/>
        </w:rPr>
        <w:t>2</w:t>
      </w:r>
      <w:r w:rsidR="00AC5A5D">
        <w:rPr>
          <w:sz w:val="24"/>
        </w:rPr>
        <w:t>/MM</w:t>
      </w:r>
      <w:r w:rsidR="00B930A9">
        <w:rPr>
          <w:sz w:val="24"/>
        </w:rPr>
        <w:t>BTU</w:t>
      </w:r>
      <w:r w:rsidR="00AC5A5D">
        <w:rPr>
          <w:sz w:val="24"/>
        </w:rPr>
        <w:t xml:space="preserve"> heat input</w:t>
      </w:r>
      <w:r w:rsidR="00AC5A5D" w:rsidRPr="00A025E3">
        <w:rPr>
          <w:sz w:val="24"/>
        </w:rPr>
        <w:t xml:space="preserve"> </w:t>
      </w:r>
      <w:r w:rsidR="00AC5A5D">
        <w:rPr>
          <w:sz w:val="24"/>
        </w:rPr>
        <w:t>in accordance with 40 CFR 60.4365. The Department must approve any such demonstration.</w:t>
      </w:r>
    </w:p>
    <w:p w14:paraId="12DEA165" w14:textId="01E26288" w:rsidR="00737EE9" w:rsidRDefault="00737EE9" w:rsidP="00AC5A5D">
      <w:pPr>
        <w:tabs>
          <w:tab w:val="left" w:pos="-1440"/>
          <w:tab w:val="left" w:pos="1440"/>
        </w:tabs>
        <w:ind w:left="1440" w:hanging="360"/>
        <w:rPr>
          <w:sz w:val="24"/>
        </w:rPr>
      </w:pPr>
    </w:p>
    <w:p w14:paraId="059CF9BA" w14:textId="7E166DCD" w:rsidR="00F93CC7" w:rsidRDefault="005E1253" w:rsidP="00CD220B">
      <w:pPr>
        <w:tabs>
          <w:tab w:val="left" w:pos="-1440"/>
          <w:tab w:val="left" w:pos="1440"/>
        </w:tabs>
        <w:ind w:left="1440" w:hanging="360"/>
        <w:rPr>
          <w:sz w:val="24"/>
        </w:rPr>
      </w:pPr>
      <w:r>
        <w:rPr>
          <w:sz w:val="24"/>
        </w:rPr>
        <w:t>J</w:t>
      </w:r>
      <w:r w:rsidR="00737EE9">
        <w:rPr>
          <w:sz w:val="24"/>
        </w:rPr>
        <w:t>.</w:t>
      </w:r>
      <w:r w:rsidR="00737EE9">
        <w:rPr>
          <w:sz w:val="24"/>
        </w:rPr>
        <w:tab/>
      </w:r>
      <w:r w:rsidR="008A7324">
        <w:rPr>
          <w:sz w:val="24"/>
          <w:szCs w:val="24"/>
        </w:rPr>
        <w:t xml:space="preserve">The </w:t>
      </w:r>
      <w:r w:rsidR="008A7324">
        <w:rPr>
          <w:sz w:val="24"/>
        </w:rPr>
        <w:t xml:space="preserve">Permittee shall monitor the facility to ensure that visible emissions, </w:t>
      </w:r>
      <w:proofErr w:type="gramStart"/>
      <w:r w:rsidR="008A7324">
        <w:rPr>
          <w:sz w:val="24"/>
        </w:rPr>
        <w:t>odor</w:t>
      </w:r>
      <w:proofErr w:type="gramEnd"/>
      <w:r w:rsidR="008A7324">
        <w:rPr>
          <w:sz w:val="24"/>
        </w:rPr>
        <w:t xml:space="preserve"> and other nuisance air pollutants are not emitted in such quantities as to create any violation of Condition II</w:t>
      </w:r>
      <w:r w:rsidR="006D0760">
        <w:rPr>
          <w:sz w:val="24"/>
        </w:rPr>
        <w:t xml:space="preserve">I(a)(1)(E), (F), and </w:t>
      </w:r>
      <w:r w:rsidR="00BE733C">
        <w:rPr>
          <w:sz w:val="24"/>
        </w:rPr>
        <w:t>(G)</w:t>
      </w:r>
      <w:r w:rsidR="008A7324">
        <w:rPr>
          <w:sz w:val="24"/>
        </w:rPr>
        <w:t xml:space="preserve"> of this permit.</w:t>
      </w:r>
    </w:p>
    <w:p w14:paraId="31381587" w14:textId="77777777" w:rsidR="00F93CC7" w:rsidRDefault="00F93CC7" w:rsidP="00CD220B">
      <w:pPr>
        <w:tabs>
          <w:tab w:val="left" w:pos="-1440"/>
          <w:tab w:val="left" w:pos="1440"/>
        </w:tabs>
        <w:ind w:left="1440" w:hanging="360"/>
        <w:rPr>
          <w:sz w:val="24"/>
        </w:rPr>
      </w:pPr>
    </w:p>
    <w:p w14:paraId="42F341F7" w14:textId="09537798" w:rsidR="00BD3E02" w:rsidRPr="00441187" w:rsidRDefault="00F93CC7" w:rsidP="007F27B0">
      <w:pPr>
        <w:tabs>
          <w:tab w:val="left" w:pos="-1440"/>
          <w:tab w:val="left" w:pos="1440"/>
        </w:tabs>
        <w:ind w:left="1440" w:hanging="360"/>
        <w:rPr>
          <w:sz w:val="24"/>
        </w:rPr>
      </w:pPr>
      <w:r>
        <w:rPr>
          <w:sz w:val="24"/>
        </w:rPr>
        <w:t>K.</w:t>
      </w:r>
      <w:r>
        <w:rPr>
          <w:sz w:val="24"/>
        </w:rPr>
        <w:tab/>
      </w:r>
      <w:r w:rsidR="000B60DD">
        <w:rPr>
          <w:sz w:val="24"/>
        </w:rPr>
        <w:t>In addition to any specific testing requirements specified in this permit, the Department reser</w:t>
      </w:r>
      <w:r w:rsidR="00CD220B">
        <w:rPr>
          <w:sz w:val="24"/>
        </w:rPr>
        <w:t>ves the right to require that the Permittee perform additional emissions test using methods approved in advance by the Department. [20 DCMR 502.1]</w:t>
      </w:r>
    </w:p>
    <w:p w14:paraId="510DD54E" w14:textId="3AD87895" w:rsidR="00AC5A5D" w:rsidRDefault="00CD220B" w:rsidP="007F27B0">
      <w:pPr>
        <w:tabs>
          <w:tab w:val="left" w:pos="975"/>
        </w:tabs>
        <w:rPr>
          <w:sz w:val="24"/>
          <w:szCs w:val="24"/>
        </w:rPr>
      </w:pPr>
      <w:r>
        <w:rPr>
          <w:sz w:val="24"/>
          <w:szCs w:val="24"/>
        </w:rPr>
        <w:tab/>
      </w:r>
    </w:p>
    <w:p w14:paraId="1ABCF7FE" w14:textId="7642370E" w:rsidR="00AC5A5D" w:rsidRPr="006243B7" w:rsidRDefault="00AC5A5D" w:rsidP="00651DA5">
      <w:pPr>
        <w:tabs>
          <w:tab w:val="left" w:pos="1170"/>
        </w:tabs>
        <w:ind w:left="1080" w:hanging="360"/>
        <w:rPr>
          <w:sz w:val="24"/>
          <w:szCs w:val="24"/>
        </w:rPr>
      </w:pPr>
      <w:r>
        <w:rPr>
          <w:sz w:val="24"/>
          <w:szCs w:val="24"/>
        </w:rPr>
        <w:t>4</w:t>
      </w:r>
      <w:r w:rsidRPr="006243B7">
        <w:rPr>
          <w:sz w:val="24"/>
          <w:szCs w:val="24"/>
        </w:rPr>
        <w:t>.</w:t>
      </w:r>
      <w:r>
        <w:tab/>
      </w:r>
      <w:r w:rsidRPr="006243B7">
        <w:rPr>
          <w:sz w:val="24"/>
          <w:szCs w:val="24"/>
          <w:u w:val="single"/>
        </w:rPr>
        <w:t>Record Keeping Requirements</w:t>
      </w:r>
      <w:r w:rsidRPr="007F27B0">
        <w:rPr>
          <w:sz w:val="24"/>
          <w:szCs w:val="24"/>
        </w:rPr>
        <w:t xml:space="preserve">: </w:t>
      </w:r>
      <w:r w:rsidRPr="6554EF9A">
        <w:rPr>
          <w:sz w:val="24"/>
          <w:szCs w:val="24"/>
        </w:rPr>
        <w:t>[20 DCMR 200.7</w:t>
      </w:r>
      <w:r w:rsidR="007C593E" w:rsidRPr="6554EF9A">
        <w:rPr>
          <w:sz w:val="24"/>
          <w:szCs w:val="24"/>
        </w:rPr>
        <w:t xml:space="preserve">, </w:t>
      </w:r>
      <w:r w:rsidR="00FE0D36">
        <w:rPr>
          <w:sz w:val="24"/>
          <w:szCs w:val="24"/>
        </w:rPr>
        <w:t>20 DCMR 30</w:t>
      </w:r>
      <w:r w:rsidR="00B84BB4">
        <w:rPr>
          <w:sz w:val="24"/>
          <w:szCs w:val="24"/>
        </w:rPr>
        <w:t>2.1</w:t>
      </w:r>
      <w:r w:rsidR="00D3148B">
        <w:rPr>
          <w:sz w:val="24"/>
          <w:szCs w:val="24"/>
        </w:rPr>
        <w:t>(</w:t>
      </w:r>
      <w:r w:rsidR="00F10452">
        <w:rPr>
          <w:sz w:val="24"/>
          <w:szCs w:val="24"/>
        </w:rPr>
        <w:t>c)(2)(</w:t>
      </w:r>
      <w:r w:rsidR="009939F4">
        <w:rPr>
          <w:sz w:val="24"/>
          <w:szCs w:val="24"/>
        </w:rPr>
        <w:t xml:space="preserve">B), </w:t>
      </w:r>
      <w:r w:rsidR="007C593E" w:rsidRPr="6554EF9A">
        <w:rPr>
          <w:sz w:val="24"/>
          <w:szCs w:val="24"/>
        </w:rPr>
        <w:t>20 DCMR 805.4(c),</w:t>
      </w:r>
      <w:r w:rsidR="00E43EF7">
        <w:rPr>
          <w:sz w:val="24"/>
          <w:szCs w:val="24"/>
        </w:rPr>
        <w:t xml:space="preserve"> and</w:t>
      </w:r>
      <w:r w:rsidR="007C593E" w:rsidRPr="6554EF9A">
        <w:rPr>
          <w:sz w:val="24"/>
          <w:szCs w:val="24"/>
        </w:rPr>
        <w:t xml:space="preserve"> 20 DCMR 805.11]</w:t>
      </w:r>
    </w:p>
    <w:p w14:paraId="5E8278E7" w14:textId="77777777" w:rsidR="00AC5A5D" w:rsidRDefault="00AC5A5D" w:rsidP="00AC5A5D">
      <w:pPr>
        <w:ind w:left="720" w:hanging="360"/>
        <w:rPr>
          <w:sz w:val="24"/>
          <w:szCs w:val="24"/>
        </w:rPr>
      </w:pPr>
    </w:p>
    <w:p w14:paraId="4E652782" w14:textId="1BDDAD37" w:rsidR="00AC5A5D" w:rsidRPr="006243B7" w:rsidRDefault="00AC5A5D" w:rsidP="00AC5A5D">
      <w:pPr>
        <w:ind w:left="1440" w:hanging="360"/>
        <w:rPr>
          <w:sz w:val="24"/>
          <w:szCs w:val="24"/>
        </w:rPr>
      </w:pPr>
      <w:r>
        <w:rPr>
          <w:sz w:val="24"/>
          <w:szCs w:val="24"/>
        </w:rPr>
        <w:t>A</w:t>
      </w:r>
      <w:r w:rsidRPr="006243B7">
        <w:rPr>
          <w:sz w:val="24"/>
          <w:szCs w:val="24"/>
        </w:rPr>
        <w:t>.</w:t>
      </w:r>
      <w:r>
        <w:rPr>
          <w:sz w:val="24"/>
          <w:szCs w:val="24"/>
        </w:rPr>
        <w:tab/>
      </w:r>
      <w:r>
        <w:rPr>
          <w:sz w:val="24"/>
        </w:rPr>
        <w:t>The Permittee shall maintain all records, including records of visual inspections, necessary for determining compliance with this permit in a readily accessible location for five (5) years</w:t>
      </w:r>
      <w:r w:rsidR="00BB3433">
        <w:rPr>
          <w:sz w:val="24"/>
        </w:rPr>
        <w:t xml:space="preserve"> from the date of the </w:t>
      </w:r>
      <w:r w:rsidR="000B38BB">
        <w:rPr>
          <w:sz w:val="24"/>
        </w:rPr>
        <w:t xml:space="preserve">observation, </w:t>
      </w:r>
      <w:r w:rsidR="003101E0">
        <w:rPr>
          <w:sz w:val="24"/>
        </w:rPr>
        <w:t>monitoring sample, measurement, report, or application,</w:t>
      </w:r>
      <w:r>
        <w:rPr>
          <w:sz w:val="24"/>
        </w:rPr>
        <w:t xml:space="preserve"> and shall make these records available to the </w:t>
      </w:r>
      <w:r w:rsidR="00461CD9">
        <w:rPr>
          <w:sz w:val="24"/>
        </w:rPr>
        <w:t xml:space="preserve">representatives of the </w:t>
      </w:r>
      <w:r>
        <w:rPr>
          <w:sz w:val="24"/>
        </w:rPr>
        <w:t>Department</w:t>
      </w:r>
      <w:r w:rsidR="00461CD9">
        <w:rPr>
          <w:sz w:val="24"/>
        </w:rPr>
        <w:t xml:space="preserve"> and the EPA</w:t>
      </w:r>
      <w:r>
        <w:rPr>
          <w:sz w:val="24"/>
        </w:rPr>
        <w:t xml:space="preserve"> upon written or verbal request.</w:t>
      </w:r>
    </w:p>
    <w:p w14:paraId="19A98E28" w14:textId="77777777" w:rsidR="00AC5A5D" w:rsidRPr="006243B7" w:rsidRDefault="00AC5A5D" w:rsidP="00AC5A5D">
      <w:pPr>
        <w:ind w:left="1440" w:hanging="360"/>
        <w:rPr>
          <w:sz w:val="24"/>
          <w:szCs w:val="24"/>
        </w:rPr>
      </w:pPr>
    </w:p>
    <w:p w14:paraId="18BF4589" w14:textId="7388E520" w:rsidR="00AC5A5D" w:rsidRDefault="00AC5A5D" w:rsidP="00AC5A5D">
      <w:pPr>
        <w:widowControl w:val="0"/>
        <w:tabs>
          <w:tab w:val="left" w:pos="-1440"/>
          <w:tab w:val="left" w:pos="540"/>
          <w:tab w:val="left" w:pos="1530"/>
        </w:tabs>
        <w:autoSpaceDE w:val="0"/>
        <w:autoSpaceDN w:val="0"/>
        <w:adjustRightInd w:val="0"/>
        <w:ind w:left="1440" w:hanging="360"/>
        <w:rPr>
          <w:sz w:val="24"/>
        </w:rPr>
      </w:pPr>
      <w:r>
        <w:rPr>
          <w:sz w:val="24"/>
          <w:szCs w:val="24"/>
        </w:rPr>
        <w:t>B</w:t>
      </w:r>
      <w:r w:rsidRPr="006243B7">
        <w:rPr>
          <w:sz w:val="24"/>
          <w:szCs w:val="24"/>
        </w:rPr>
        <w:t>.</w:t>
      </w:r>
      <w:r>
        <w:rPr>
          <w:sz w:val="24"/>
          <w:szCs w:val="24"/>
        </w:rPr>
        <w:tab/>
      </w:r>
      <w:r>
        <w:rPr>
          <w:sz w:val="24"/>
        </w:rPr>
        <w:t>At a minimum, the following information shall be recorded and maintained in accordance with Condition III(a)(4)(A) of this permit. All such records must be either initialed or signed by the person recording the information or maintained in a verifiable electronic system whose information can be certified as to its accuracy.</w:t>
      </w:r>
    </w:p>
    <w:p w14:paraId="7CDB6AAA" w14:textId="77777777" w:rsidR="00AC5A5D" w:rsidRDefault="00AC5A5D" w:rsidP="00AC5A5D">
      <w:pPr>
        <w:widowControl w:val="0"/>
        <w:tabs>
          <w:tab w:val="left" w:pos="-1440"/>
          <w:tab w:val="left" w:pos="540"/>
          <w:tab w:val="left" w:pos="1800"/>
        </w:tabs>
        <w:autoSpaceDE w:val="0"/>
        <w:autoSpaceDN w:val="0"/>
        <w:adjustRightInd w:val="0"/>
        <w:ind w:left="1800" w:hanging="360"/>
        <w:rPr>
          <w:sz w:val="24"/>
        </w:rPr>
      </w:pPr>
    </w:p>
    <w:p w14:paraId="0897EA0E" w14:textId="77777777" w:rsidR="00AC5A5D" w:rsidRDefault="00AC5A5D" w:rsidP="00AC5A5D">
      <w:pPr>
        <w:widowControl w:val="0"/>
        <w:tabs>
          <w:tab w:val="left" w:pos="-1440"/>
          <w:tab w:val="left" w:pos="540"/>
          <w:tab w:val="left" w:pos="1800"/>
        </w:tabs>
        <w:autoSpaceDE w:val="0"/>
        <w:autoSpaceDN w:val="0"/>
        <w:adjustRightInd w:val="0"/>
        <w:ind w:left="1800" w:hanging="360"/>
        <w:rPr>
          <w:sz w:val="24"/>
        </w:rPr>
      </w:pPr>
      <w:proofErr w:type="spellStart"/>
      <w:r>
        <w:rPr>
          <w:sz w:val="24"/>
        </w:rPr>
        <w:t>i</w:t>
      </w:r>
      <w:proofErr w:type="spellEnd"/>
      <w:r>
        <w:rPr>
          <w:sz w:val="24"/>
        </w:rPr>
        <w:t>.</w:t>
      </w:r>
      <w:r>
        <w:rPr>
          <w:sz w:val="24"/>
        </w:rPr>
        <w:tab/>
        <w:t xml:space="preserve">Monthly records of the quantity of natural gas (thousand </w:t>
      </w:r>
      <w:proofErr w:type="spellStart"/>
      <w:r>
        <w:rPr>
          <w:sz w:val="24"/>
        </w:rPr>
        <w:t>scf</w:t>
      </w:r>
      <w:proofErr w:type="spellEnd"/>
      <w:r>
        <w:rPr>
          <w:sz w:val="24"/>
        </w:rPr>
        <w:t xml:space="preserve">) burned in the turbine; </w:t>
      </w:r>
    </w:p>
    <w:p w14:paraId="46FADCF3" w14:textId="77777777" w:rsidR="00AC5A5D" w:rsidRDefault="00AC5A5D" w:rsidP="00AC5A5D">
      <w:pPr>
        <w:widowControl w:val="0"/>
        <w:tabs>
          <w:tab w:val="left" w:pos="-1440"/>
          <w:tab w:val="left" w:pos="540"/>
          <w:tab w:val="left" w:pos="1530"/>
        </w:tabs>
        <w:autoSpaceDE w:val="0"/>
        <w:autoSpaceDN w:val="0"/>
        <w:adjustRightInd w:val="0"/>
        <w:ind w:left="1800" w:hanging="360"/>
        <w:rPr>
          <w:sz w:val="24"/>
        </w:rPr>
      </w:pPr>
    </w:p>
    <w:p w14:paraId="20FB2328" w14:textId="6CB2B43C" w:rsidR="00AC5A5D" w:rsidRDefault="00AC5A5D" w:rsidP="400A9F3B">
      <w:pPr>
        <w:widowControl w:val="0"/>
        <w:tabs>
          <w:tab w:val="left" w:pos="540"/>
          <w:tab w:val="left" w:pos="1800"/>
        </w:tabs>
        <w:autoSpaceDE w:val="0"/>
        <w:autoSpaceDN w:val="0"/>
        <w:adjustRightInd w:val="0"/>
        <w:ind w:left="1800" w:hanging="360"/>
        <w:rPr>
          <w:sz w:val="24"/>
          <w:szCs w:val="24"/>
        </w:rPr>
      </w:pPr>
      <w:r>
        <w:rPr>
          <w:sz w:val="24"/>
        </w:rPr>
        <w:t>ii.</w:t>
      </w:r>
      <w:r>
        <w:tab/>
      </w:r>
      <w:r>
        <w:rPr>
          <w:sz w:val="24"/>
        </w:rPr>
        <w:t xml:space="preserve">Records of all </w:t>
      </w:r>
      <w:r w:rsidR="0022174F">
        <w:rPr>
          <w:sz w:val="24"/>
          <w:szCs w:val="24"/>
        </w:rPr>
        <w:t>test results and calculations</w:t>
      </w:r>
      <w:r w:rsidR="00037E3A">
        <w:rPr>
          <w:sz w:val="24"/>
          <w:szCs w:val="24"/>
        </w:rPr>
        <w:t xml:space="preserve"> performed pursuant to Conditions </w:t>
      </w:r>
      <w:proofErr w:type="spellStart"/>
      <w:r w:rsidR="009825B3">
        <w:rPr>
          <w:sz w:val="24"/>
          <w:szCs w:val="24"/>
        </w:rPr>
        <w:t>Conditions</w:t>
      </w:r>
      <w:proofErr w:type="spellEnd"/>
      <w:r w:rsidR="009825B3">
        <w:rPr>
          <w:sz w:val="24"/>
          <w:szCs w:val="24"/>
        </w:rPr>
        <w:t xml:space="preserve"> III(a)(3)(A), (C), (D), (E), and (K)</w:t>
      </w:r>
      <w:r w:rsidR="002C67DB">
        <w:rPr>
          <w:sz w:val="24"/>
          <w:szCs w:val="24"/>
        </w:rPr>
        <w:t>;</w:t>
      </w:r>
    </w:p>
    <w:p w14:paraId="7B666A99" w14:textId="77777777" w:rsidR="00EB3576" w:rsidRDefault="00EB3576" w:rsidP="400A9F3B">
      <w:pPr>
        <w:widowControl w:val="0"/>
        <w:tabs>
          <w:tab w:val="left" w:pos="540"/>
          <w:tab w:val="left" w:pos="1800"/>
        </w:tabs>
        <w:autoSpaceDE w:val="0"/>
        <w:autoSpaceDN w:val="0"/>
        <w:adjustRightInd w:val="0"/>
        <w:ind w:left="1800" w:hanging="360"/>
        <w:rPr>
          <w:sz w:val="24"/>
          <w:szCs w:val="24"/>
        </w:rPr>
      </w:pPr>
    </w:p>
    <w:p w14:paraId="0B59CDA7" w14:textId="07B1515E" w:rsidR="00EB3576" w:rsidRDefault="00EB3576" w:rsidP="400A9F3B">
      <w:pPr>
        <w:widowControl w:val="0"/>
        <w:tabs>
          <w:tab w:val="left" w:pos="540"/>
          <w:tab w:val="left" w:pos="1800"/>
        </w:tabs>
        <w:autoSpaceDE w:val="0"/>
        <w:autoSpaceDN w:val="0"/>
        <w:adjustRightInd w:val="0"/>
        <w:ind w:left="1800" w:hanging="360"/>
        <w:rPr>
          <w:sz w:val="24"/>
          <w:szCs w:val="24"/>
        </w:rPr>
      </w:pPr>
      <w:r>
        <w:rPr>
          <w:sz w:val="24"/>
          <w:szCs w:val="24"/>
        </w:rPr>
        <w:t>iii.</w:t>
      </w:r>
      <w:r>
        <w:tab/>
      </w:r>
      <w:r>
        <w:rPr>
          <w:sz w:val="24"/>
          <w:szCs w:val="24"/>
        </w:rPr>
        <w:t>Records of fuel sulfur information obtained pursuant to Condition III(a)(3)(</w:t>
      </w:r>
      <w:r w:rsidR="00C570D5">
        <w:rPr>
          <w:sz w:val="24"/>
          <w:szCs w:val="24"/>
        </w:rPr>
        <w:t>I);</w:t>
      </w:r>
    </w:p>
    <w:p w14:paraId="0C3EC0DC" w14:textId="77777777" w:rsidR="00665653" w:rsidRDefault="00665653" w:rsidP="00AC5A5D">
      <w:pPr>
        <w:widowControl w:val="0"/>
        <w:tabs>
          <w:tab w:val="left" w:pos="-1440"/>
          <w:tab w:val="left" w:pos="540"/>
          <w:tab w:val="left" w:pos="1800"/>
        </w:tabs>
        <w:autoSpaceDE w:val="0"/>
        <w:autoSpaceDN w:val="0"/>
        <w:adjustRightInd w:val="0"/>
        <w:ind w:left="1800" w:hanging="360"/>
        <w:rPr>
          <w:sz w:val="24"/>
          <w:szCs w:val="24"/>
        </w:rPr>
      </w:pPr>
    </w:p>
    <w:p w14:paraId="61F15BF6" w14:textId="10C37E30" w:rsidR="00665653" w:rsidRDefault="00665653"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iv.</w:t>
      </w:r>
      <w:r>
        <w:rPr>
          <w:sz w:val="24"/>
          <w:szCs w:val="24"/>
        </w:rPr>
        <w:tab/>
        <w:t xml:space="preserve">Records of any deviations from permit requirements obtained </w:t>
      </w:r>
      <w:r w:rsidR="009C0BDA">
        <w:rPr>
          <w:sz w:val="24"/>
          <w:szCs w:val="24"/>
        </w:rPr>
        <w:t>performing monitoring pursuant to Condition III(a)(</w:t>
      </w:r>
      <w:r w:rsidR="00251CED">
        <w:rPr>
          <w:sz w:val="24"/>
          <w:szCs w:val="24"/>
        </w:rPr>
        <w:t>3)(J);</w:t>
      </w:r>
    </w:p>
    <w:p w14:paraId="6AFB4E7F" w14:textId="77777777" w:rsidR="0055701F" w:rsidRDefault="0055701F" w:rsidP="00AC5A5D">
      <w:pPr>
        <w:widowControl w:val="0"/>
        <w:tabs>
          <w:tab w:val="left" w:pos="-1440"/>
          <w:tab w:val="left" w:pos="540"/>
          <w:tab w:val="left" w:pos="1800"/>
        </w:tabs>
        <w:autoSpaceDE w:val="0"/>
        <w:autoSpaceDN w:val="0"/>
        <w:adjustRightInd w:val="0"/>
        <w:ind w:left="1800" w:hanging="360"/>
        <w:rPr>
          <w:sz w:val="24"/>
          <w:szCs w:val="24"/>
        </w:rPr>
      </w:pPr>
    </w:p>
    <w:p w14:paraId="4E61E079" w14:textId="77777777" w:rsidR="006F6302" w:rsidRDefault="0055701F"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v.</w:t>
      </w:r>
      <w:r>
        <w:rPr>
          <w:sz w:val="24"/>
          <w:szCs w:val="24"/>
        </w:rPr>
        <w:tab/>
        <w:t>Records of reports submitted to EPA pursuant to Condition III(a)(3)(</w:t>
      </w:r>
      <w:r w:rsidR="00745AD7">
        <w:rPr>
          <w:sz w:val="24"/>
          <w:szCs w:val="24"/>
        </w:rPr>
        <w:t>H)</w:t>
      </w:r>
      <w:r w:rsidR="00C30461">
        <w:rPr>
          <w:sz w:val="24"/>
          <w:szCs w:val="24"/>
        </w:rPr>
        <w:t>;</w:t>
      </w:r>
      <w:r w:rsidR="00547D7F">
        <w:rPr>
          <w:sz w:val="24"/>
          <w:szCs w:val="24"/>
        </w:rPr>
        <w:t xml:space="preserve"> </w:t>
      </w:r>
    </w:p>
    <w:p w14:paraId="515FD9A1" w14:textId="77777777" w:rsidR="006F6302" w:rsidRDefault="006F6302" w:rsidP="00AC5A5D">
      <w:pPr>
        <w:widowControl w:val="0"/>
        <w:tabs>
          <w:tab w:val="left" w:pos="-1440"/>
          <w:tab w:val="left" w:pos="540"/>
          <w:tab w:val="left" w:pos="1800"/>
        </w:tabs>
        <w:autoSpaceDE w:val="0"/>
        <w:autoSpaceDN w:val="0"/>
        <w:adjustRightInd w:val="0"/>
        <w:ind w:left="1800" w:hanging="360"/>
        <w:rPr>
          <w:sz w:val="24"/>
          <w:szCs w:val="24"/>
        </w:rPr>
      </w:pPr>
    </w:p>
    <w:p w14:paraId="17EEDCC4" w14:textId="6F7A5EDA" w:rsidR="0055701F" w:rsidRDefault="006F6302"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vi.</w:t>
      </w:r>
      <w:r>
        <w:rPr>
          <w:sz w:val="24"/>
          <w:szCs w:val="24"/>
        </w:rPr>
        <w:tab/>
        <w:t xml:space="preserve">Records of all routine and non-routine maintenance </w:t>
      </w:r>
      <w:r w:rsidR="00D77EE5">
        <w:rPr>
          <w:sz w:val="24"/>
        </w:rPr>
        <w:t xml:space="preserve">performed on all equipment covered by this permit. These records shall include a description of the maintenance activity, any problem being corrected or other reason for the </w:t>
      </w:r>
      <w:r w:rsidR="00D77EE5">
        <w:rPr>
          <w:sz w:val="24"/>
        </w:rPr>
        <w:lastRenderedPageBreak/>
        <w:t>maintenance activity, and a statement indicating whether or not the problem was corrected;</w:t>
      </w:r>
    </w:p>
    <w:p w14:paraId="5D8076F1" w14:textId="77777777" w:rsidR="00AC5A5D" w:rsidRDefault="00AC5A5D" w:rsidP="00AC5A5D">
      <w:pPr>
        <w:widowControl w:val="0"/>
        <w:tabs>
          <w:tab w:val="left" w:pos="-1440"/>
          <w:tab w:val="left" w:pos="540"/>
          <w:tab w:val="left" w:pos="1800"/>
        </w:tabs>
        <w:autoSpaceDE w:val="0"/>
        <w:autoSpaceDN w:val="0"/>
        <w:adjustRightInd w:val="0"/>
        <w:ind w:left="1800" w:hanging="360"/>
        <w:rPr>
          <w:sz w:val="24"/>
          <w:szCs w:val="24"/>
        </w:rPr>
      </w:pPr>
    </w:p>
    <w:p w14:paraId="245FEB59" w14:textId="4429F566" w:rsidR="00AC5A5D" w:rsidRDefault="00547D7F" w:rsidP="00AC5A5D">
      <w:pPr>
        <w:widowControl w:val="0"/>
        <w:tabs>
          <w:tab w:val="left" w:pos="-1440"/>
          <w:tab w:val="left" w:pos="540"/>
          <w:tab w:val="left" w:pos="1800"/>
        </w:tabs>
        <w:autoSpaceDE w:val="0"/>
        <w:autoSpaceDN w:val="0"/>
        <w:adjustRightInd w:val="0"/>
        <w:ind w:left="1800" w:hanging="360"/>
        <w:rPr>
          <w:sz w:val="24"/>
          <w:szCs w:val="24"/>
        </w:rPr>
      </w:pPr>
      <w:r>
        <w:rPr>
          <w:sz w:val="24"/>
          <w:szCs w:val="24"/>
        </w:rPr>
        <w:t>v</w:t>
      </w:r>
      <w:r w:rsidR="00AC5A5D">
        <w:rPr>
          <w:sz w:val="24"/>
          <w:szCs w:val="24"/>
        </w:rPr>
        <w:t>i</w:t>
      </w:r>
      <w:r w:rsidR="001752D4">
        <w:rPr>
          <w:sz w:val="24"/>
          <w:szCs w:val="24"/>
        </w:rPr>
        <w:t>i</w:t>
      </w:r>
      <w:r w:rsidR="00AC5A5D">
        <w:rPr>
          <w:sz w:val="24"/>
          <w:szCs w:val="24"/>
        </w:rPr>
        <w:t>.</w:t>
      </w:r>
      <w:r w:rsidR="00AC5A5D">
        <w:rPr>
          <w:sz w:val="24"/>
          <w:szCs w:val="24"/>
        </w:rPr>
        <w:tab/>
        <w:t xml:space="preserve">Records of </w:t>
      </w:r>
      <w:r w:rsidR="00206846">
        <w:rPr>
          <w:sz w:val="24"/>
          <w:szCs w:val="24"/>
        </w:rPr>
        <w:t xml:space="preserve">calculated </w:t>
      </w:r>
      <w:r w:rsidR="00AC5A5D">
        <w:rPr>
          <w:sz w:val="24"/>
          <w:szCs w:val="24"/>
        </w:rPr>
        <w:t xml:space="preserve">total emissions of each pollutant covered by </w:t>
      </w:r>
      <w:r w:rsidR="00206846">
        <w:rPr>
          <w:sz w:val="24"/>
          <w:szCs w:val="24"/>
        </w:rPr>
        <w:t>Condition III(a)(1)(A), Table 1</w:t>
      </w:r>
      <w:r w:rsidR="00AC5A5D">
        <w:rPr>
          <w:sz w:val="24"/>
          <w:szCs w:val="24"/>
        </w:rPr>
        <w:t xml:space="preserve">, </w:t>
      </w:r>
      <w:r w:rsidR="000A61AD">
        <w:rPr>
          <w:sz w:val="24"/>
          <w:szCs w:val="24"/>
        </w:rPr>
        <w:t>as well as sulfur dioxide (SO</w:t>
      </w:r>
      <w:r w:rsidR="000A61AD">
        <w:rPr>
          <w:sz w:val="24"/>
          <w:szCs w:val="24"/>
          <w:vertAlign w:val="subscript"/>
        </w:rPr>
        <w:t xml:space="preserve">2) </w:t>
      </w:r>
      <w:r w:rsidR="00AC5A5D">
        <w:rPr>
          <w:sz w:val="24"/>
          <w:szCs w:val="24"/>
        </w:rPr>
        <w:t>from the turbine, kept in a 12-month rolling sum format</w:t>
      </w:r>
      <w:r w:rsidR="00A450AD">
        <w:rPr>
          <w:sz w:val="24"/>
          <w:szCs w:val="24"/>
        </w:rPr>
        <w:t>.</w:t>
      </w:r>
      <w:r w:rsidR="008D2B96">
        <w:rPr>
          <w:sz w:val="24"/>
          <w:szCs w:val="24"/>
        </w:rPr>
        <w:t xml:space="preserve"> These calculated emissions </w:t>
      </w:r>
      <w:r w:rsidR="00134A18">
        <w:rPr>
          <w:sz w:val="24"/>
          <w:szCs w:val="24"/>
        </w:rPr>
        <w:t xml:space="preserve">estimates shall </w:t>
      </w:r>
      <w:r w:rsidR="00641798">
        <w:rPr>
          <w:sz w:val="24"/>
          <w:szCs w:val="24"/>
        </w:rPr>
        <w:t xml:space="preserve">be performed using the most recent </w:t>
      </w:r>
      <w:r w:rsidR="001E3EAA">
        <w:rPr>
          <w:sz w:val="24"/>
          <w:szCs w:val="24"/>
        </w:rPr>
        <w:t xml:space="preserve">data obtained </w:t>
      </w:r>
      <w:r w:rsidR="005E1FC0">
        <w:rPr>
          <w:sz w:val="24"/>
          <w:szCs w:val="24"/>
        </w:rPr>
        <w:t xml:space="preserve">pursuant to </w:t>
      </w:r>
      <w:r w:rsidR="008563CB">
        <w:rPr>
          <w:sz w:val="24"/>
          <w:szCs w:val="24"/>
        </w:rPr>
        <w:t>testing</w:t>
      </w:r>
      <w:r w:rsidR="00D869C5">
        <w:rPr>
          <w:sz w:val="24"/>
          <w:szCs w:val="24"/>
        </w:rPr>
        <w:t xml:space="preserve"> and monitoring</w:t>
      </w:r>
      <w:r w:rsidR="00A52F87">
        <w:rPr>
          <w:sz w:val="24"/>
          <w:szCs w:val="24"/>
        </w:rPr>
        <w:t xml:space="preserve"> performed pursuant to Condition III(a)(</w:t>
      </w:r>
      <w:r w:rsidR="00C97F75">
        <w:rPr>
          <w:sz w:val="24"/>
          <w:szCs w:val="24"/>
        </w:rPr>
        <w:t xml:space="preserve">3) in combination with </w:t>
      </w:r>
      <w:r w:rsidR="001B2E81">
        <w:rPr>
          <w:sz w:val="24"/>
          <w:szCs w:val="24"/>
        </w:rPr>
        <w:t>collected fuel usage data.</w:t>
      </w:r>
    </w:p>
    <w:p w14:paraId="56D4B707" w14:textId="77777777" w:rsidR="00130EAC" w:rsidRDefault="00130EAC" w:rsidP="00AC5A5D">
      <w:pPr>
        <w:widowControl w:val="0"/>
        <w:tabs>
          <w:tab w:val="left" w:pos="-1440"/>
          <w:tab w:val="left" w:pos="540"/>
          <w:tab w:val="left" w:pos="1800"/>
        </w:tabs>
        <w:autoSpaceDE w:val="0"/>
        <w:autoSpaceDN w:val="0"/>
        <w:adjustRightInd w:val="0"/>
        <w:ind w:left="1800" w:hanging="360"/>
        <w:rPr>
          <w:sz w:val="24"/>
          <w:szCs w:val="24"/>
        </w:rPr>
      </w:pPr>
    </w:p>
    <w:p w14:paraId="36034075" w14:textId="77777777" w:rsidR="00AC5A5D" w:rsidRDefault="00AC5A5D" w:rsidP="00AC5A5D">
      <w:pPr>
        <w:widowControl w:val="0"/>
        <w:tabs>
          <w:tab w:val="left" w:pos="-1440"/>
          <w:tab w:val="left" w:pos="1080"/>
        </w:tabs>
        <w:autoSpaceDE w:val="0"/>
        <w:autoSpaceDN w:val="0"/>
        <w:adjustRightInd w:val="0"/>
        <w:ind w:left="1080" w:hanging="360"/>
        <w:rPr>
          <w:sz w:val="24"/>
          <w:szCs w:val="24"/>
        </w:rPr>
      </w:pPr>
      <w:r>
        <w:rPr>
          <w:sz w:val="24"/>
          <w:szCs w:val="24"/>
        </w:rPr>
        <w:t>5.</w:t>
      </w:r>
      <w:r>
        <w:rPr>
          <w:sz w:val="24"/>
          <w:szCs w:val="24"/>
        </w:rPr>
        <w:tab/>
      </w:r>
      <w:r w:rsidRPr="00154787">
        <w:rPr>
          <w:sz w:val="24"/>
          <w:u w:val="single"/>
        </w:rPr>
        <w:t>Reporting</w:t>
      </w:r>
      <w:r>
        <w:rPr>
          <w:sz w:val="24"/>
          <w:u w:val="single"/>
        </w:rPr>
        <w:t xml:space="preserve"> Requirements</w:t>
      </w:r>
      <w:r>
        <w:rPr>
          <w:sz w:val="24"/>
        </w:rPr>
        <w:t>: [20 DCMR 200.7]</w:t>
      </w:r>
    </w:p>
    <w:p w14:paraId="35CC862C" w14:textId="77777777" w:rsidR="00AC5A5D" w:rsidRDefault="00AC5A5D" w:rsidP="00AC5A5D">
      <w:pPr>
        <w:widowControl w:val="0"/>
        <w:tabs>
          <w:tab w:val="left" w:pos="-1440"/>
          <w:tab w:val="left" w:pos="540"/>
        </w:tabs>
        <w:autoSpaceDE w:val="0"/>
        <w:autoSpaceDN w:val="0"/>
        <w:adjustRightInd w:val="0"/>
        <w:rPr>
          <w:sz w:val="24"/>
          <w:szCs w:val="24"/>
        </w:rPr>
      </w:pPr>
    </w:p>
    <w:p w14:paraId="02440C45" w14:textId="1F35E1A4" w:rsidR="00AC5A5D" w:rsidRDefault="00CB0165" w:rsidP="007F27B0">
      <w:pPr>
        <w:widowControl w:val="0"/>
        <w:tabs>
          <w:tab w:val="left" w:pos="1440"/>
        </w:tabs>
        <w:autoSpaceDE w:val="0"/>
        <w:autoSpaceDN w:val="0"/>
        <w:adjustRightInd w:val="0"/>
        <w:ind w:left="1440" w:hanging="360"/>
        <w:rPr>
          <w:sz w:val="24"/>
        </w:rPr>
      </w:pPr>
      <w:r w:rsidRPr="00CB0165">
        <w:rPr>
          <w:sz w:val="24"/>
          <w:szCs w:val="24"/>
        </w:rPr>
        <w:t>A.</w:t>
      </w:r>
      <w:r>
        <w:rPr>
          <w:sz w:val="24"/>
        </w:rPr>
        <w:tab/>
      </w:r>
      <w:r w:rsidR="00AC5A5D" w:rsidRPr="007F27B0">
        <w:rPr>
          <w:sz w:val="24"/>
        </w:rPr>
        <w:t>The Permittee shall comply with all reporting requirements contained in Condition III(a)(3) of this permit</w:t>
      </w:r>
      <w:r w:rsidR="00B8008B">
        <w:rPr>
          <w:sz w:val="24"/>
        </w:rPr>
        <w:t>;</w:t>
      </w:r>
    </w:p>
    <w:p w14:paraId="1446EEE3" w14:textId="77777777" w:rsidR="00B8008B" w:rsidRDefault="00B8008B" w:rsidP="00CB0165">
      <w:pPr>
        <w:tabs>
          <w:tab w:val="left" w:pos="-1440"/>
          <w:tab w:val="left" w:pos="1440"/>
        </w:tabs>
        <w:ind w:left="1440" w:hanging="360"/>
        <w:rPr>
          <w:sz w:val="24"/>
        </w:rPr>
      </w:pPr>
    </w:p>
    <w:p w14:paraId="0932A950" w14:textId="4ED0A5F1" w:rsidR="001279E9" w:rsidRDefault="00B8008B" w:rsidP="00CB0165">
      <w:pPr>
        <w:tabs>
          <w:tab w:val="left" w:pos="-1440"/>
          <w:tab w:val="left" w:pos="1440"/>
        </w:tabs>
        <w:ind w:left="1440" w:hanging="360"/>
        <w:rPr>
          <w:sz w:val="24"/>
        </w:rPr>
      </w:pPr>
      <w:r>
        <w:rPr>
          <w:sz w:val="24"/>
        </w:rPr>
        <w:t>B.</w:t>
      </w:r>
      <w:r>
        <w:rPr>
          <w:sz w:val="24"/>
        </w:rPr>
        <w:tab/>
      </w:r>
      <w:r w:rsidR="009F6B89" w:rsidRPr="009F6B89">
        <w:rPr>
          <w:sz w:val="24"/>
        </w:rPr>
        <w:t xml:space="preserve">The Permittee shall immediately report to the Department, by telephone, any permit deviation that poses an imminent and substantial danger to public health, safety, or the environment. [20 DCMR 302.1(c)(3)(C)(ii)] This shall be reported to the Department’s Emergency Operations number at (202) </w:t>
      </w:r>
      <w:r w:rsidR="00831056">
        <w:rPr>
          <w:sz w:val="24"/>
        </w:rPr>
        <w:t>281</w:t>
      </w:r>
      <w:r w:rsidR="009F6B89" w:rsidRPr="009F6B89">
        <w:rPr>
          <w:sz w:val="24"/>
        </w:rPr>
        <w:t>-</w:t>
      </w:r>
      <w:r w:rsidR="00831056">
        <w:rPr>
          <w:sz w:val="24"/>
        </w:rPr>
        <w:t>0885</w:t>
      </w:r>
      <w:r w:rsidR="009F6B89" w:rsidRPr="009F6B89">
        <w:rPr>
          <w:sz w:val="24"/>
        </w:rPr>
        <w:t>.</w:t>
      </w:r>
    </w:p>
    <w:p w14:paraId="005CF74D" w14:textId="77777777" w:rsidR="00831056" w:rsidRDefault="00831056" w:rsidP="00CB0165">
      <w:pPr>
        <w:tabs>
          <w:tab w:val="left" w:pos="-1440"/>
          <w:tab w:val="left" w:pos="1440"/>
        </w:tabs>
        <w:ind w:left="1440" w:hanging="360"/>
        <w:rPr>
          <w:sz w:val="24"/>
        </w:rPr>
      </w:pPr>
    </w:p>
    <w:p w14:paraId="59BDD4D9" w14:textId="339C1D83" w:rsidR="00C8229A" w:rsidRPr="00C8229A" w:rsidRDefault="00831056" w:rsidP="00C8229A">
      <w:pPr>
        <w:tabs>
          <w:tab w:val="left" w:pos="-1440"/>
          <w:tab w:val="left" w:pos="1440"/>
        </w:tabs>
        <w:ind w:left="1440" w:hanging="360"/>
        <w:rPr>
          <w:sz w:val="24"/>
        </w:rPr>
      </w:pPr>
      <w:r>
        <w:rPr>
          <w:sz w:val="24"/>
        </w:rPr>
        <w:t>C.</w:t>
      </w:r>
      <w:r>
        <w:rPr>
          <w:sz w:val="24"/>
        </w:rPr>
        <w:tab/>
      </w:r>
      <w:r w:rsidR="00C8229A" w:rsidRPr="00C8229A">
        <w:rPr>
          <w:sz w:val="24"/>
        </w:rPr>
        <w:t>In addition to complying with any other reporting requirements mandated by the 20 DCMR or this permit, the Permittee shall, within thirty (30) calendar days of becoming aware of any occurrence of excess emissions, supply the Department in writing with the following information:</w:t>
      </w:r>
    </w:p>
    <w:p w14:paraId="629B7986" w14:textId="77777777" w:rsidR="00C8229A" w:rsidRPr="00C8229A" w:rsidRDefault="00C8229A" w:rsidP="00C8229A">
      <w:pPr>
        <w:tabs>
          <w:tab w:val="left" w:pos="-1440"/>
          <w:tab w:val="left" w:pos="1440"/>
        </w:tabs>
        <w:ind w:left="1440" w:hanging="360"/>
        <w:rPr>
          <w:sz w:val="24"/>
        </w:rPr>
      </w:pPr>
    </w:p>
    <w:p w14:paraId="0191EAB7" w14:textId="5EB0D06A" w:rsidR="00C8229A" w:rsidRPr="00C8229A" w:rsidRDefault="00E95EC4" w:rsidP="007F27B0">
      <w:pPr>
        <w:tabs>
          <w:tab w:val="left" w:pos="-1440"/>
          <w:tab w:val="left" w:pos="1800"/>
        </w:tabs>
        <w:ind w:left="1800" w:hanging="360"/>
        <w:rPr>
          <w:sz w:val="24"/>
        </w:rPr>
      </w:pPr>
      <w:proofErr w:type="spellStart"/>
      <w:r>
        <w:rPr>
          <w:sz w:val="24"/>
        </w:rPr>
        <w:t>i</w:t>
      </w:r>
      <w:proofErr w:type="spellEnd"/>
      <w:r w:rsidR="00C8229A" w:rsidRPr="00C8229A">
        <w:rPr>
          <w:sz w:val="24"/>
        </w:rPr>
        <w:t>.</w:t>
      </w:r>
      <w:r w:rsidR="00C8229A" w:rsidRPr="00C8229A">
        <w:rPr>
          <w:sz w:val="24"/>
        </w:rPr>
        <w:tab/>
        <w:t>The name and location of the facility;</w:t>
      </w:r>
    </w:p>
    <w:p w14:paraId="55E62A92" w14:textId="77777777" w:rsidR="00C8229A" w:rsidRPr="00C8229A" w:rsidRDefault="00C8229A" w:rsidP="007F27B0">
      <w:pPr>
        <w:tabs>
          <w:tab w:val="left" w:pos="-1440"/>
          <w:tab w:val="left" w:pos="1800"/>
        </w:tabs>
        <w:ind w:left="1800" w:hanging="360"/>
        <w:rPr>
          <w:sz w:val="24"/>
        </w:rPr>
      </w:pPr>
    </w:p>
    <w:p w14:paraId="79FC16CD" w14:textId="7437233D" w:rsidR="00C8229A" w:rsidRPr="00C8229A" w:rsidRDefault="00E95EC4" w:rsidP="007F27B0">
      <w:pPr>
        <w:tabs>
          <w:tab w:val="left" w:pos="-1440"/>
          <w:tab w:val="left" w:pos="1800"/>
        </w:tabs>
        <w:ind w:left="1800" w:hanging="360"/>
        <w:rPr>
          <w:sz w:val="24"/>
        </w:rPr>
      </w:pPr>
      <w:r>
        <w:rPr>
          <w:sz w:val="24"/>
        </w:rPr>
        <w:t>ii</w:t>
      </w:r>
      <w:r w:rsidR="00C8229A" w:rsidRPr="00C8229A">
        <w:rPr>
          <w:sz w:val="24"/>
        </w:rPr>
        <w:t>.</w:t>
      </w:r>
      <w:r w:rsidR="00C8229A" w:rsidRPr="00C8229A">
        <w:rPr>
          <w:sz w:val="24"/>
        </w:rPr>
        <w:tab/>
        <w:t>The subject source(s) that caused the excess emissions;</w:t>
      </w:r>
    </w:p>
    <w:p w14:paraId="5703B420" w14:textId="77777777" w:rsidR="00C8229A" w:rsidRPr="00C8229A" w:rsidRDefault="00C8229A" w:rsidP="007F27B0">
      <w:pPr>
        <w:tabs>
          <w:tab w:val="left" w:pos="-1440"/>
          <w:tab w:val="left" w:pos="1800"/>
        </w:tabs>
        <w:ind w:left="1800" w:hanging="360"/>
        <w:rPr>
          <w:sz w:val="24"/>
        </w:rPr>
      </w:pPr>
    </w:p>
    <w:p w14:paraId="442220FE" w14:textId="47EB930E" w:rsidR="00C8229A" w:rsidRPr="00C8229A" w:rsidRDefault="00E95EC4" w:rsidP="007F27B0">
      <w:pPr>
        <w:tabs>
          <w:tab w:val="left" w:pos="-1440"/>
          <w:tab w:val="left" w:pos="1800"/>
        </w:tabs>
        <w:ind w:left="1800" w:hanging="360"/>
        <w:rPr>
          <w:sz w:val="24"/>
        </w:rPr>
      </w:pPr>
      <w:r>
        <w:rPr>
          <w:sz w:val="24"/>
        </w:rPr>
        <w:t>iii</w:t>
      </w:r>
      <w:r w:rsidR="00C8229A" w:rsidRPr="00C8229A">
        <w:rPr>
          <w:sz w:val="24"/>
        </w:rPr>
        <w:t>.</w:t>
      </w:r>
      <w:r w:rsidR="00C8229A" w:rsidRPr="00C8229A">
        <w:rPr>
          <w:sz w:val="24"/>
        </w:rPr>
        <w:tab/>
        <w:t>The time and date of the first observation of the excess emissions;</w:t>
      </w:r>
    </w:p>
    <w:p w14:paraId="6C58834B" w14:textId="77777777" w:rsidR="00C8229A" w:rsidRPr="00C8229A" w:rsidRDefault="00C8229A" w:rsidP="007F27B0">
      <w:pPr>
        <w:tabs>
          <w:tab w:val="left" w:pos="-1440"/>
          <w:tab w:val="left" w:pos="1800"/>
        </w:tabs>
        <w:ind w:left="1800" w:hanging="360"/>
        <w:rPr>
          <w:sz w:val="24"/>
        </w:rPr>
      </w:pPr>
    </w:p>
    <w:p w14:paraId="1AB1B7FA" w14:textId="73656E8D" w:rsidR="00C8229A" w:rsidRPr="00C8229A" w:rsidRDefault="00E95EC4" w:rsidP="007F27B0">
      <w:pPr>
        <w:tabs>
          <w:tab w:val="left" w:pos="-1440"/>
          <w:tab w:val="left" w:pos="1800"/>
        </w:tabs>
        <w:ind w:left="1800" w:hanging="360"/>
        <w:rPr>
          <w:sz w:val="24"/>
        </w:rPr>
      </w:pPr>
      <w:r>
        <w:rPr>
          <w:sz w:val="24"/>
        </w:rPr>
        <w:t>iv</w:t>
      </w:r>
      <w:r w:rsidR="00C8229A" w:rsidRPr="00C8229A">
        <w:rPr>
          <w:sz w:val="24"/>
        </w:rPr>
        <w:t>.</w:t>
      </w:r>
      <w:r w:rsidR="00C8229A" w:rsidRPr="00C8229A">
        <w:rPr>
          <w:sz w:val="24"/>
        </w:rPr>
        <w:tab/>
        <w:t>The cause and estimated/expected duration of excess emissions;</w:t>
      </w:r>
    </w:p>
    <w:p w14:paraId="2EEBC2AB" w14:textId="77777777" w:rsidR="00C8229A" w:rsidRPr="00C8229A" w:rsidRDefault="00C8229A" w:rsidP="007F27B0">
      <w:pPr>
        <w:tabs>
          <w:tab w:val="left" w:pos="-1440"/>
          <w:tab w:val="left" w:pos="1800"/>
        </w:tabs>
        <w:ind w:left="1800" w:hanging="360"/>
        <w:rPr>
          <w:sz w:val="24"/>
        </w:rPr>
      </w:pPr>
    </w:p>
    <w:p w14:paraId="2597F396" w14:textId="6221407C" w:rsidR="00C8229A" w:rsidRPr="00C8229A" w:rsidRDefault="00E95EC4" w:rsidP="007F27B0">
      <w:pPr>
        <w:tabs>
          <w:tab w:val="left" w:pos="-1440"/>
          <w:tab w:val="left" w:pos="1800"/>
        </w:tabs>
        <w:ind w:left="1800" w:hanging="360"/>
        <w:rPr>
          <w:sz w:val="24"/>
        </w:rPr>
      </w:pPr>
      <w:r>
        <w:rPr>
          <w:sz w:val="24"/>
        </w:rPr>
        <w:t>v</w:t>
      </w:r>
      <w:r w:rsidR="00C8229A" w:rsidRPr="00C8229A">
        <w:rPr>
          <w:sz w:val="24"/>
        </w:rPr>
        <w:t>.</w:t>
      </w:r>
      <w:r w:rsidR="00C8229A" w:rsidRPr="00C8229A">
        <w:rPr>
          <w:sz w:val="24"/>
        </w:rPr>
        <w:tab/>
        <w:t>For sources subject to numerical emission limitations, the estimated rate of emissions (expressed in the units of the applicable emission limitation) and the operating data and calculations used in determining the magnitude of the excess emissions; and</w:t>
      </w:r>
    </w:p>
    <w:p w14:paraId="516896AF" w14:textId="77777777" w:rsidR="00C8229A" w:rsidRPr="00C8229A" w:rsidRDefault="00C8229A" w:rsidP="007F27B0">
      <w:pPr>
        <w:tabs>
          <w:tab w:val="left" w:pos="-1440"/>
          <w:tab w:val="left" w:pos="1800"/>
        </w:tabs>
        <w:ind w:left="1800" w:hanging="360"/>
        <w:rPr>
          <w:sz w:val="24"/>
        </w:rPr>
      </w:pPr>
    </w:p>
    <w:p w14:paraId="30F63C53" w14:textId="5A08AC36" w:rsidR="00831056" w:rsidRDefault="00EF7B8B" w:rsidP="007F27B0">
      <w:pPr>
        <w:tabs>
          <w:tab w:val="left" w:pos="-1440"/>
          <w:tab w:val="left" w:pos="1800"/>
        </w:tabs>
        <w:ind w:left="1800" w:hanging="360"/>
        <w:rPr>
          <w:sz w:val="24"/>
        </w:rPr>
      </w:pPr>
      <w:r>
        <w:rPr>
          <w:sz w:val="24"/>
        </w:rPr>
        <w:t>vi</w:t>
      </w:r>
      <w:r w:rsidR="00C8229A" w:rsidRPr="00C8229A">
        <w:rPr>
          <w:sz w:val="24"/>
        </w:rPr>
        <w:t>.</w:t>
      </w:r>
      <w:r w:rsidR="00C8229A" w:rsidRPr="00C8229A">
        <w:rPr>
          <w:sz w:val="24"/>
        </w:rPr>
        <w:tab/>
        <w:t>The proposed corrective actions and schedule to correct the conditions causing the excess emission.</w:t>
      </w:r>
    </w:p>
    <w:p w14:paraId="12C829CC" w14:textId="77777777" w:rsidR="001279E9" w:rsidRDefault="001279E9" w:rsidP="00CB0165">
      <w:pPr>
        <w:tabs>
          <w:tab w:val="left" w:pos="-1440"/>
          <w:tab w:val="left" w:pos="1440"/>
        </w:tabs>
        <w:ind w:left="1440" w:hanging="360"/>
        <w:rPr>
          <w:sz w:val="24"/>
        </w:rPr>
      </w:pPr>
    </w:p>
    <w:p w14:paraId="32561C1E" w14:textId="4E330722" w:rsidR="00B8008B" w:rsidRDefault="00CE5077" w:rsidP="00CB0165">
      <w:pPr>
        <w:tabs>
          <w:tab w:val="left" w:pos="-1440"/>
          <w:tab w:val="left" w:pos="1440"/>
        </w:tabs>
        <w:ind w:left="1440" w:hanging="360"/>
        <w:rPr>
          <w:sz w:val="24"/>
        </w:rPr>
      </w:pPr>
      <w:r>
        <w:rPr>
          <w:sz w:val="24"/>
        </w:rPr>
        <w:t>D</w:t>
      </w:r>
      <w:r w:rsidR="001279E9">
        <w:rPr>
          <w:sz w:val="24"/>
        </w:rPr>
        <w:t>.</w:t>
      </w:r>
      <w:r w:rsidR="001279E9">
        <w:rPr>
          <w:sz w:val="24"/>
        </w:rPr>
        <w:tab/>
      </w:r>
      <w:r w:rsidR="002C2A4F">
        <w:rPr>
          <w:sz w:val="24"/>
        </w:rPr>
        <w:t xml:space="preserve">The Permittee shall </w:t>
      </w:r>
      <w:r w:rsidR="00E111D3">
        <w:rPr>
          <w:sz w:val="24"/>
        </w:rPr>
        <w:t xml:space="preserve">incorporate </w:t>
      </w:r>
      <w:r w:rsidR="00670A14">
        <w:rPr>
          <w:sz w:val="24"/>
        </w:rPr>
        <w:t>the requirements of this permit in a</w:t>
      </w:r>
      <w:r w:rsidR="0061469C">
        <w:rPr>
          <w:sz w:val="24"/>
        </w:rPr>
        <w:t xml:space="preserve">ll </w:t>
      </w:r>
      <w:r w:rsidR="0066638F">
        <w:rPr>
          <w:sz w:val="24"/>
        </w:rPr>
        <w:t xml:space="preserve">Title V </w:t>
      </w:r>
      <w:r w:rsidR="00366861">
        <w:rPr>
          <w:sz w:val="24"/>
        </w:rPr>
        <w:t xml:space="preserve">semi-annual and annual compliance </w:t>
      </w:r>
      <w:r w:rsidR="00F161B9">
        <w:rPr>
          <w:sz w:val="24"/>
        </w:rPr>
        <w:t>reports</w:t>
      </w:r>
      <w:r w:rsidR="00B15F4E">
        <w:rPr>
          <w:sz w:val="24"/>
        </w:rPr>
        <w:t xml:space="preserve">, </w:t>
      </w:r>
      <w:r w:rsidR="00F161B9">
        <w:rPr>
          <w:sz w:val="24"/>
        </w:rPr>
        <w:t>certifications</w:t>
      </w:r>
      <w:r w:rsidR="00B15F4E">
        <w:rPr>
          <w:sz w:val="24"/>
        </w:rPr>
        <w:t>, and annual emission reports</w:t>
      </w:r>
      <w:r w:rsidR="00F161B9">
        <w:rPr>
          <w:sz w:val="24"/>
        </w:rPr>
        <w:t xml:space="preserve"> required pursuant to T</w:t>
      </w:r>
      <w:r w:rsidR="00364EB3">
        <w:rPr>
          <w:sz w:val="24"/>
        </w:rPr>
        <w:t xml:space="preserve">itle V permit No. </w:t>
      </w:r>
      <w:r w:rsidR="009B4B20">
        <w:rPr>
          <w:sz w:val="24"/>
        </w:rPr>
        <w:t>005.</w:t>
      </w:r>
    </w:p>
    <w:p w14:paraId="15FCA4FB" w14:textId="5415EDC1" w:rsidR="00AC5A5D" w:rsidRDefault="00BE2E15" w:rsidP="00AC5A5D">
      <w:pPr>
        <w:widowControl w:val="0"/>
        <w:tabs>
          <w:tab w:val="left" w:pos="-1440"/>
          <w:tab w:val="left" w:pos="1440"/>
        </w:tabs>
        <w:autoSpaceDE w:val="0"/>
        <w:autoSpaceDN w:val="0"/>
        <w:adjustRightInd w:val="0"/>
        <w:ind w:left="1440" w:hanging="360"/>
        <w:rPr>
          <w:sz w:val="24"/>
          <w:szCs w:val="24"/>
        </w:rPr>
      </w:pPr>
      <w:r>
        <w:rPr>
          <w:sz w:val="24"/>
        </w:rPr>
        <w:lastRenderedPageBreak/>
        <w:t>E.</w:t>
      </w:r>
      <w:r>
        <w:rPr>
          <w:sz w:val="24"/>
        </w:rPr>
        <w:tab/>
      </w:r>
      <w:r w:rsidR="00A47253">
        <w:rPr>
          <w:sz w:val="24"/>
        </w:rPr>
        <w:t>Except as otherwise specified in this permit</w:t>
      </w:r>
      <w:r w:rsidR="00293F66">
        <w:rPr>
          <w:sz w:val="24"/>
        </w:rPr>
        <w:t xml:space="preserve"> and Title V permit 005</w:t>
      </w:r>
      <w:r w:rsidR="00A47253">
        <w:rPr>
          <w:sz w:val="24"/>
        </w:rPr>
        <w:t xml:space="preserve">, all reports shall be </w:t>
      </w:r>
      <w:r w:rsidR="00576C34">
        <w:rPr>
          <w:sz w:val="24"/>
        </w:rPr>
        <w:t xml:space="preserve">submitted electronically </w:t>
      </w:r>
      <w:r w:rsidR="00B16395">
        <w:rPr>
          <w:sz w:val="24"/>
        </w:rPr>
        <w:t xml:space="preserve">to </w:t>
      </w:r>
      <w:hyperlink r:id="rId8" w:history="1">
        <w:r w:rsidR="00B16395" w:rsidRPr="007F27B0">
          <w:rPr>
            <w:rStyle w:val="Hyperlink"/>
            <w:color w:val="auto"/>
            <w:sz w:val="24"/>
          </w:rPr>
          <w:t>air.quality@dc.gov</w:t>
        </w:r>
      </w:hyperlink>
      <w:r w:rsidR="00B16395">
        <w:rPr>
          <w:sz w:val="24"/>
        </w:rPr>
        <w:t>.</w:t>
      </w:r>
      <w:r w:rsidR="00566941">
        <w:rPr>
          <w:sz w:val="24"/>
        </w:rPr>
        <w:t xml:space="preserve"> Hard copies shall be submitted upon request of the Department</w:t>
      </w:r>
      <w:r w:rsidR="00AE38F0">
        <w:rPr>
          <w:sz w:val="24"/>
        </w:rPr>
        <w:t>.</w:t>
      </w:r>
      <w:bookmarkStart w:id="1" w:name="AuxBlrDuctBurners"/>
      <w:bookmarkEnd w:id="1"/>
    </w:p>
    <w:p w14:paraId="1851FE23" w14:textId="77777777" w:rsidR="00AC5A5D" w:rsidRDefault="00AC5A5D" w:rsidP="00AC5A5D">
      <w:pPr>
        <w:ind w:left="720" w:hanging="360"/>
        <w:rPr>
          <w:sz w:val="24"/>
          <w:szCs w:val="24"/>
        </w:rPr>
      </w:pPr>
    </w:p>
    <w:p w14:paraId="1C8F4D19" w14:textId="77777777" w:rsidR="00AC5A5D" w:rsidRPr="006243B7" w:rsidRDefault="00AC5A5D" w:rsidP="00AC5A5D">
      <w:pPr>
        <w:rPr>
          <w:sz w:val="24"/>
          <w:szCs w:val="24"/>
        </w:rPr>
      </w:pPr>
      <w:bookmarkStart w:id="2" w:name="Flares"/>
      <w:bookmarkStart w:id="3" w:name="anaerobicdigestion"/>
      <w:bookmarkStart w:id="4" w:name="silos"/>
      <w:bookmarkEnd w:id="2"/>
      <w:bookmarkEnd w:id="3"/>
      <w:bookmarkEnd w:id="4"/>
      <w:r w:rsidRPr="006243B7">
        <w:rPr>
          <w:sz w:val="24"/>
          <w:szCs w:val="24"/>
        </w:rPr>
        <w:t>If you have any questions, please call me at (202) 535-1747</w:t>
      </w:r>
      <w:r>
        <w:rPr>
          <w:sz w:val="24"/>
          <w:szCs w:val="24"/>
        </w:rPr>
        <w:t xml:space="preserve"> or John Nwoke at (202) 724-7778.</w:t>
      </w:r>
    </w:p>
    <w:p w14:paraId="408D7D64" w14:textId="77777777" w:rsidR="00AC5A5D" w:rsidRDefault="00AC5A5D" w:rsidP="00AC5A5D">
      <w:pPr>
        <w:pStyle w:val="Signature"/>
      </w:pPr>
    </w:p>
    <w:p w14:paraId="0F103FD8" w14:textId="77777777" w:rsidR="00AC5A5D" w:rsidRPr="006243B7" w:rsidRDefault="00AC5A5D" w:rsidP="00AC5A5D">
      <w:pPr>
        <w:pStyle w:val="Signature"/>
      </w:pPr>
      <w:r w:rsidRPr="006243B7">
        <w:t>Sincerely,</w:t>
      </w:r>
    </w:p>
    <w:p w14:paraId="7D6E0520" w14:textId="77777777" w:rsidR="00AC5A5D" w:rsidRDefault="00AC5A5D" w:rsidP="00AC5A5D">
      <w:pPr>
        <w:rPr>
          <w:sz w:val="24"/>
          <w:szCs w:val="24"/>
        </w:rPr>
      </w:pPr>
    </w:p>
    <w:p w14:paraId="00C79DA8" w14:textId="6339940A" w:rsidR="00AC5A5D" w:rsidRDefault="00AC5A5D" w:rsidP="00AC5A5D">
      <w:pPr>
        <w:rPr>
          <w:sz w:val="24"/>
          <w:szCs w:val="24"/>
        </w:rPr>
      </w:pPr>
    </w:p>
    <w:p w14:paraId="32F1281D" w14:textId="77777777" w:rsidR="001D597D" w:rsidRDefault="001D597D" w:rsidP="00AC5A5D">
      <w:pPr>
        <w:rPr>
          <w:sz w:val="24"/>
          <w:szCs w:val="24"/>
        </w:rPr>
      </w:pPr>
    </w:p>
    <w:p w14:paraId="04F7E16B" w14:textId="77777777" w:rsidR="00AC5A5D" w:rsidRDefault="00AC5A5D" w:rsidP="00AC5A5D">
      <w:pPr>
        <w:rPr>
          <w:sz w:val="24"/>
          <w:szCs w:val="24"/>
        </w:rPr>
      </w:pPr>
      <w:r w:rsidRPr="006243B7">
        <w:rPr>
          <w:sz w:val="24"/>
          <w:szCs w:val="24"/>
        </w:rPr>
        <w:t>Stephen S. Ours,</w:t>
      </w:r>
      <w:r>
        <w:rPr>
          <w:sz w:val="24"/>
          <w:szCs w:val="24"/>
        </w:rPr>
        <w:t xml:space="preserve"> P.E.</w:t>
      </w:r>
    </w:p>
    <w:p w14:paraId="348F7FDE" w14:textId="77777777" w:rsidR="00AC5A5D" w:rsidRPr="006243B7" w:rsidRDefault="00AC5A5D" w:rsidP="00AC5A5D">
      <w:pPr>
        <w:rPr>
          <w:sz w:val="24"/>
          <w:szCs w:val="24"/>
        </w:rPr>
      </w:pPr>
      <w:r w:rsidRPr="006243B7">
        <w:rPr>
          <w:sz w:val="24"/>
          <w:szCs w:val="24"/>
        </w:rPr>
        <w:t>Chief</w:t>
      </w:r>
      <w:r>
        <w:rPr>
          <w:sz w:val="24"/>
          <w:szCs w:val="24"/>
        </w:rPr>
        <w:t xml:space="preserve">, </w:t>
      </w:r>
      <w:r w:rsidRPr="006243B7">
        <w:rPr>
          <w:sz w:val="24"/>
          <w:szCs w:val="24"/>
        </w:rPr>
        <w:t>Permitting Branch</w:t>
      </w:r>
    </w:p>
    <w:p w14:paraId="00293D41" w14:textId="77777777" w:rsidR="00AC5A5D" w:rsidRDefault="00AC5A5D" w:rsidP="00AC5A5D">
      <w:pPr>
        <w:rPr>
          <w:sz w:val="24"/>
          <w:szCs w:val="24"/>
        </w:rPr>
      </w:pPr>
    </w:p>
    <w:p w14:paraId="491F9362" w14:textId="1D51D07E" w:rsidR="00AC5A5D" w:rsidRDefault="00AC5A5D" w:rsidP="00AC5A5D">
      <w:pPr>
        <w:rPr>
          <w:sz w:val="24"/>
          <w:szCs w:val="24"/>
        </w:rPr>
      </w:pPr>
      <w:r>
        <w:rPr>
          <w:sz w:val="24"/>
          <w:szCs w:val="24"/>
        </w:rPr>
        <w:t>SSO</w:t>
      </w:r>
      <w:r w:rsidR="006F47F9">
        <w:rPr>
          <w:sz w:val="24"/>
          <w:szCs w:val="24"/>
        </w:rPr>
        <w:t>/JCN</w:t>
      </w:r>
    </w:p>
    <w:p w14:paraId="5B65F19A" w14:textId="6D4C1065" w:rsidR="00AC5A5D" w:rsidRDefault="00AC5A5D" w:rsidP="00AC5A5D">
      <w:pPr>
        <w:rPr>
          <w:sz w:val="24"/>
          <w:szCs w:val="24"/>
        </w:rPr>
      </w:pPr>
    </w:p>
    <w:p w14:paraId="70F28D10" w14:textId="7C9B6E73" w:rsidR="00AC5A5D" w:rsidRPr="006243B7" w:rsidRDefault="00AC5A5D" w:rsidP="00AC5A5D">
      <w:pPr>
        <w:rPr>
          <w:sz w:val="24"/>
          <w:szCs w:val="24"/>
        </w:rPr>
      </w:pPr>
    </w:p>
    <w:p w14:paraId="241AA323" w14:textId="77777777" w:rsidR="007B5C51" w:rsidRPr="000649F5" w:rsidRDefault="007B5C51" w:rsidP="000649F5">
      <w:pPr>
        <w:tabs>
          <w:tab w:val="left" w:pos="6810"/>
        </w:tabs>
        <w:rPr>
          <w:sz w:val="24"/>
          <w:szCs w:val="24"/>
        </w:rPr>
      </w:pPr>
      <w:r w:rsidRPr="007B5C51">
        <w:rPr>
          <w:sz w:val="24"/>
          <w:szCs w:val="24"/>
        </w:rPr>
        <w:tab/>
      </w:r>
    </w:p>
    <w:sectPr w:rsidR="007B5C51" w:rsidRPr="000649F5"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BFD4" w14:textId="77777777" w:rsidR="00851189" w:rsidRDefault="00851189">
      <w:r>
        <w:separator/>
      </w:r>
    </w:p>
  </w:endnote>
  <w:endnote w:type="continuationSeparator" w:id="0">
    <w:p w14:paraId="7B0BAB47" w14:textId="77777777" w:rsidR="00851189" w:rsidRDefault="00851189">
      <w:r>
        <w:continuationSeparator/>
      </w:r>
    </w:p>
  </w:endnote>
  <w:endnote w:type="continuationNotice" w:id="1">
    <w:p w14:paraId="41021DCD" w14:textId="77777777" w:rsidR="00851189" w:rsidRDefault="00851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Mono">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C3F0" w14:textId="32C81F6C" w:rsidR="00F4455D" w:rsidRPr="0030116A" w:rsidRDefault="00F417AA" w:rsidP="00F417AA">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58243" behindDoc="0" locked="0" layoutInCell="1" allowOverlap="1" wp14:anchorId="31AE1F14" wp14:editId="6BF8F28A">
          <wp:simplePos x="0" y="0"/>
          <wp:positionH relativeFrom="margin">
            <wp:posOffset>6054090</wp:posOffset>
          </wp:positionH>
          <wp:positionV relativeFrom="paragraph">
            <wp:posOffset>-445135</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76019340" wp14:editId="22958411">
          <wp:simplePos x="0" y="0"/>
          <wp:positionH relativeFrom="page">
            <wp:posOffset>190500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A16">
      <w:rPr>
        <w:noProof/>
      </w:rPr>
      <mc:AlternateContent>
        <mc:Choice Requires="wps">
          <w:drawing>
            <wp:anchor distT="4294967295" distB="4294967295" distL="114300" distR="114300" simplePos="0" relativeHeight="251658241" behindDoc="0" locked="0" layoutInCell="1" allowOverlap="1" wp14:anchorId="11FCAEAF" wp14:editId="25C6394E">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7609" id="Line 2"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D05A16">
      <w:rPr>
        <w:noProof/>
      </w:rPr>
      <mc:AlternateContent>
        <mc:Choice Requires="wps">
          <w:drawing>
            <wp:anchor distT="0" distB="0" distL="114300" distR="114300" simplePos="0" relativeHeight="251658240" behindDoc="1" locked="0" layoutInCell="1" allowOverlap="1" wp14:anchorId="409134FC" wp14:editId="426A4FAC">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5A1D"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24A6" w14:textId="77777777" w:rsidR="00851189" w:rsidRDefault="00851189">
      <w:r>
        <w:separator/>
      </w:r>
    </w:p>
  </w:footnote>
  <w:footnote w:type="continuationSeparator" w:id="0">
    <w:p w14:paraId="4EB9D7D7" w14:textId="77777777" w:rsidR="00851189" w:rsidRDefault="00851189">
      <w:r>
        <w:continuationSeparator/>
      </w:r>
    </w:p>
  </w:footnote>
  <w:footnote w:type="continuationNotice" w:id="1">
    <w:p w14:paraId="1A9530BD" w14:textId="77777777" w:rsidR="00851189" w:rsidRDefault="00851189"/>
  </w:footnote>
  <w:footnote w:id="2">
    <w:p w14:paraId="1AA5D0E2" w14:textId="10733D94" w:rsidR="00877409" w:rsidRDefault="00877409">
      <w:pPr>
        <w:pStyle w:val="FootnoteText"/>
      </w:pPr>
      <w:r>
        <w:rPr>
          <w:rStyle w:val="FootnoteReference"/>
        </w:rPr>
        <w:footnoteRef/>
      </w:r>
      <w:r>
        <w:t xml:space="preserve"> This system does not include any duct burners or other supplemental firing</w:t>
      </w:r>
      <w:r w:rsidR="00133C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135E" w14:textId="490CEF36" w:rsidR="00AC5A5D" w:rsidRDefault="00215D95" w:rsidP="00AC5A5D">
    <w:pPr>
      <w:pStyle w:val="Header"/>
      <w:rPr>
        <w:b/>
        <w:sz w:val="24"/>
        <w:szCs w:val="24"/>
      </w:rPr>
    </w:pPr>
    <w:r>
      <w:rPr>
        <w:b/>
        <w:sz w:val="24"/>
        <w:szCs w:val="24"/>
      </w:rPr>
      <w:t>Naval Research Laboratory</w:t>
    </w:r>
    <w:r w:rsidR="00AC5A5D" w:rsidRPr="0008644E">
      <w:rPr>
        <w:b/>
        <w:sz w:val="24"/>
        <w:szCs w:val="24"/>
      </w:rPr>
      <w:t xml:space="preserve"> </w:t>
    </w:r>
    <w:r w:rsidR="00AC5A5D">
      <w:rPr>
        <w:b/>
        <w:sz w:val="24"/>
        <w:szCs w:val="24"/>
      </w:rPr>
      <w:t>(</w:t>
    </w:r>
    <w:r>
      <w:rPr>
        <w:b/>
        <w:sz w:val="24"/>
        <w:szCs w:val="24"/>
      </w:rPr>
      <w:t>NRL</w:t>
    </w:r>
    <w:r w:rsidR="00AC5A5D">
      <w:rPr>
        <w:b/>
        <w:sz w:val="24"/>
        <w:szCs w:val="24"/>
      </w:rPr>
      <w:t>)</w:t>
    </w:r>
  </w:p>
  <w:p w14:paraId="6A9F07C3" w14:textId="2A3953FF" w:rsidR="00AC5A5D" w:rsidRPr="0008644E" w:rsidRDefault="00215D95" w:rsidP="00AC5A5D">
    <w:pPr>
      <w:pStyle w:val="Header"/>
      <w:rPr>
        <w:b/>
        <w:sz w:val="24"/>
        <w:szCs w:val="24"/>
      </w:rPr>
    </w:pPr>
    <w:r>
      <w:rPr>
        <w:b/>
        <w:sz w:val="24"/>
        <w:szCs w:val="24"/>
      </w:rPr>
      <w:t>Building 149 NRL</w:t>
    </w:r>
    <w:r w:rsidR="00AC5A5D">
      <w:rPr>
        <w:b/>
        <w:sz w:val="24"/>
        <w:szCs w:val="24"/>
      </w:rPr>
      <w:t xml:space="preserve"> Cogeneration Project</w:t>
    </w:r>
  </w:p>
  <w:p w14:paraId="71F9C58A" w14:textId="00845E3C" w:rsidR="00AC5A5D" w:rsidRPr="005B24E6" w:rsidRDefault="00AC5A5D" w:rsidP="00AC5A5D">
    <w:pPr>
      <w:pStyle w:val="Header"/>
      <w:rPr>
        <w:sz w:val="24"/>
        <w:szCs w:val="24"/>
      </w:rPr>
    </w:pPr>
    <w:r>
      <w:rPr>
        <w:b/>
        <w:sz w:val="24"/>
        <w:szCs w:val="24"/>
      </w:rPr>
      <w:t xml:space="preserve">Permit </w:t>
    </w:r>
    <w:r w:rsidR="00215D95">
      <w:rPr>
        <w:b/>
        <w:sz w:val="24"/>
        <w:szCs w:val="24"/>
      </w:rPr>
      <w:t>7323</w:t>
    </w:r>
    <w:r w:rsidRPr="0008644E">
      <w:rPr>
        <w:b/>
        <w:sz w:val="24"/>
        <w:szCs w:val="24"/>
      </w:rPr>
      <w:t xml:space="preserve"> to </w:t>
    </w:r>
    <w:r w:rsidR="00215D95">
      <w:rPr>
        <w:b/>
        <w:sz w:val="24"/>
        <w:szCs w:val="24"/>
      </w:rPr>
      <w:t>Construct</w:t>
    </w:r>
    <w:r w:rsidRPr="005B24E6">
      <w:rPr>
        <w:sz w:val="24"/>
        <w:szCs w:val="24"/>
      </w:rPr>
      <w:t xml:space="preserve"> </w:t>
    </w:r>
    <w:r w:rsidRPr="00FC37C5">
      <w:rPr>
        <w:b/>
        <w:sz w:val="24"/>
        <w:szCs w:val="24"/>
      </w:rPr>
      <w:t>a</w:t>
    </w:r>
    <w:r>
      <w:rPr>
        <w:sz w:val="24"/>
        <w:szCs w:val="24"/>
      </w:rPr>
      <w:t xml:space="preserve"> </w:t>
    </w:r>
    <w:r>
      <w:rPr>
        <w:b/>
        <w:sz w:val="24"/>
        <w:szCs w:val="24"/>
      </w:rPr>
      <w:t>Cogeneration</w:t>
    </w:r>
    <w:r>
      <w:rPr>
        <w:b/>
        <w:bCs/>
        <w:sz w:val="24"/>
        <w:szCs w:val="24"/>
      </w:rPr>
      <w:t xml:space="preserve"> Facility</w:t>
    </w:r>
  </w:p>
  <w:p w14:paraId="161C2916" w14:textId="5A3BEF01" w:rsidR="009C46A0" w:rsidRPr="009C46A0" w:rsidRDefault="00B37B4E" w:rsidP="009C46A0">
    <w:pPr>
      <w:tabs>
        <w:tab w:val="center" w:pos="4320"/>
        <w:tab w:val="right" w:pos="8640"/>
      </w:tabs>
      <w:rPr>
        <w:sz w:val="24"/>
        <w:szCs w:val="24"/>
      </w:rPr>
    </w:pPr>
    <w:r>
      <w:rPr>
        <w:sz w:val="24"/>
        <w:szCs w:val="24"/>
      </w:rPr>
      <w:t>May 24</w:t>
    </w:r>
    <w:r w:rsidR="000A0A0B">
      <w:rPr>
        <w:sz w:val="24"/>
        <w:szCs w:val="24"/>
      </w:rPr>
      <w:t>, 20</w:t>
    </w:r>
    <w:r w:rsidR="00215D95">
      <w:rPr>
        <w:sz w:val="24"/>
        <w:szCs w:val="24"/>
      </w:rPr>
      <w:t>22</w:t>
    </w:r>
  </w:p>
  <w:p w14:paraId="5160DE79" w14:textId="77777777" w:rsidR="007B5C51" w:rsidRPr="007B5C51" w:rsidRDefault="007B5C51" w:rsidP="007B5C51">
    <w:pPr>
      <w:tabs>
        <w:tab w:val="center" w:pos="4320"/>
        <w:tab w:val="right" w:pos="8640"/>
      </w:tabs>
      <w:rPr>
        <w:sz w:val="24"/>
        <w:szCs w:val="24"/>
      </w:rPr>
    </w:pPr>
    <w:r w:rsidRPr="007B5C51">
      <w:rPr>
        <w:sz w:val="24"/>
        <w:szCs w:val="24"/>
      </w:rPr>
      <w:t xml:space="preserve">Page </w:t>
    </w:r>
    <w:r w:rsidRPr="007B5C51">
      <w:rPr>
        <w:sz w:val="24"/>
        <w:szCs w:val="24"/>
      </w:rPr>
      <w:fldChar w:fldCharType="begin"/>
    </w:r>
    <w:r w:rsidRPr="007B5C51">
      <w:rPr>
        <w:sz w:val="24"/>
        <w:szCs w:val="24"/>
      </w:rPr>
      <w:instrText xml:space="preserve"> PAGE </w:instrText>
    </w:r>
    <w:r w:rsidRPr="007B5C51">
      <w:rPr>
        <w:sz w:val="24"/>
        <w:szCs w:val="24"/>
      </w:rPr>
      <w:fldChar w:fldCharType="separate"/>
    </w:r>
    <w:r w:rsidR="00E36DF8">
      <w:rPr>
        <w:noProof/>
        <w:sz w:val="24"/>
        <w:szCs w:val="24"/>
      </w:rPr>
      <w:t>2</w:t>
    </w:r>
    <w:r w:rsidRPr="007B5C51">
      <w:rPr>
        <w:noProof/>
        <w:sz w:val="24"/>
        <w:szCs w:val="24"/>
      </w:rPr>
      <w:fldChar w:fldCharType="end"/>
    </w:r>
  </w:p>
  <w:p w14:paraId="0C43AB9D" w14:textId="77777777" w:rsidR="00242F85" w:rsidRPr="004A03C6" w:rsidRDefault="00242F85" w:rsidP="000708E6">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61BA" w14:textId="77777777" w:rsidR="00F4455D" w:rsidRPr="000649F5" w:rsidRDefault="00F4455D" w:rsidP="00F4455D">
    <w:pPr>
      <w:tabs>
        <w:tab w:val="left" w:pos="6553"/>
      </w:tabs>
      <w:jc w:val="center"/>
      <w:rPr>
        <w:rFonts w:ascii="Century Gothic" w:hAnsi="Century Gothic"/>
        <w:b/>
        <w:sz w:val="24"/>
        <w:szCs w:val="24"/>
      </w:rPr>
    </w:pPr>
    <w:r w:rsidRPr="000649F5">
      <w:rPr>
        <w:rFonts w:ascii="Century Gothic" w:hAnsi="Century Gothic"/>
        <w:b/>
        <w:sz w:val="24"/>
        <w:szCs w:val="24"/>
      </w:rPr>
      <w:t>GOVERNMENT OF THE DISTRICT OF COLUMBIA</w:t>
    </w:r>
    <w:r w:rsidRPr="000649F5">
      <w:rPr>
        <w:rFonts w:ascii="Century Gothic" w:hAnsi="Century Gothic"/>
        <w:b/>
        <w:sz w:val="24"/>
        <w:szCs w:val="24"/>
      </w:rPr>
      <w:br/>
    </w:r>
    <w:r w:rsidRPr="000649F5">
      <w:rPr>
        <w:rFonts w:ascii="Century Gothic" w:hAnsi="Century Gothic"/>
        <w:sz w:val="24"/>
        <w:szCs w:val="24"/>
      </w:rPr>
      <w:t>Department of Energy and Environment</w:t>
    </w:r>
  </w:p>
  <w:p w14:paraId="0517CF27" w14:textId="77777777" w:rsidR="00F4455D" w:rsidRDefault="00F4455D" w:rsidP="00F4455D">
    <w:pPr>
      <w:pStyle w:val="Header"/>
    </w:pPr>
  </w:p>
  <w:p w14:paraId="7D72AF94" w14:textId="77777777" w:rsidR="00F4455D" w:rsidRDefault="00F4455D" w:rsidP="00F4455D">
    <w:pPr>
      <w:pStyle w:val="Header"/>
    </w:pPr>
  </w:p>
  <w:p w14:paraId="33C6CB9C" w14:textId="77777777" w:rsidR="00242F85" w:rsidRDefault="00242F85" w:rsidP="00F4455D">
    <w:pPr>
      <w:tabs>
        <w:tab w:val="left" w:pos="6553"/>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35E"/>
    <w:multiLevelType w:val="hybridMultilevel"/>
    <w:tmpl w:val="560EB564"/>
    <w:lvl w:ilvl="0" w:tplc="7400B7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B23BA1"/>
    <w:multiLevelType w:val="hybridMultilevel"/>
    <w:tmpl w:val="2D047C94"/>
    <w:lvl w:ilvl="0" w:tplc="3E2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80D"/>
    <w:multiLevelType w:val="hybridMultilevel"/>
    <w:tmpl w:val="8E0A7A3A"/>
    <w:lvl w:ilvl="0" w:tplc="17AE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87FD7"/>
    <w:multiLevelType w:val="hybridMultilevel"/>
    <w:tmpl w:val="CE5AF2B6"/>
    <w:lvl w:ilvl="0" w:tplc="04090015">
      <w:start w:val="1"/>
      <w:numFmt w:val="upperLetter"/>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8A49BB"/>
    <w:multiLevelType w:val="hybridMultilevel"/>
    <w:tmpl w:val="A57E5722"/>
    <w:lvl w:ilvl="0" w:tplc="7BE686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4F4521"/>
    <w:multiLevelType w:val="hybridMultilevel"/>
    <w:tmpl w:val="0CA09874"/>
    <w:lvl w:ilvl="0" w:tplc="C9EE3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63C24"/>
    <w:multiLevelType w:val="hybridMultilevel"/>
    <w:tmpl w:val="B8566016"/>
    <w:lvl w:ilvl="0" w:tplc="9F9C8A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3236D0"/>
    <w:multiLevelType w:val="hybridMultilevel"/>
    <w:tmpl w:val="1EF291EA"/>
    <w:lvl w:ilvl="0" w:tplc="6276C7B6">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7D5FD7"/>
    <w:multiLevelType w:val="hybridMultilevel"/>
    <w:tmpl w:val="D1B25A20"/>
    <w:lvl w:ilvl="0" w:tplc="3FF291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9801AC"/>
    <w:multiLevelType w:val="hybridMultilevel"/>
    <w:tmpl w:val="2B92CEB4"/>
    <w:lvl w:ilvl="0" w:tplc="4BC2C154">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0D68DE"/>
    <w:multiLevelType w:val="hybridMultilevel"/>
    <w:tmpl w:val="3362AAF8"/>
    <w:lvl w:ilvl="0" w:tplc="B48CE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27FEB"/>
    <w:multiLevelType w:val="hybridMultilevel"/>
    <w:tmpl w:val="2E141C50"/>
    <w:lvl w:ilvl="0" w:tplc="5F827D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6910310">
    <w:abstractNumId w:val="2"/>
  </w:num>
  <w:num w:numId="2" w16cid:durableId="1702169333">
    <w:abstractNumId w:val="5"/>
  </w:num>
  <w:num w:numId="3" w16cid:durableId="375739114">
    <w:abstractNumId w:val="8"/>
  </w:num>
  <w:num w:numId="4" w16cid:durableId="1590195659">
    <w:abstractNumId w:val="1"/>
  </w:num>
  <w:num w:numId="5" w16cid:durableId="1926451799">
    <w:abstractNumId w:val="7"/>
  </w:num>
  <w:num w:numId="6" w16cid:durableId="2020546626">
    <w:abstractNumId w:val="3"/>
  </w:num>
  <w:num w:numId="7" w16cid:durableId="1432704047">
    <w:abstractNumId w:val="9"/>
  </w:num>
  <w:num w:numId="8" w16cid:durableId="1239752231">
    <w:abstractNumId w:val="4"/>
  </w:num>
  <w:num w:numId="9" w16cid:durableId="1314412622">
    <w:abstractNumId w:val="12"/>
  </w:num>
  <w:num w:numId="10" w16cid:durableId="899748310">
    <w:abstractNumId w:val="13"/>
  </w:num>
  <w:num w:numId="11" w16cid:durableId="978001357">
    <w:abstractNumId w:val="0"/>
  </w:num>
  <w:num w:numId="12" w16cid:durableId="395593688">
    <w:abstractNumId w:val="14"/>
  </w:num>
  <w:num w:numId="13" w16cid:durableId="570507920">
    <w:abstractNumId w:val="11"/>
  </w:num>
  <w:num w:numId="14" w16cid:durableId="223880874">
    <w:abstractNumId w:val="15"/>
  </w:num>
  <w:num w:numId="15" w16cid:durableId="1442602149">
    <w:abstractNumId w:val="6"/>
  </w:num>
  <w:num w:numId="16" w16cid:durableId="12151990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01CA2"/>
    <w:rsid w:val="00004862"/>
    <w:rsid w:val="00005EBB"/>
    <w:rsid w:val="00007CBC"/>
    <w:rsid w:val="00011E85"/>
    <w:rsid w:val="0001340C"/>
    <w:rsid w:val="000137AD"/>
    <w:rsid w:val="0001596B"/>
    <w:rsid w:val="00016013"/>
    <w:rsid w:val="000213FF"/>
    <w:rsid w:val="00025794"/>
    <w:rsid w:val="000374A0"/>
    <w:rsid w:val="00037E3A"/>
    <w:rsid w:val="00043CBC"/>
    <w:rsid w:val="000452E5"/>
    <w:rsid w:val="000465BD"/>
    <w:rsid w:val="00047458"/>
    <w:rsid w:val="000477B3"/>
    <w:rsid w:val="000507C0"/>
    <w:rsid w:val="00050EFD"/>
    <w:rsid w:val="00051486"/>
    <w:rsid w:val="00053DA4"/>
    <w:rsid w:val="00061A57"/>
    <w:rsid w:val="00063151"/>
    <w:rsid w:val="00063CA7"/>
    <w:rsid w:val="000649F5"/>
    <w:rsid w:val="00065E79"/>
    <w:rsid w:val="0007044F"/>
    <w:rsid w:val="000708E6"/>
    <w:rsid w:val="00071A51"/>
    <w:rsid w:val="000729F7"/>
    <w:rsid w:val="00072A71"/>
    <w:rsid w:val="00080EEA"/>
    <w:rsid w:val="00082B1E"/>
    <w:rsid w:val="00085B37"/>
    <w:rsid w:val="0008648B"/>
    <w:rsid w:val="0009586A"/>
    <w:rsid w:val="00095C70"/>
    <w:rsid w:val="000A0A0B"/>
    <w:rsid w:val="000A37AE"/>
    <w:rsid w:val="000A3C31"/>
    <w:rsid w:val="000A61AD"/>
    <w:rsid w:val="000A61F2"/>
    <w:rsid w:val="000B03EA"/>
    <w:rsid w:val="000B0507"/>
    <w:rsid w:val="000B0690"/>
    <w:rsid w:val="000B32E8"/>
    <w:rsid w:val="000B35B6"/>
    <w:rsid w:val="000B3736"/>
    <w:rsid w:val="000B38BB"/>
    <w:rsid w:val="000B4EE3"/>
    <w:rsid w:val="000B60DD"/>
    <w:rsid w:val="000C60C8"/>
    <w:rsid w:val="000C61B6"/>
    <w:rsid w:val="000C7112"/>
    <w:rsid w:val="000D0EC5"/>
    <w:rsid w:val="000D11AA"/>
    <w:rsid w:val="000D1E13"/>
    <w:rsid w:val="000D2841"/>
    <w:rsid w:val="000D35BC"/>
    <w:rsid w:val="000D3CA0"/>
    <w:rsid w:val="000D4042"/>
    <w:rsid w:val="000D46A0"/>
    <w:rsid w:val="000D50ED"/>
    <w:rsid w:val="000D6066"/>
    <w:rsid w:val="000E021E"/>
    <w:rsid w:val="000E12AD"/>
    <w:rsid w:val="000E3BEE"/>
    <w:rsid w:val="000E4079"/>
    <w:rsid w:val="000E6F65"/>
    <w:rsid w:val="000E7DCF"/>
    <w:rsid w:val="000F179D"/>
    <w:rsid w:val="000F5287"/>
    <w:rsid w:val="000F5F28"/>
    <w:rsid w:val="000F63DB"/>
    <w:rsid w:val="000F7EAD"/>
    <w:rsid w:val="00105BDA"/>
    <w:rsid w:val="0010652D"/>
    <w:rsid w:val="00112409"/>
    <w:rsid w:val="00112902"/>
    <w:rsid w:val="0011444F"/>
    <w:rsid w:val="0011576A"/>
    <w:rsid w:val="00116D9E"/>
    <w:rsid w:val="001215FE"/>
    <w:rsid w:val="0012362D"/>
    <w:rsid w:val="00123754"/>
    <w:rsid w:val="00124966"/>
    <w:rsid w:val="00124E17"/>
    <w:rsid w:val="001279E9"/>
    <w:rsid w:val="00130C8B"/>
    <w:rsid w:val="00130EAC"/>
    <w:rsid w:val="001310CC"/>
    <w:rsid w:val="001324A3"/>
    <w:rsid w:val="00132C44"/>
    <w:rsid w:val="00133B24"/>
    <w:rsid w:val="00133C39"/>
    <w:rsid w:val="00134A18"/>
    <w:rsid w:val="00140A86"/>
    <w:rsid w:val="00141179"/>
    <w:rsid w:val="00142AB0"/>
    <w:rsid w:val="00142B15"/>
    <w:rsid w:val="00142F60"/>
    <w:rsid w:val="0014403E"/>
    <w:rsid w:val="001447B3"/>
    <w:rsid w:val="00147876"/>
    <w:rsid w:val="001505B6"/>
    <w:rsid w:val="0015138B"/>
    <w:rsid w:val="001561AC"/>
    <w:rsid w:val="0016066E"/>
    <w:rsid w:val="001609B9"/>
    <w:rsid w:val="0016315B"/>
    <w:rsid w:val="001667E8"/>
    <w:rsid w:val="001673B8"/>
    <w:rsid w:val="00173795"/>
    <w:rsid w:val="001749BE"/>
    <w:rsid w:val="001752D4"/>
    <w:rsid w:val="001758C2"/>
    <w:rsid w:val="00176235"/>
    <w:rsid w:val="001840E2"/>
    <w:rsid w:val="0018448A"/>
    <w:rsid w:val="00184B5C"/>
    <w:rsid w:val="00186EC0"/>
    <w:rsid w:val="00187D27"/>
    <w:rsid w:val="00190C4F"/>
    <w:rsid w:val="00193FC1"/>
    <w:rsid w:val="001A03BA"/>
    <w:rsid w:val="001A4C2B"/>
    <w:rsid w:val="001A4F61"/>
    <w:rsid w:val="001B250B"/>
    <w:rsid w:val="001B270F"/>
    <w:rsid w:val="001B2E81"/>
    <w:rsid w:val="001B3FAD"/>
    <w:rsid w:val="001B3FED"/>
    <w:rsid w:val="001B551E"/>
    <w:rsid w:val="001B7379"/>
    <w:rsid w:val="001C092D"/>
    <w:rsid w:val="001C150F"/>
    <w:rsid w:val="001D147B"/>
    <w:rsid w:val="001D597D"/>
    <w:rsid w:val="001D5F6F"/>
    <w:rsid w:val="001D614D"/>
    <w:rsid w:val="001D6184"/>
    <w:rsid w:val="001D62B4"/>
    <w:rsid w:val="001D63AB"/>
    <w:rsid w:val="001D6D1D"/>
    <w:rsid w:val="001E376D"/>
    <w:rsid w:val="001E383A"/>
    <w:rsid w:val="001E3EAA"/>
    <w:rsid w:val="001E5D36"/>
    <w:rsid w:val="001E6012"/>
    <w:rsid w:val="001E6193"/>
    <w:rsid w:val="001E7455"/>
    <w:rsid w:val="001E7A1E"/>
    <w:rsid w:val="001F1945"/>
    <w:rsid w:val="001F3B08"/>
    <w:rsid w:val="001F5889"/>
    <w:rsid w:val="001F6587"/>
    <w:rsid w:val="0020118B"/>
    <w:rsid w:val="002016A0"/>
    <w:rsid w:val="002025D9"/>
    <w:rsid w:val="002026DC"/>
    <w:rsid w:val="00203C03"/>
    <w:rsid w:val="002046E2"/>
    <w:rsid w:val="00205DAA"/>
    <w:rsid w:val="00206846"/>
    <w:rsid w:val="002113D7"/>
    <w:rsid w:val="00212BD4"/>
    <w:rsid w:val="00215D03"/>
    <w:rsid w:val="00215D95"/>
    <w:rsid w:val="00216F3B"/>
    <w:rsid w:val="0022174F"/>
    <w:rsid w:val="00221C94"/>
    <w:rsid w:val="002239AA"/>
    <w:rsid w:val="00223B94"/>
    <w:rsid w:val="00224637"/>
    <w:rsid w:val="00225332"/>
    <w:rsid w:val="002259BB"/>
    <w:rsid w:val="00225E2C"/>
    <w:rsid w:val="00226B78"/>
    <w:rsid w:val="00226CE1"/>
    <w:rsid w:val="00232796"/>
    <w:rsid w:val="002331AB"/>
    <w:rsid w:val="00234E1D"/>
    <w:rsid w:val="00237B87"/>
    <w:rsid w:val="00241F16"/>
    <w:rsid w:val="00242F85"/>
    <w:rsid w:val="002516EF"/>
    <w:rsid w:val="00251CED"/>
    <w:rsid w:val="00252104"/>
    <w:rsid w:val="0025657C"/>
    <w:rsid w:val="00256A53"/>
    <w:rsid w:val="00257D54"/>
    <w:rsid w:val="00260E32"/>
    <w:rsid w:val="00261B94"/>
    <w:rsid w:val="0026481E"/>
    <w:rsid w:val="002659E8"/>
    <w:rsid w:val="0027041F"/>
    <w:rsid w:val="00270601"/>
    <w:rsid w:val="00274E91"/>
    <w:rsid w:val="002770D3"/>
    <w:rsid w:val="00280F5A"/>
    <w:rsid w:val="002814D1"/>
    <w:rsid w:val="00281D31"/>
    <w:rsid w:val="00285F0F"/>
    <w:rsid w:val="002860FB"/>
    <w:rsid w:val="00286C04"/>
    <w:rsid w:val="0028783E"/>
    <w:rsid w:val="00287C88"/>
    <w:rsid w:val="0029094D"/>
    <w:rsid w:val="00291BB6"/>
    <w:rsid w:val="002936E2"/>
    <w:rsid w:val="00293F66"/>
    <w:rsid w:val="00297B54"/>
    <w:rsid w:val="002A42AF"/>
    <w:rsid w:val="002A4A1E"/>
    <w:rsid w:val="002A4D6F"/>
    <w:rsid w:val="002A53E1"/>
    <w:rsid w:val="002A5A54"/>
    <w:rsid w:val="002A6C4F"/>
    <w:rsid w:val="002B1663"/>
    <w:rsid w:val="002B2DA2"/>
    <w:rsid w:val="002B4A56"/>
    <w:rsid w:val="002B5F41"/>
    <w:rsid w:val="002B7058"/>
    <w:rsid w:val="002C0A4B"/>
    <w:rsid w:val="002C11F4"/>
    <w:rsid w:val="002C1258"/>
    <w:rsid w:val="002C24A4"/>
    <w:rsid w:val="002C2A4F"/>
    <w:rsid w:val="002C4828"/>
    <w:rsid w:val="002C5110"/>
    <w:rsid w:val="002C5A99"/>
    <w:rsid w:val="002C67DB"/>
    <w:rsid w:val="002D2427"/>
    <w:rsid w:val="002D3A34"/>
    <w:rsid w:val="002D734C"/>
    <w:rsid w:val="002D7806"/>
    <w:rsid w:val="002E1034"/>
    <w:rsid w:val="002E108D"/>
    <w:rsid w:val="002E1C20"/>
    <w:rsid w:val="002E4197"/>
    <w:rsid w:val="002E44F1"/>
    <w:rsid w:val="002E7035"/>
    <w:rsid w:val="002E7BCB"/>
    <w:rsid w:val="002F57CB"/>
    <w:rsid w:val="002F633A"/>
    <w:rsid w:val="002F7FBB"/>
    <w:rsid w:val="003025D4"/>
    <w:rsid w:val="0030374E"/>
    <w:rsid w:val="0030673B"/>
    <w:rsid w:val="00307E13"/>
    <w:rsid w:val="003101E0"/>
    <w:rsid w:val="00310B04"/>
    <w:rsid w:val="00310D46"/>
    <w:rsid w:val="00313E3E"/>
    <w:rsid w:val="00321922"/>
    <w:rsid w:val="00322B30"/>
    <w:rsid w:val="00323C4A"/>
    <w:rsid w:val="00335E0A"/>
    <w:rsid w:val="00337BCC"/>
    <w:rsid w:val="00340916"/>
    <w:rsid w:val="00344A56"/>
    <w:rsid w:val="00344D1C"/>
    <w:rsid w:val="003510CB"/>
    <w:rsid w:val="00351E3D"/>
    <w:rsid w:val="00357F0A"/>
    <w:rsid w:val="00360F7D"/>
    <w:rsid w:val="00364EA7"/>
    <w:rsid w:val="00364EB3"/>
    <w:rsid w:val="00366556"/>
    <w:rsid w:val="00366861"/>
    <w:rsid w:val="00366D3E"/>
    <w:rsid w:val="00366E97"/>
    <w:rsid w:val="0037219C"/>
    <w:rsid w:val="00374D1B"/>
    <w:rsid w:val="003803C4"/>
    <w:rsid w:val="00382E9F"/>
    <w:rsid w:val="00384E76"/>
    <w:rsid w:val="00390AA8"/>
    <w:rsid w:val="00394F03"/>
    <w:rsid w:val="00395F63"/>
    <w:rsid w:val="003978BD"/>
    <w:rsid w:val="003A20CA"/>
    <w:rsid w:val="003A2F95"/>
    <w:rsid w:val="003A4756"/>
    <w:rsid w:val="003A4D68"/>
    <w:rsid w:val="003A5E83"/>
    <w:rsid w:val="003A662C"/>
    <w:rsid w:val="003A6EC2"/>
    <w:rsid w:val="003B4E26"/>
    <w:rsid w:val="003B6054"/>
    <w:rsid w:val="003B70EB"/>
    <w:rsid w:val="003B7F5B"/>
    <w:rsid w:val="003C0E73"/>
    <w:rsid w:val="003C2AE7"/>
    <w:rsid w:val="003C5207"/>
    <w:rsid w:val="003C5FC3"/>
    <w:rsid w:val="003C6DBF"/>
    <w:rsid w:val="003D0320"/>
    <w:rsid w:val="003D72F3"/>
    <w:rsid w:val="003E1601"/>
    <w:rsid w:val="003E313E"/>
    <w:rsid w:val="003F62C4"/>
    <w:rsid w:val="00401757"/>
    <w:rsid w:val="0040416E"/>
    <w:rsid w:val="00404BCE"/>
    <w:rsid w:val="00411E71"/>
    <w:rsid w:val="00412CE4"/>
    <w:rsid w:val="00415B1D"/>
    <w:rsid w:val="00416B94"/>
    <w:rsid w:val="00417971"/>
    <w:rsid w:val="0042148B"/>
    <w:rsid w:val="00421FD5"/>
    <w:rsid w:val="004256D3"/>
    <w:rsid w:val="004258C8"/>
    <w:rsid w:val="00427994"/>
    <w:rsid w:val="00427F05"/>
    <w:rsid w:val="004330DD"/>
    <w:rsid w:val="00436007"/>
    <w:rsid w:val="00441187"/>
    <w:rsid w:val="004455A9"/>
    <w:rsid w:val="00445B1F"/>
    <w:rsid w:val="00447171"/>
    <w:rsid w:val="0044747F"/>
    <w:rsid w:val="00455EC0"/>
    <w:rsid w:val="0046049C"/>
    <w:rsid w:val="00461CD9"/>
    <w:rsid w:val="00462E3F"/>
    <w:rsid w:val="00463112"/>
    <w:rsid w:val="004658DB"/>
    <w:rsid w:val="004663CE"/>
    <w:rsid w:val="0046738C"/>
    <w:rsid w:val="00470516"/>
    <w:rsid w:val="00470E4A"/>
    <w:rsid w:val="00471F26"/>
    <w:rsid w:val="00475463"/>
    <w:rsid w:val="004816E8"/>
    <w:rsid w:val="00482523"/>
    <w:rsid w:val="00483690"/>
    <w:rsid w:val="0048511C"/>
    <w:rsid w:val="0049144F"/>
    <w:rsid w:val="004924D9"/>
    <w:rsid w:val="0049664B"/>
    <w:rsid w:val="00497200"/>
    <w:rsid w:val="004A03C6"/>
    <w:rsid w:val="004A1875"/>
    <w:rsid w:val="004A26CF"/>
    <w:rsid w:val="004A2F02"/>
    <w:rsid w:val="004A54C6"/>
    <w:rsid w:val="004A661E"/>
    <w:rsid w:val="004B1A3F"/>
    <w:rsid w:val="004B259A"/>
    <w:rsid w:val="004B5279"/>
    <w:rsid w:val="004B5935"/>
    <w:rsid w:val="004B5A2D"/>
    <w:rsid w:val="004C40D2"/>
    <w:rsid w:val="004D2767"/>
    <w:rsid w:val="004D34EE"/>
    <w:rsid w:val="004E196A"/>
    <w:rsid w:val="004E272F"/>
    <w:rsid w:val="004E5734"/>
    <w:rsid w:val="004E6146"/>
    <w:rsid w:val="004F4429"/>
    <w:rsid w:val="004F4C18"/>
    <w:rsid w:val="004F4EDE"/>
    <w:rsid w:val="004F5D3A"/>
    <w:rsid w:val="004F6601"/>
    <w:rsid w:val="00501108"/>
    <w:rsid w:val="005040CB"/>
    <w:rsid w:val="0050440E"/>
    <w:rsid w:val="005062AD"/>
    <w:rsid w:val="005100DD"/>
    <w:rsid w:val="00511C20"/>
    <w:rsid w:val="00511F08"/>
    <w:rsid w:val="005178DA"/>
    <w:rsid w:val="00517ECC"/>
    <w:rsid w:val="00520768"/>
    <w:rsid w:val="005269A2"/>
    <w:rsid w:val="0053006F"/>
    <w:rsid w:val="005315A3"/>
    <w:rsid w:val="005324BC"/>
    <w:rsid w:val="00532788"/>
    <w:rsid w:val="00535D65"/>
    <w:rsid w:val="005361C6"/>
    <w:rsid w:val="0054051E"/>
    <w:rsid w:val="0054064C"/>
    <w:rsid w:val="00541E7A"/>
    <w:rsid w:val="00544F96"/>
    <w:rsid w:val="00546D86"/>
    <w:rsid w:val="00547D7F"/>
    <w:rsid w:val="00547FB4"/>
    <w:rsid w:val="005510E5"/>
    <w:rsid w:val="00553DC0"/>
    <w:rsid w:val="00556218"/>
    <w:rsid w:val="0055701F"/>
    <w:rsid w:val="00561620"/>
    <w:rsid w:val="005626F8"/>
    <w:rsid w:val="005644FB"/>
    <w:rsid w:val="005657E7"/>
    <w:rsid w:val="0056615E"/>
    <w:rsid w:val="00566941"/>
    <w:rsid w:val="00567055"/>
    <w:rsid w:val="00572910"/>
    <w:rsid w:val="005752E0"/>
    <w:rsid w:val="00576C34"/>
    <w:rsid w:val="00576DD2"/>
    <w:rsid w:val="00577838"/>
    <w:rsid w:val="005831D7"/>
    <w:rsid w:val="00583AA2"/>
    <w:rsid w:val="00585A61"/>
    <w:rsid w:val="005907B7"/>
    <w:rsid w:val="0059699F"/>
    <w:rsid w:val="00596B6F"/>
    <w:rsid w:val="00596E3D"/>
    <w:rsid w:val="005A1F08"/>
    <w:rsid w:val="005A24E5"/>
    <w:rsid w:val="005A3642"/>
    <w:rsid w:val="005A47D1"/>
    <w:rsid w:val="005B19C0"/>
    <w:rsid w:val="005B30B7"/>
    <w:rsid w:val="005B59E6"/>
    <w:rsid w:val="005B7BDD"/>
    <w:rsid w:val="005C1E7A"/>
    <w:rsid w:val="005C402B"/>
    <w:rsid w:val="005D257E"/>
    <w:rsid w:val="005D7297"/>
    <w:rsid w:val="005D7CF2"/>
    <w:rsid w:val="005E1253"/>
    <w:rsid w:val="005E1FC0"/>
    <w:rsid w:val="005E52DC"/>
    <w:rsid w:val="005E64BA"/>
    <w:rsid w:val="005E724E"/>
    <w:rsid w:val="005F2C61"/>
    <w:rsid w:val="005F3743"/>
    <w:rsid w:val="005F43D1"/>
    <w:rsid w:val="0060068E"/>
    <w:rsid w:val="0060134B"/>
    <w:rsid w:val="00604140"/>
    <w:rsid w:val="006059C6"/>
    <w:rsid w:val="00605D4B"/>
    <w:rsid w:val="006126D2"/>
    <w:rsid w:val="00612E11"/>
    <w:rsid w:val="0061340B"/>
    <w:rsid w:val="0061469C"/>
    <w:rsid w:val="0061745B"/>
    <w:rsid w:val="00617852"/>
    <w:rsid w:val="00621ABF"/>
    <w:rsid w:val="00622998"/>
    <w:rsid w:val="00622FBA"/>
    <w:rsid w:val="00623B47"/>
    <w:rsid w:val="00625B49"/>
    <w:rsid w:val="006305DE"/>
    <w:rsid w:val="00631868"/>
    <w:rsid w:val="00634F03"/>
    <w:rsid w:val="006401DC"/>
    <w:rsid w:val="00641798"/>
    <w:rsid w:val="00641A94"/>
    <w:rsid w:val="00643F90"/>
    <w:rsid w:val="00644477"/>
    <w:rsid w:val="00644529"/>
    <w:rsid w:val="00644825"/>
    <w:rsid w:val="00644E36"/>
    <w:rsid w:val="006469DE"/>
    <w:rsid w:val="00651DA5"/>
    <w:rsid w:val="0065277D"/>
    <w:rsid w:val="00653213"/>
    <w:rsid w:val="00665653"/>
    <w:rsid w:val="0066638F"/>
    <w:rsid w:val="00667440"/>
    <w:rsid w:val="00667D15"/>
    <w:rsid w:val="00667F02"/>
    <w:rsid w:val="00670A14"/>
    <w:rsid w:val="00670D6B"/>
    <w:rsid w:val="0067120E"/>
    <w:rsid w:val="00672811"/>
    <w:rsid w:val="006738F9"/>
    <w:rsid w:val="00680E23"/>
    <w:rsid w:val="006813A4"/>
    <w:rsid w:val="00681680"/>
    <w:rsid w:val="006821D6"/>
    <w:rsid w:val="00683323"/>
    <w:rsid w:val="00683372"/>
    <w:rsid w:val="006835FB"/>
    <w:rsid w:val="00684B56"/>
    <w:rsid w:val="00684DFD"/>
    <w:rsid w:val="00693118"/>
    <w:rsid w:val="00693230"/>
    <w:rsid w:val="0069406E"/>
    <w:rsid w:val="006957D0"/>
    <w:rsid w:val="00695975"/>
    <w:rsid w:val="00696740"/>
    <w:rsid w:val="00696CDF"/>
    <w:rsid w:val="006A1A8F"/>
    <w:rsid w:val="006A487A"/>
    <w:rsid w:val="006A5B34"/>
    <w:rsid w:val="006B0DD4"/>
    <w:rsid w:val="006B1CF2"/>
    <w:rsid w:val="006B29B6"/>
    <w:rsid w:val="006B3A3F"/>
    <w:rsid w:val="006B3C9D"/>
    <w:rsid w:val="006B43AF"/>
    <w:rsid w:val="006B51B6"/>
    <w:rsid w:val="006B5502"/>
    <w:rsid w:val="006B5D37"/>
    <w:rsid w:val="006B64A8"/>
    <w:rsid w:val="006B6A4A"/>
    <w:rsid w:val="006C02DC"/>
    <w:rsid w:val="006C2674"/>
    <w:rsid w:val="006C7A9F"/>
    <w:rsid w:val="006D0760"/>
    <w:rsid w:val="006D08A2"/>
    <w:rsid w:val="006D1433"/>
    <w:rsid w:val="006D2855"/>
    <w:rsid w:val="006D401A"/>
    <w:rsid w:val="006D542A"/>
    <w:rsid w:val="006D571E"/>
    <w:rsid w:val="006D66AD"/>
    <w:rsid w:val="006E0AEF"/>
    <w:rsid w:val="006E3125"/>
    <w:rsid w:val="006E56C1"/>
    <w:rsid w:val="006E6663"/>
    <w:rsid w:val="006E6B5B"/>
    <w:rsid w:val="006E7255"/>
    <w:rsid w:val="006F0EE4"/>
    <w:rsid w:val="006F47F9"/>
    <w:rsid w:val="006F4AC5"/>
    <w:rsid w:val="006F53C2"/>
    <w:rsid w:val="006F6302"/>
    <w:rsid w:val="006F7657"/>
    <w:rsid w:val="00703894"/>
    <w:rsid w:val="00704A24"/>
    <w:rsid w:val="00704D82"/>
    <w:rsid w:val="00705496"/>
    <w:rsid w:val="007106B1"/>
    <w:rsid w:val="007110F4"/>
    <w:rsid w:val="00713CB3"/>
    <w:rsid w:val="00715616"/>
    <w:rsid w:val="00716F41"/>
    <w:rsid w:val="00717B04"/>
    <w:rsid w:val="00720784"/>
    <w:rsid w:val="00721067"/>
    <w:rsid w:val="00721326"/>
    <w:rsid w:val="00722335"/>
    <w:rsid w:val="00725DA8"/>
    <w:rsid w:val="00730AEF"/>
    <w:rsid w:val="00732402"/>
    <w:rsid w:val="00732BF1"/>
    <w:rsid w:val="0073657E"/>
    <w:rsid w:val="007369E0"/>
    <w:rsid w:val="00736D44"/>
    <w:rsid w:val="00737565"/>
    <w:rsid w:val="00737C3F"/>
    <w:rsid w:val="00737EE9"/>
    <w:rsid w:val="00740735"/>
    <w:rsid w:val="007423BD"/>
    <w:rsid w:val="00744598"/>
    <w:rsid w:val="00744F08"/>
    <w:rsid w:val="00745AD7"/>
    <w:rsid w:val="0074717D"/>
    <w:rsid w:val="0074717E"/>
    <w:rsid w:val="00747E81"/>
    <w:rsid w:val="00750CB3"/>
    <w:rsid w:val="007520AC"/>
    <w:rsid w:val="00756591"/>
    <w:rsid w:val="0076266F"/>
    <w:rsid w:val="00764A06"/>
    <w:rsid w:val="007660DC"/>
    <w:rsid w:val="00766647"/>
    <w:rsid w:val="0076745A"/>
    <w:rsid w:val="0077077D"/>
    <w:rsid w:val="007708DC"/>
    <w:rsid w:val="00771A8F"/>
    <w:rsid w:val="00773460"/>
    <w:rsid w:val="00774929"/>
    <w:rsid w:val="007750F2"/>
    <w:rsid w:val="00777DEE"/>
    <w:rsid w:val="0078403E"/>
    <w:rsid w:val="00784CA7"/>
    <w:rsid w:val="00784ECC"/>
    <w:rsid w:val="007851F9"/>
    <w:rsid w:val="0078607A"/>
    <w:rsid w:val="00786322"/>
    <w:rsid w:val="007870B2"/>
    <w:rsid w:val="00787C64"/>
    <w:rsid w:val="007900D0"/>
    <w:rsid w:val="0079043D"/>
    <w:rsid w:val="00791B14"/>
    <w:rsid w:val="00791B70"/>
    <w:rsid w:val="00793FDA"/>
    <w:rsid w:val="007A147B"/>
    <w:rsid w:val="007A1773"/>
    <w:rsid w:val="007A3792"/>
    <w:rsid w:val="007A3CAC"/>
    <w:rsid w:val="007A3D93"/>
    <w:rsid w:val="007A4735"/>
    <w:rsid w:val="007A51AF"/>
    <w:rsid w:val="007A6F66"/>
    <w:rsid w:val="007B2233"/>
    <w:rsid w:val="007B2367"/>
    <w:rsid w:val="007B3593"/>
    <w:rsid w:val="007B536F"/>
    <w:rsid w:val="007B5C51"/>
    <w:rsid w:val="007B5F67"/>
    <w:rsid w:val="007B7BC7"/>
    <w:rsid w:val="007C593E"/>
    <w:rsid w:val="007D1FAF"/>
    <w:rsid w:val="007D4DD5"/>
    <w:rsid w:val="007D4F0D"/>
    <w:rsid w:val="007D5CB8"/>
    <w:rsid w:val="007D658A"/>
    <w:rsid w:val="007D73A7"/>
    <w:rsid w:val="007E0551"/>
    <w:rsid w:val="007E2036"/>
    <w:rsid w:val="007E6140"/>
    <w:rsid w:val="007E71B6"/>
    <w:rsid w:val="007E72BF"/>
    <w:rsid w:val="007F0977"/>
    <w:rsid w:val="007F0EB0"/>
    <w:rsid w:val="007F1351"/>
    <w:rsid w:val="007F27B0"/>
    <w:rsid w:val="007F529E"/>
    <w:rsid w:val="007F5FC1"/>
    <w:rsid w:val="007F769A"/>
    <w:rsid w:val="0080340B"/>
    <w:rsid w:val="00805AD2"/>
    <w:rsid w:val="00806D2C"/>
    <w:rsid w:val="00810B48"/>
    <w:rsid w:val="008142E9"/>
    <w:rsid w:val="0081498E"/>
    <w:rsid w:val="008156F5"/>
    <w:rsid w:val="00816BA2"/>
    <w:rsid w:val="00817BCE"/>
    <w:rsid w:val="00822172"/>
    <w:rsid w:val="00824206"/>
    <w:rsid w:val="00825FCF"/>
    <w:rsid w:val="00826398"/>
    <w:rsid w:val="0082660A"/>
    <w:rsid w:val="008269B0"/>
    <w:rsid w:val="00830519"/>
    <w:rsid w:val="00831056"/>
    <w:rsid w:val="00831539"/>
    <w:rsid w:val="00832A80"/>
    <w:rsid w:val="00833476"/>
    <w:rsid w:val="008357AE"/>
    <w:rsid w:val="008371C9"/>
    <w:rsid w:val="00837927"/>
    <w:rsid w:val="008401CF"/>
    <w:rsid w:val="00841170"/>
    <w:rsid w:val="008415E5"/>
    <w:rsid w:val="00847ED1"/>
    <w:rsid w:val="008501FB"/>
    <w:rsid w:val="00851189"/>
    <w:rsid w:val="008563CB"/>
    <w:rsid w:val="0085725C"/>
    <w:rsid w:val="00857D9F"/>
    <w:rsid w:val="008612E8"/>
    <w:rsid w:val="00862BCC"/>
    <w:rsid w:val="008642B7"/>
    <w:rsid w:val="00865327"/>
    <w:rsid w:val="00865F3C"/>
    <w:rsid w:val="00873610"/>
    <w:rsid w:val="00875C9E"/>
    <w:rsid w:val="0087613A"/>
    <w:rsid w:val="008769F6"/>
    <w:rsid w:val="00876CFC"/>
    <w:rsid w:val="00877307"/>
    <w:rsid w:val="00877409"/>
    <w:rsid w:val="00880ECD"/>
    <w:rsid w:val="0088247F"/>
    <w:rsid w:val="00882FB3"/>
    <w:rsid w:val="00884338"/>
    <w:rsid w:val="00887264"/>
    <w:rsid w:val="00890A2C"/>
    <w:rsid w:val="00891D92"/>
    <w:rsid w:val="008938D1"/>
    <w:rsid w:val="008962E1"/>
    <w:rsid w:val="008A728C"/>
    <w:rsid w:val="008A7324"/>
    <w:rsid w:val="008B478D"/>
    <w:rsid w:val="008B49E2"/>
    <w:rsid w:val="008B6DB6"/>
    <w:rsid w:val="008B7578"/>
    <w:rsid w:val="008C18E3"/>
    <w:rsid w:val="008C3491"/>
    <w:rsid w:val="008C5E5B"/>
    <w:rsid w:val="008C6756"/>
    <w:rsid w:val="008D1D70"/>
    <w:rsid w:val="008D2B96"/>
    <w:rsid w:val="008D5050"/>
    <w:rsid w:val="008D5A9D"/>
    <w:rsid w:val="008E4C6F"/>
    <w:rsid w:val="008E609F"/>
    <w:rsid w:val="008F16B5"/>
    <w:rsid w:val="008F4328"/>
    <w:rsid w:val="008F5BE4"/>
    <w:rsid w:val="00900AA9"/>
    <w:rsid w:val="009020F2"/>
    <w:rsid w:val="00903308"/>
    <w:rsid w:val="00903D75"/>
    <w:rsid w:val="00904B49"/>
    <w:rsid w:val="0091257A"/>
    <w:rsid w:val="00913513"/>
    <w:rsid w:val="0091367F"/>
    <w:rsid w:val="0091727C"/>
    <w:rsid w:val="0092117F"/>
    <w:rsid w:val="0092360E"/>
    <w:rsid w:val="00923973"/>
    <w:rsid w:val="009247A8"/>
    <w:rsid w:val="00926A98"/>
    <w:rsid w:val="00932283"/>
    <w:rsid w:val="00933D77"/>
    <w:rsid w:val="00934C54"/>
    <w:rsid w:val="0093558D"/>
    <w:rsid w:val="00945BBA"/>
    <w:rsid w:val="009513F3"/>
    <w:rsid w:val="00953471"/>
    <w:rsid w:val="009539C0"/>
    <w:rsid w:val="00957140"/>
    <w:rsid w:val="0096208C"/>
    <w:rsid w:val="009631BE"/>
    <w:rsid w:val="009636B3"/>
    <w:rsid w:val="00963792"/>
    <w:rsid w:val="009658D7"/>
    <w:rsid w:val="0096704F"/>
    <w:rsid w:val="00971A58"/>
    <w:rsid w:val="00974085"/>
    <w:rsid w:val="00974C5B"/>
    <w:rsid w:val="00975D79"/>
    <w:rsid w:val="009825B3"/>
    <w:rsid w:val="00982A57"/>
    <w:rsid w:val="00983774"/>
    <w:rsid w:val="00983D2E"/>
    <w:rsid w:val="009847C8"/>
    <w:rsid w:val="009847CD"/>
    <w:rsid w:val="00986A55"/>
    <w:rsid w:val="00990274"/>
    <w:rsid w:val="00992953"/>
    <w:rsid w:val="009939F4"/>
    <w:rsid w:val="0099499A"/>
    <w:rsid w:val="00994AC1"/>
    <w:rsid w:val="009958F9"/>
    <w:rsid w:val="00995A5B"/>
    <w:rsid w:val="009979A7"/>
    <w:rsid w:val="009A32F1"/>
    <w:rsid w:val="009A34FC"/>
    <w:rsid w:val="009A3720"/>
    <w:rsid w:val="009B303F"/>
    <w:rsid w:val="009B34CA"/>
    <w:rsid w:val="009B4B20"/>
    <w:rsid w:val="009C0BDA"/>
    <w:rsid w:val="009C2256"/>
    <w:rsid w:val="009C252D"/>
    <w:rsid w:val="009C46A0"/>
    <w:rsid w:val="009C49F3"/>
    <w:rsid w:val="009C642B"/>
    <w:rsid w:val="009C69C9"/>
    <w:rsid w:val="009D0F11"/>
    <w:rsid w:val="009D27B8"/>
    <w:rsid w:val="009D34D9"/>
    <w:rsid w:val="009D38E6"/>
    <w:rsid w:val="009D6E2D"/>
    <w:rsid w:val="009E09F9"/>
    <w:rsid w:val="009E1AC1"/>
    <w:rsid w:val="009E230F"/>
    <w:rsid w:val="009E7123"/>
    <w:rsid w:val="009F44B0"/>
    <w:rsid w:val="009F5FD7"/>
    <w:rsid w:val="009F652F"/>
    <w:rsid w:val="009F6B89"/>
    <w:rsid w:val="009F7418"/>
    <w:rsid w:val="009F7BBE"/>
    <w:rsid w:val="00A01438"/>
    <w:rsid w:val="00A0297A"/>
    <w:rsid w:val="00A06D13"/>
    <w:rsid w:val="00A06E3F"/>
    <w:rsid w:val="00A102BD"/>
    <w:rsid w:val="00A118B9"/>
    <w:rsid w:val="00A13F3D"/>
    <w:rsid w:val="00A14613"/>
    <w:rsid w:val="00A15D04"/>
    <w:rsid w:val="00A201C3"/>
    <w:rsid w:val="00A21698"/>
    <w:rsid w:val="00A23E28"/>
    <w:rsid w:val="00A244A0"/>
    <w:rsid w:val="00A2481B"/>
    <w:rsid w:val="00A24EDC"/>
    <w:rsid w:val="00A2523E"/>
    <w:rsid w:val="00A256C1"/>
    <w:rsid w:val="00A25CA6"/>
    <w:rsid w:val="00A25E98"/>
    <w:rsid w:val="00A27DAA"/>
    <w:rsid w:val="00A30629"/>
    <w:rsid w:val="00A325BA"/>
    <w:rsid w:val="00A353EE"/>
    <w:rsid w:val="00A36907"/>
    <w:rsid w:val="00A43CB1"/>
    <w:rsid w:val="00A450AD"/>
    <w:rsid w:val="00A4557A"/>
    <w:rsid w:val="00A468D0"/>
    <w:rsid w:val="00A470E2"/>
    <w:rsid w:val="00A47253"/>
    <w:rsid w:val="00A47B29"/>
    <w:rsid w:val="00A52F87"/>
    <w:rsid w:val="00A538E6"/>
    <w:rsid w:val="00A53943"/>
    <w:rsid w:val="00A5610B"/>
    <w:rsid w:val="00A57568"/>
    <w:rsid w:val="00A6019D"/>
    <w:rsid w:val="00A619FE"/>
    <w:rsid w:val="00A620C9"/>
    <w:rsid w:val="00A64478"/>
    <w:rsid w:val="00A67F47"/>
    <w:rsid w:val="00A707BC"/>
    <w:rsid w:val="00A715A3"/>
    <w:rsid w:val="00A720AC"/>
    <w:rsid w:val="00A72C30"/>
    <w:rsid w:val="00A732A2"/>
    <w:rsid w:val="00A74DAD"/>
    <w:rsid w:val="00A80A5C"/>
    <w:rsid w:val="00A81243"/>
    <w:rsid w:val="00A81CB0"/>
    <w:rsid w:val="00A86747"/>
    <w:rsid w:val="00A86B40"/>
    <w:rsid w:val="00A86D48"/>
    <w:rsid w:val="00A93103"/>
    <w:rsid w:val="00A93AD2"/>
    <w:rsid w:val="00A93B5E"/>
    <w:rsid w:val="00A94548"/>
    <w:rsid w:val="00A94CA2"/>
    <w:rsid w:val="00A95716"/>
    <w:rsid w:val="00A95FF2"/>
    <w:rsid w:val="00AA0937"/>
    <w:rsid w:val="00AA37D2"/>
    <w:rsid w:val="00AA612F"/>
    <w:rsid w:val="00AA68C4"/>
    <w:rsid w:val="00AB34D6"/>
    <w:rsid w:val="00AB5ADD"/>
    <w:rsid w:val="00AB6BAF"/>
    <w:rsid w:val="00AC126B"/>
    <w:rsid w:val="00AC18D7"/>
    <w:rsid w:val="00AC347D"/>
    <w:rsid w:val="00AC49B1"/>
    <w:rsid w:val="00AC54B7"/>
    <w:rsid w:val="00AC5A5D"/>
    <w:rsid w:val="00AC6479"/>
    <w:rsid w:val="00AC704F"/>
    <w:rsid w:val="00AC71CB"/>
    <w:rsid w:val="00AC7354"/>
    <w:rsid w:val="00AC7C23"/>
    <w:rsid w:val="00AD0527"/>
    <w:rsid w:val="00AD15AD"/>
    <w:rsid w:val="00AD378F"/>
    <w:rsid w:val="00AD468D"/>
    <w:rsid w:val="00AD5C7C"/>
    <w:rsid w:val="00AE11FF"/>
    <w:rsid w:val="00AE16FD"/>
    <w:rsid w:val="00AE38F0"/>
    <w:rsid w:val="00AE3D9B"/>
    <w:rsid w:val="00AE46ED"/>
    <w:rsid w:val="00AE6C99"/>
    <w:rsid w:val="00AE7A0E"/>
    <w:rsid w:val="00AF14F3"/>
    <w:rsid w:val="00AF263F"/>
    <w:rsid w:val="00B02C93"/>
    <w:rsid w:val="00B12AA0"/>
    <w:rsid w:val="00B147E3"/>
    <w:rsid w:val="00B15F4E"/>
    <w:rsid w:val="00B16395"/>
    <w:rsid w:val="00B17B56"/>
    <w:rsid w:val="00B22856"/>
    <w:rsid w:val="00B24035"/>
    <w:rsid w:val="00B25BDA"/>
    <w:rsid w:val="00B3057A"/>
    <w:rsid w:val="00B315D1"/>
    <w:rsid w:val="00B37B4E"/>
    <w:rsid w:val="00B40607"/>
    <w:rsid w:val="00B40B9B"/>
    <w:rsid w:val="00B430A0"/>
    <w:rsid w:val="00B439B4"/>
    <w:rsid w:val="00B50E29"/>
    <w:rsid w:val="00B5127B"/>
    <w:rsid w:val="00B53482"/>
    <w:rsid w:val="00B53EDA"/>
    <w:rsid w:val="00B6022C"/>
    <w:rsid w:val="00B64E72"/>
    <w:rsid w:val="00B65066"/>
    <w:rsid w:val="00B65C2F"/>
    <w:rsid w:val="00B66FB8"/>
    <w:rsid w:val="00B674CA"/>
    <w:rsid w:val="00B675F4"/>
    <w:rsid w:val="00B67B99"/>
    <w:rsid w:val="00B71DEB"/>
    <w:rsid w:val="00B740DE"/>
    <w:rsid w:val="00B7656F"/>
    <w:rsid w:val="00B8008B"/>
    <w:rsid w:val="00B828FA"/>
    <w:rsid w:val="00B8493F"/>
    <w:rsid w:val="00B84BB4"/>
    <w:rsid w:val="00B85A66"/>
    <w:rsid w:val="00B9164B"/>
    <w:rsid w:val="00B930A9"/>
    <w:rsid w:val="00B94CFC"/>
    <w:rsid w:val="00B97BF8"/>
    <w:rsid w:val="00BA08FF"/>
    <w:rsid w:val="00BA2E16"/>
    <w:rsid w:val="00BA37D2"/>
    <w:rsid w:val="00BA45E2"/>
    <w:rsid w:val="00BA5A4F"/>
    <w:rsid w:val="00BA6D21"/>
    <w:rsid w:val="00BA7314"/>
    <w:rsid w:val="00BA7BCE"/>
    <w:rsid w:val="00BB0736"/>
    <w:rsid w:val="00BB12C3"/>
    <w:rsid w:val="00BB3433"/>
    <w:rsid w:val="00BB423A"/>
    <w:rsid w:val="00BB61AD"/>
    <w:rsid w:val="00BB71F4"/>
    <w:rsid w:val="00BC1D84"/>
    <w:rsid w:val="00BC58A8"/>
    <w:rsid w:val="00BC6A92"/>
    <w:rsid w:val="00BD1913"/>
    <w:rsid w:val="00BD369F"/>
    <w:rsid w:val="00BD3E02"/>
    <w:rsid w:val="00BD4F95"/>
    <w:rsid w:val="00BD593D"/>
    <w:rsid w:val="00BD7E04"/>
    <w:rsid w:val="00BE2E15"/>
    <w:rsid w:val="00BE328D"/>
    <w:rsid w:val="00BE37F6"/>
    <w:rsid w:val="00BE4ACC"/>
    <w:rsid w:val="00BE4BE5"/>
    <w:rsid w:val="00BE5BE7"/>
    <w:rsid w:val="00BE733C"/>
    <w:rsid w:val="00BF30C3"/>
    <w:rsid w:val="00BF5D6C"/>
    <w:rsid w:val="00BF670B"/>
    <w:rsid w:val="00C02905"/>
    <w:rsid w:val="00C02C31"/>
    <w:rsid w:val="00C040A3"/>
    <w:rsid w:val="00C040CB"/>
    <w:rsid w:val="00C04C0C"/>
    <w:rsid w:val="00C05989"/>
    <w:rsid w:val="00C06E29"/>
    <w:rsid w:val="00C076F0"/>
    <w:rsid w:val="00C13B55"/>
    <w:rsid w:val="00C14295"/>
    <w:rsid w:val="00C16F9F"/>
    <w:rsid w:val="00C214B7"/>
    <w:rsid w:val="00C237E4"/>
    <w:rsid w:val="00C30461"/>
    <w:rsid w:val="00C33D67"/>
    <w:rsid w:val="00C34B2A"/>
    <w:rsid w:val="00C35774"/>
    <w:rsid w:val="00C36C8E"/>
    <w:rsid w:val="00C430DF"/>
    <w:rsid w:val="00C43D50"/>
    <w:rsid w:val="00C45F49"/>
    <w:rsid w:val="00C47A40"/>
    <w:rsid w:val="00C51483"/>
    <w:rsid w:val="00C5311F"/>
    <w:rsid w:val="00C54B85"/>
    <w:rsid w:val="00C55574"/>
    <w:rsid w:val="00C56D2C"/>
    <w:rsid w:val="00C570D5"/>
    <w:rsid w:val="00C60298"/>
    <w:rsid w:val="00C62772"/>
    <w:rsid w:val="00C63DDD"/>
    <w:rsid w:val="00C64364"/>
    <w:rsid w:val="00C707F2"/>
    <w:rsid w:val="00C71A07"/>
    <w:rsid w:val="00C735BE"/>
    <w:rsid w:val="00C75F19"/>
    <w:rsid w:val="00C8229A"/>
    <w:rsid w:val="00C84BC1"/>
    <w:rsid w:val="00C86EAC"/>
    <w:rsid w:val="00C925B7"/>
    <w:rsid w:val="00C94657"/>
    <w:rsid w:val="00C95578"/>
    <w:rsid w:val="00C97F75"/>
    <w:rsid w:val="00CA287C"/>
    <w:rsid w:val="00CA299F"/>
    <w:rsid w:val="00CA2F20"/>
    <w:rsid w:val="00CA7EBC"/>
    <w:rsid w:val="00CB0165"/>
    <w:rsid w:val="00CB17BB"/>
    <w:rsid w:val="00CB5232"/>
    <w:rsid w:val="00CC1378"/>
    <w:rsid w:val="00CC2887"/>
    <w:rsid w:val="00CC2CC6"/>
    <w:rsid w:val="00CC32EE"/>
    <w:rsid w:val="00CD10BA"/>
    <w:rsid w:val="00CD220B"/>
    <w:rsid w:val="00CD2938"/>
    <w:rsid w:val="00CD33FC"/>
    <w:rsid w:val="00CD3896"/>
    <w:rsid w:val="00CD4E32"/>
    <w:rsid w:val="00CD7550"/>
    <w:rsid w:val="00CE02B2"/>
    <w:rsid w:val="00CE0B21"/>
    <w:rsid w:val="00CE35AC"/>
    <w:rsid w:val="00CE5077"/>
    <w:rsid w:val="00CE5D9C"/>
    <w:rsid w:val="00CE624C"/>
    <w:rsid w:val="00CE77A8"/>
    <w:rsid w:val="00CE7A16"/>
    <w:rsid w:val="00CF18EA"/>
    <w:rsid w:val="00CF322E"/>
    <w:rsid w:val="00CF42C6"/>
    <w:rsid w:val="00CF4543"/>
    <w:rsid w:val="00CF50CF"/>
    <w:rsid w:val="00CF5E4C"/>
    <w:rsid w:val="00CF716E"/>
    <w:rsid w:val="00D01657"/>
    <w:rsid w:val="00D05A16"/>
    <w:rsid w:val="00D05E53"/>
    <w:rsid w:val="00D06475"/>
    <w:rsid w:val="00D117F9"/>
    <w:rsid w:val="00D13E82"/>
    <w:rsid w:val="00D152A8"/>
    <w:rsid w:val="00D208A6"/>
    <w:rsid w:val="00D21423"/>
    <w:rsid w:val="00D24C4D"/>
    <w:rsid w:val="00D30A0B"/>
    <w:rsid w:val="00D3148B"/>
    <w:rsid w:val="00D31529"/>
    <w:rsid w:val="00D34D45"/>
    <w:rsid w:val="00D37A61"/>
    <w:rsid w:val="00D37AB2"/>
    <w:rsid w:val="00D4000E"/>
    <w:rsid w:val="00D40687"/>
    <w:rsid w:val="00D42C24"/>
    <w:rsid w:val="00D46EB8"/>
    <w:rsid w:val="00D503FC"/>
    <w:rsid w:val="00D535C4"/>
    <w:rsid w:val="00D54C43"/>
    <w:rsid w:val="00D55B95"/>
    <w:rsid w:val="00D57592"/>
    <w:rsid w:val="00D623F5"/>
    <w:rsid w:val="00D66493"/>
    <w:rsid w:val="00D6750D"/>
    <w:rsid w:val="00D73870"/>
    <w:rsid w:val="00D739BE"/>
    <w:rsid w:val="00D74DA8"/>
    <w:rsid w:val="00D77EE5"/>
    <w:rsid w:val="00D826A0"/>
    <w:rsid w:val="00D82E9A"/>
    <w:rsid w:val="00D84825"/>
    <w:rsid w:val="00D85190"/>
    <w:rsid w:val="00D86556"/>
    <w:rsid w:val="00D869C5"/>
    <w:rsid w:val="00D871A6"/>
    <w:rsid w:val="00D8775F"/>
    <w:rsid w:val="00D93711"/>
    <w:rsid w:val="00DA0DF0"/>
    <w:rsid w:val="00DA19CD"/>
    <w:rsid w:val="00DA2C80"/>
    <w:rsid w:val="00DA35F9"/>
    <w:rsid w:val="00DA4EBC"/>
    <w:rsid w:val="00DA74E4"/>
    <w:rsid w:val="00DA7811"/>
    <w:rsid w:val="00DB2304"/>
    <w:rsid w:val="00DB32B2"/>
    <w:rsid w:val="00DB3B9D"/>
    <w:rsid w:val="00DB5785"/>
    <w:rsid w:val="00DB646E"/>
    <w:rsid w:val="00DB7102"/>
    <w:rsid w:val="00DC126E"/>
    <w:rsid w:val="00DC2E4E"/>
    <w:rsid w:val="00DC4F2E"/>
    <w:rsid w:val="00DC643B"/>
    <w:rsid w:val="00DD15E3"/>
    <w:rsid w:val="00DD1B67"/>
    <w:rsid w:val="00DD26EB"/>
    <w:rsid w:val="00DD3FA6"/>
    <w:rsid w:val="00DD4A77"/>
    <w:rsid w:val="00DE3A96"/>
    <w:rsid w:val="00DE40FF"/>
    <w:rsid w:val="00DE7750"/>
    <w:rsid w:val="00DE77EC"/>
    <w:rsid w:val="00DE7B67"/>
    <w:rsid w:val="00DF08A9"/>
    <w:rsid w:val="00DF1DA5"/>
    <w:rsid w:val="00DF36B1"/>
    <w:rsid w:val="00DF3AC6"/>
    <w:rsid w:val="00DF63E1"/>
    <w:rsid w:val="00DF6DC6"/>
    <w:rsid w:val="00E019D7"/>
    <w:rsid w:val="00E05708"/>
    <w:rsid w:val="00E06FBC"/>
    <w:rsid w:val="00E07CCE"/>
    <w:rsid w:val="00E111D3"/>
    <w:rsid w:val="00E121E5"/>
    <w:rsid w:val="00E141BF"/>
    <w:rsid w:val="00E21D99"/>
    <w:rsid w:val="00E223AB"/>
    <w:rsid w:val="00E22E5D"/>
    <w:rsid w:val="00E26D8C"/>
    <w:rsid w:val="00E27738"/>
    <w:rsid w:val="00E30624"/>
    <w:rsid w:val="00E35896"/>
    <w:rsid w:val="00E367BE"/>
    <w:rsid w:val="00E36DF8"/>
    <w:rsid w:val="00E37540"/>
    <w:rsid w:val="00E37F4A"/>
    <w:rsid w:val="00E40B7D"/>
    <w:rsid w:val="00E427C1"/>
    <w:rsid w:val="00E429ED"/>
    <w:rsid w:val="00E42B1F"/>
    <w:rsid w:val="00E43EF7"/>
    <w:rsid w:val="00E516D4"/>
    <w:rsid w:val="00E53F3E"/>
    <w:rsid w:val="00E612BF"/>
    <w:rsid w:val="00E62C75"/>
    <w:rsid w:val="00E63091"/>
    <w:rsid w:val="00E667B7"/>
    <w:rsid w:val="00E67EE3"/>
    <w:rsid w:val="00E706DB"/>
    <w:rsid w:val="00E70908"/>
    <w:rsid w:val="00E70CB5"/>
    <w:rsid w:val="00E74427"/>
    <w:rsid w:val="00E802CC"/>
    <w:rsid w:val="00E83F43"/>
    <w:rsid w:val="00E93153"/>
    <w:rsid w:val="00E94686"/>
    <w:rsid w:val="00E951A8"/>
    <w:rsid w:val="00E95342"/>
    <w:rsid w:val="00E95EC4"/>
    <w:rsid w:val="00E95FD7"/>
    <w:rsid w:val="00E968CF"/>
    <w:rsid w:val="00E97583"/>
    <w:rsid w:val="00E976E8"/>
    <w:rsid w:val="00EA047D"/>
    <w:rsid w:val="00EA129F"/>
    <w:rsid w:val="00EA404F"/>
    <w:rsid w:val="00EA4474"/>
    <w:rsid w:val="00EA458C"/>
    <w:rsid w:val="00EA4E3F"/>
    <w:rsid w:val="00EA7B75"/>
    <w:rsid w:val="00EB1B79"/>
    <w:rsid w:val="00EB3576"/>
    <w:rsid w:val="00EB6347"/>
    <w:rsid w:val="00EB6706"/>
    <w:rsid w:val="00EC152A"/>
    <w:rsid w:val="00EC2807"/>
    <w:rsid w:val="00EC287D"/>
    <w:rsid w:val="00EC4131"/>
    <w:rsid w:val="00EC45B5"/>
    <w:rsid w:val="00EC5610"/>
    <w:rsid w:val="00EC5AB0"/>
    <w:rsid w:val="00ED5BD6"/>
    <w:rsid w:val="00ED65DE"/>
    <w:rsid w:val="00ED6D90"/>
    <w:rsid w:val="00ED6DCE"/>
    <w:rsid w:val="00EE0E9E"/>
    <w:rsid w:val="00EE1A82"/>
    <w:rsid w:val="00EE2BE4"/>
    <w:rsid w:val="00EE4B51"/>
    <w:rsid w:val="00EF28AE"/>
    <w:rsid w:val="00EF3F20"/>
    <w:rsid w:val="00EF40DF"/>
    <w:rsid w:val="00EF5D17"/>
    <w:rsid w:val="00EF7B8B"/>
    <w:rsid w:val="00EF7D18"/>
    <w:rsid w:val="00F00B7A"/>
    <w:rsid w:val="00F00C03"/>
    <w:rsid w:val="00F01061"/>
    <w:rsid w:val="00F02077"/>
    <w:rsid w:val="00F031D2"/>
    <w:rsid w:val="00F03CCA"/>
    <w:rsid w:val="00F10452"/>
    <w:rsid w:val="00F107CB"/>
    <w:rsid w:val="00F11F4A"/>
    <w:rsid w:val="00F1346E"/>
    <w:rsid w:val="00F137C1"/>
    <w:rsid w:val="00F161B9"/>
    <w:rsid w:val="00F216D9"/>
    <w:rsid w:val="00F24D92"/>
    <w:rsid w:val="00F276B6"/>
    <w:rsid w:val="00F31633"/>
    <w:rsid w:val="00F356CD"/>
    <w:rsid w:val="00F359FF"/>
    <w:rsid w:val="00F36B4C"/>
    <w:rsid w:val="00F417AA"/>
    <w:rsid w:val="00F4455D"/>
    <w:rsid w:val="00F455FC"/>
    <w:rsid w:val="00F46F81"/>
    <w:rsid w:val="00F50820"/>
    <w:rsid w:val="00F509C2"/>
    <w:rsid w:val="00F51AD6"/>
    <w:rsid w:val="00F53100"/>
    <w:rsid w:val="00F54338"/>
    <w:rsid w:val="00F571FD"/>
    <w:rsid w:val="00F611CB"/>
    <w:rsid w:val="00F63820"/>
    <w:rsid w:val="00F65BF6"/>
    <w:rsid w:val="00F6770C"/>
    <w:rsid w:val="00F72CA7"/>
    <w:rsid w:val="00F76F21"/>
    <w:rsid w:val="00F82295"/>
    <w:rsid w:val="00F83088"/>
    <w:rsid w:val="00F84338"/>
    <w:rsid w:val="00F84D05"/>
    <w:rsid w:val="00F864C3"/>
    <w:rsid w:val="00F8696C"/>
    <w:rsid w:val="00F86AD5"/>
    <w:rsid w:val="00F92001"/>
    <w:rsid w:val="00F92537"/>
    <w:rsid w:val="00F93CC7"/>
    <w:rsid w:val="00FA139B"/>
    <w:rsid w:val="00FA209F"/>
    <w:rsid w:val="00FA3538"/>
    <w:rsid w:val="00FA466C"/>
    <w:rsid w:val="00FA5738"/>
    <w:rsid w:val="00FA6160"/>
    <w:rsid w:val="00FA77BF"/>
    <w:rsid w:val="00FB0A29"/>
    <w:rsid w:val="00FB480E"/>
    <w:rsid w:val="00FB665C"/>
    <w:rsid w:val="00FC33B1"/>
    <w:rsid w:val="00FC3CD2"/>
    <w:rsid w:val="00FC5760"/>
    <w:rsid w:val="00FC5E48"/>
    <w:rsid w:val="00FC6410"/>
    <w:rsid w:val="00FC64D8"/>
    <w:rsid w:val="00FC78F8"/>
    <w:rsid w:val="00FD05BF"/>
    <w:rsid w:val="00FD1393"/>
    <w:rsid w:val="00FD35C4"/>
    <w:rsid w:val="00FD660E"/>
    <w:rsid w:val="00FD6A28"/>
    <w:rsid w:val="00FD7D9A"/>
    <w:rsid w:val="00FE02AF"/>
    <w:rsid w:val="00FE0D36"/>
    <w:rsid w:val="00FE37EA"/>
    <w:rsid w:val="00FE5CBA"/>
    <w:rsid w:val="00FF049A"/>
    <w:rsid w:val="00FF284E"/>
    <w:rsid w:val="00FF43EB"/>
    <w:rsid w:val="00FF457F"/>
    <w:rsid w:val="10728900"/>
    <w:rsid w:val="211FFA33"/>
    <w:rsid w:val="2AF93E46"/>
    <w:rsid w:val="2DEB50A1"/>
    <w:rsid w:val="400A9F3B"/>
    <w:rsid w:val="43B0179C"/>
    <w:rsid w:val="59951823"/>
    <w:rsid w:val="6554EF9A"/>
    <w:rsid w:val="6988ABF7"/>
    <w:rsid w:val="6F7E9C81"/>
    <w:rsid w:val="748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CEAB51"/>
  <w15:docId w15:val="{C7854B2C-7FB3-4500-9232-FB01296B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AC5A5D"/>
    <w:pPr>
      <w:keepNext/>
      <w:outlineLvl w:val="4"/>
    </w:pPr>
    <w:rPr>
      <w:sz w:val="24"/>
    </w:rPr>
  </w:style>
  <w:style w:type="paragraph" w:styleId="Heading6">
    <w:name w:val="heading 6"/>
    <w:basedOn w:val="Normal"/>
    <w:next w:val="Normal"/>
    <w:link w:val="Heading6Char"/>
    <w:qFormat/>
    <w:rsid w:val="00AC5A5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5A5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link w:val="BodyTextIndentChar"/>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rsid w:val="00AC5A5D"/>
    <w:rPr>
      <w:sz w:val="24"/>
    </w:rPr>
  </w:style>
  <w:style w:type="character" w:customStyle="1" w:styleId="Heading6Char">
    <w:name w:val="Heading 6 Char"/>
    <w:link w:val="Heading6"/>
    <w:rsid w:val="00AC5A5D"/>
    <w:rPr>
      <w:rFonts w:ascii="Calibri" w:hAnsi="Calibri"/>
      <w:b/>
      <w:bCs/>
      <w:sz w:val="22"/>
      <w:szCs w:val="22"/>
      <w:lang w:val="x-none" w:eastAsia="x-none"/>
    </w:rPr>
  </w:style>
  <w:style w:type="character" w:customStyle="1" w:styleId="Heading7Char">
    <w:name w:val="Heading 7 Char"/>
    <w:link w:val="Heading7"/>
    <w:rsid w:val="00AC5A5D"/>
    <w:rPr>
      <w:rFonts w:ascii="Calibri" w:hAnsi="Calibri"/>
      <w:sz w:val="24"/>
      <w:szCs w:val="24"/>
      <w:lang w:val="x-none" w:eastAsia="x-none"/>
    </w:rPr>
  </w:style>
  <w:style w:type="paragraph" w:styleId="ListParagraph">
    <w:name w:val="List Paragraph"/>
    <w:basedOn w:val="Normal"/>
    <w:uiPriority w:val="99"/>
    <w:qFormat/>
    <w:rsid w:val="00AC5A5D"/>
    <w:pPr>
      <w:widowControl w:val="0"/>
      <w:autoSpaceDE w:val="0"/>
      <w:autoSpaceDN w:val="0"/>
      <w:adjustRightInd w:val="0"/>
      <w:ind w:left="720"/>
    </w:pPr>
    <w:rPr>
      <w:rFonts w:ascii="Andale Mono" w:hAnsi="Andale Mono"/>
      <w:szCs w:val="24"/>
    </w:rPr>
  </w:style>
  <w:style w:type="character" w:customStyle="1" w:styleId="BodyTextIndentChar">
    <w:name w:val="Body Text Indent Char"/>
    <w:link w:val="BodyTextIndent"/>
    <w:rsid w:val="00AC5A5D"/>
  </w:style>
  <w:style w:type="paragraph" w:styleId="BodyTextIndent3">
    <w:name w:val="Body Text Indent 3"/>
    <w:basedOn w:val="Normal"/>
    <w:link w:val="BodyTextIndent3Char"/>
    <w:rsid w:val="00AC5A5D"/>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AC5A5D"/>
    <w:rPr>
      <w:rFonts w:ascii="Andale Mono" w:hAnsi="Andale Mono"/>
      <w:sz w:val="16"/>
      <w:szCs w:val="16"/>
      <w:lang w:val="x-none" w:eastAsia="x-none"/>
    </w:rPr>
  </w:style>
  <w:style w:type="paragraph" w:styleId="BodyTextIndent2">
    <w:name w:val="Body Text Indent 2"/>
    <w:basedOn w:val="Normal"/>
    <w:link w:val="BodyTextIndent2Char"/>
    <w:rsid w:val="00AC5A5D"/>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AC5A5D"/>
    <w:rPr>
      <w:rFonts w:ascii="Andale Mono" w:hAnsi="Andale Mono"/>
      <w:szCs w:val="24"/>
      <w:lang w:val="x-none" w:eastAsia="x-none"/>
    </w:rPr>
  </w:style>
  <w:style w:type="paragraph" w:styleId="Revision">
    <w:name w:val="Revision"/>
    <w:hidden/>
    <w:uiPriority w:val="99"/>
    <w:semiHidden/>
    <w:rsid w:val="00AC5A5D"/>
  </w:style>
  <w:style w:type="character" w:styleId="UnresolvedMention">
    <w:name w:val="Unresolved Mention"/>
    <w:basedOn w:val="DefaultParagraphFont"/>
    <w:uiPriority w:val="99"/>
    <w:semiHidden/>
    <w:unhideWhenUsed/>
    <w:rsid w:val="005B3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59E8-EE16-4724-B55B-2306D9B9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3</TotalTime>
  <Pages>11</Pages>
  <Words>3414</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21931</CharactersWithSpaces>
  <SharedDoc>false</SharedDoc>
  <HLinks>
    <vt:vector size="6" baseType="variant">
      <vt:variant>
        <vt:i4>5505060</vt:i4>
      </vt:variant>
      <vt:variant>
        <vt:i4>0</vt:i4>
      </vt:variant>
      <vt:variant>
        <vt:i4>0</vt:i4>
      </vt:variant>
      <vt:variant>
        <vt:i4>5</vt:i4>
      </vt:variant>
      <vt:variant>
        <vt:lpwstr>mailto:air.quality@dc.gov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subject/>
  <dc:creator>nwoke, john</dc:creator>
  <cp:keywords/>
  <cp:lastModifiedBy>Ours, Stephen (DOEE)</cp:lastModifiedBy>
  <cp:revision>4</cp:revision>
  <cp:lastPrinted>2022-04-12T18:02:00Z</cp:lastPrinted>
  <dcterms:created xsi:type="dcterms:W3CDTF">2022-04-13T14:19:00Z</dcterms:created>
  <dcterms:modified xsi:type="dcterms:W3CDTF">2022-04-13T14:21:00Z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