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EA" w:rsidRDefault="00F34EEA" w:rsidP="00F86E5A">
      <w:pPr>
        <w:keepNext/>
        <w:keepLines/>
        <w:tabs>
          <w:tab w:val="left" w:pos="720"/>
          <w:tab w:val="center" w:pos="4680"/>
        </w:tabs>
        <w:outlineLvl w:val="4"/>
        <w:rPr>
          <w:rFonts w:eastAsiaTheme="majorEastAsia"/>
          <w:color w:val="000000" w:themeColor="text1"/>
        </w:rPr>
      </w:pPr>
    </w:p>
    <w:p w:rsidR="00F86E5A" w:rsidRDefault="00F86E5A" w:rsidP="00F86E5A">
      <w:pPr>
        <w:keepNext/>
        <w:keepLines/>
        <w:tabs>
          <w:tab w:val="left" w:pos="720"/>
          <w:tab w:val="center" w:pos="4680"/>
        </w:tabs>
        <w:outlineLvl w:val="4"/>
        <w:rPr>
          <w:rFonts w:eastAsiaTheme="majorEastAsia"/>
          <w:color w:val="000000" w:themeColor="text1"/>
        </w:rPr>
      </w:pPr>
    </w:p>
    <w:p w:rsidR="002112FA" w:rsidRPr="002112FA" w:rsidRDefault="008C0813" w:rsidP="00F86E5A">
      <w:pPr>
        <w:keepNext/>
        <w:keepLines/>
        <w:tabs>
          <w:tab w:val="left" w:pos="720"/>
          <w:tab w:val="center" w:pos="4680"/>
        </w:tabs>
        <w:outlineLvl w:val="4"/>
        <w:rPr>
          <w:rFonts w:eastAsiaTheme="majorEastAsia"/>
          <w:color w:val="000000" w:themeColor="text1"/>
          <w:sz w:val="52"/>
          <w:szCs w:val="52"/>
        </w:rPr>
      </w:pPr>
      <w:r>
        <w:rPr>
          <w:rFonts w:eastAsiaTheme="majorEastAsia"/>
          <w:color w:val="000000" w:themeColor="text1"/>
        </w:rPr>
        <w:t>April 21</w:t>
      </w:r>
      <w:r w:rsidR="002112FA" w:rsidRPr="002112FA">
        <w:rPr>
          <w:rFonts w:eastAsiaTheme="majorEastAsia"/>
          <w:color w:val="000000" w:themeColor="text1"/>
        </w:rPr>
        <w:t>, 2015</w:t>
      </w:r>
      <w:r w:rsidR="002112FA" w:rsidRPr="002112FA">
        <w:rPr>
          <w:rFonts w:eastAsiaTheme="majorEastAsia"/>
          <w:color w:val="000000" w:themeColor="text1"/>
        </w:rPr>
        <w:tab/>
      </w:r>
    </w:p>
    <w:p w:rsidR="002112FA" w:rsidRPr="002112FA" w:rsidRDefault="002112FA" w:rsidP="00F86E5A">
      <w:pPr>
        <w:tabs>
          <w:tab w:val="center" w:pos="4680"/>
        </w:tabs>
        <w:rPr>
          <w:color w:val="000000" w:themeColor="text1"/>
        </w:rPr>
      </w:pPr>
    </w:p>
    <w:p w:rsidR="002112FA" w:rsidRPr="002112FA" w:rsidRDefault="002112FA" w:rsidP="00F86E5A">
      <w:r w:rsidRPr="002112FA">
        <w:t>G.H. Simmons, P.E., CFM</w:t>
      </w:r>
    </w:p>
    <w:p w:rsidR="002112FA" w:rsidRPr="002112FA" w:rsidRDefault="002112FA" w:rsidP="00F86E5A">
      <w:r w:rsidRPr="002112FA">
        <w:t>AVP Facilities Operation, Design &amp; Construction</w:t>
      </w:r>
    </w:p>
    <w:p w:rsidR="002112FA" w:rsidRPr="002112FA" w:rsidRDefault="002112FA" w:rsidP="00F86E5A">
      <w:r w:rsidRPr="002112FA">
        <w:t>Georgetown University</w:t>
      </w:r>
    </w:p>
    <w:p w:rsidR="002112FA" w:rsidRPr="002112FA" w:rsidRDefault="002112FA" w:rsidP="00F86E5A">
      <w:r w:rsidRPr="002112FA">
        <w:t>3700 O Street NW</w:t>
      </w:r>
    </w:p>
    <w:p w:rsidR="002112FA" w:rsidRPr="002112FA" w:rsidRDefault="002112FA" w:rsidP="00F86E5A">
      <w:r w:rsidRPr="002112FA">
        <w:t>Washington, DC 20057</w:t>
      </w:r>
    </w:p>
    <w:p w:rsidR="002112FA" w:rsidRPr="002112FA" w:rsidRDefault="002112FA" w:rsidP="00F86E5A">
      <w:pPr>
        <w:rPr>
          <w:b/>
          <w:bCs/>
        </w:rPr>
      </w:pPr>
    </w:p>
    <w:p w:rsidR="002112FA" w:rsidRPr="002112FA" w:rsidRDefault="002112FA" w:rsidP="00F86E5A">
      <w:pPr>
        <w:ind w:left="720" w:hanging="720"/>
      </w:pPr>
      <w:r w:rsidRPr="002112FA">
        <w:rPr>
          <w:b/>
          <w:bCs/>
        </w:rPr>
        <w:t>RE:</w:t>
      </w:r>
      <w:r w:rsidRPr="002112FA">
        <w:rPr>
          <w:b/>
          <w:bCs/>
        </w:rPr>
        <w:tab/>
      </w:r>
      <w:r w:rsidR="008C0813">
        <w:rPr>
          <w:b/>
          <w:bCs/>
        </w:rPr>
        <w:t>Permit (#68</w:t>
      </w:r>
      <w:r w:rsidR="00204274">
        <w:rPr>
          <w:b/>
          <w:bCs/>
        </w:rPr>
        <w:t>38</w:t>
      </w:r>
      <w:r w:rsidRPr="002112FA">
        <w:rPr>
          <w:b/>
          <w:bCs/>
        </w:rPr>
        <w:t>) to Construct and Operate a Diesel Fired Emergency Generator Set on the Campus of Georgetown University at</w:t>
      </w:r>
      <w:r w:rsidR="002C0C44">
        <w:rPr>
          <w:b/>
          <w:bCs/>
        </w:rPr>
        <w:t xml:space="preserve"> </w:t>
      </w:r>
      <w:r w:rsidR="00204274">
        <w:rPr>
          <w:b/>
          <w:bCs/>
        </w:rPr>
        <w:t xml:space="preserve">the </w:t>
      </w:r>
      <w:r w:rsidR="00924405">
        <w:rPr>
          <w:b/>
          <w:bCs/>
        </w:rPr>
        <w:t>SQW P4 Fuel Vault.</w:t>
      </w:r>
      <w:r w:rsidRPr="002112FA">
        <w:rPr>
          <w:b/>
          <w:bCs/>
        </w:rPr>
        <w:t xml:space="preserve"> </w:t>
      </w:r>
    </w:p>
    <w:p w:rsidR="002112FA" w:rsidRPr="002112FA" w:rsidRDefault="002112FA" w:rsidP="00F86E5A"/>
    <w:p w:rsidR="002112FA" w:rsidRPr="002112FA" w:rsidRDefault="002112FA" w:rsidP="00F86E5A">
      <w:r w:rsidRPr="002112FA">
        <w:t>Dear Mr. Simmons:</w:t>
      </w:r>
    </w:p>
    <w:p w:rsidR="002112FA" w:rsidRPr="002112FA" w:rsidRDefault="002112FA" w:rsidP="002112FA">
      <w:pPr>
        <w:rPr>
          <w:rFonts w:ascii="Courier" w:hAnsi="Courier"/>
        </w:rPr>
      </w:pPr>
    </w:p>
    <w:p w:rsidR="002112FA" w:rsidRPr="002112FA" w:rsidRDefault="002112FA" w:rsidP="002112FA">
      <w:pPr>
        <w:tabs>
          <w:tab w:val="center" w:pos="4680"/>
        </w:tabs>
      </w:pPr>
      <w:r w:rsidRPr="002112FA">
        <w:t>Pursuant to sections 200.1 and 200.2 of Title 20 of the District of Columbia Municipal Regulations (20 DCMR), a permit from the District Department of the Environment (the Department) shall be obtained before any person may construct and operate a new stationary source in the District of Columbia. The application of the Georgetown University (</w:t>
      </w:r>
      <w:r w:rsidR="00F86E5A">
        <w:t xml:space="preserve">the </w:t>
      </w:r>
      <w:r w:rsidRPr="002112FA">
        <w:t xml:space="preserve">Permittee) to construct and operate a </w:t>
      </w:r>
      <w:r w:rsidR="00924405">
        <w:t>750</w:t>
      </w:r>
      <w:r w:rsidR="00C96D74">
        <w:t xml:space="preserve"> </w:t>
      </w:r>
      <w:r w:rsidRPr="002112FA">
        <w:t>kW</w:t>
      </w:r>
      <w:r w:rsidR="008C0813">
        <w:t xml:space="preserve"> emergency generator set</w:t>
      </w:r>
      <w:r w:rsidR="00F86E5A">
        <w:t xml:space="preserve"> with a 1,120 hp diesel engine</w:t>
      </w:r>
      <w:r w:rsidRPr="002112FA">
        <w:t xml:space="preserve"> at the Georgetown University </w:t>
      </w:r>
      <w:r w:rsidR="00924405">
        <w:rPr>
          <w:bCs/>
        </w:rPr>
        <w:t>SQW P4 Fuel Vault</w:t>
      </w:r>
      <w:r w:rsidRPr="002112FA">
        <w:t>, located at 3700 O Street NW, per the submitted plans and specifications, dated December 16, 2013, and additional information submitted on February 19, 2015 is hereby approved subject to the following conditions:</w:t>
      </w:r>
    </w:p>
    <w:p w:rsidR="002112FA" w:rsidRPr="002112FA" w:rsidRDefault="002112FA" w:rsidP="002112FA"/>
    <w:p w:rsidR="002112FA" w:rsidRPr="002112FA" w:rsidRDefault="002112FA" w:rsidP="002112FA">
      <w:pPr>
        <w:ind w:left="360" w:hanging="360"/>
        <w:rPr>
          <w:u w:val="single"/>
        </w:rPr>
      </w:pPr>
      <w:r w:rsidRPr="002112FA">
        <w:t>I.</w:t>
      </w:r>
      <w:r w:rsidRPr="002112FA">
        <w:tab/>
      </w:r>
      <w:r w:rsidRPr="002112FA">
        <w:rPr>
          <w:u w:val="single"/>
        </w:rPr>
        <w:t>General Requirements:</w:t>
      </w:r>
    </w:p>
    <w:p w:rsidR="002112FA" w:rsidRPr="002112FA" w:rsidRDefault="002112FA" w:rsidP="002112FA">
      <w:pPr>
        <w:ind w:left="360" w:hanging="360"/>
      </w:pPr>
    </w:p>
    <w:p w:rsidR="002112FA" w:rsidRPr="002112FA" w:rsidRDefault="002112FA" w:rsidP="002112FA">
      <w:pPr>
        <w:ind w:left="720" w:hanging="360"/>
      </w:pPr>
      <w:r w:rsidRPr="002112FA">
        <w:t>a.</w:t>
      </w:r>
      <w:r w:rsidRPr="002112FA">
        <w:tab/>
        <w:t xml:space="preserve">The emergency generator </w:t>
      </w:r>
      <w:r w:rsidR="008C0813">
        <w:t xml:space="preserve">set </w:t>
      </w:r>
      <w:r w:rsidRPr="002112FA">
        <w:t>shall be constructed and operated in accordance with the air pollution control requirements of 20 DCMR.</w:t>
      </w:r>
    </w:p>
    <w:p w:rsidR="002112FA" w:rsidRPr="002112FA" w:rsidRDefault="002112FA" w:rsidP="002112FA">
      <w:pPr>
        <w:ind w:left="720" w:hanging="360"/>
      </w:pPr>
    </w:p>
    <w:p w:rsidR="002112FA" w:rsidRPr="002112FA" w:rsidRDefault="002112FA" w:rsidP="002112FA">
      <w:pPr>
        <w:ind w:left="720" w:hanging="360"/>
      </w:pPr>
      <w:r w:rsidRPr="002112FA">
        <w:rPr>
          <w:color w:val="000000"/>
        </w:rPr>
        <w:t>b</w:t>
      </w:r>
      <w:r w:rsidRPr="002112FA">
        <w:t xml:space="preserve">. </w:t>
      </w:r>
      <w:r w:rsidR="008C0813">
        <w:tab/>
        <w:t>This permit expires on April 20</w:t>
      </w:r>
      <w:r w:rsidRPr="002112FA">
        <w:t>, 2020 [20 DCMR 200.4].  If continued operation after this date is desired, the owner or operator shall submit a r</w:t>
      </w:r>
      <w:r w:rsidR="008C0813">
        <w:t>enewal application by January 20</w:t>
      </w:r>
      <w:r w:rsidRPr="002112FA">
        <w:t>, 2020.</w:t>
      </w:r>
    </w:p>
    <w:p w:rsidR="002112FA" w:rsidRPr="002112FA" w:rsidRDefault="002112FA" w:rsidP="002112FA">
      <w:pPr>
        <w:ind w:left="720" w:hanging="360"/>
      </w:pPr>
    </w:p>
    <w:p w:rsidR="002112FA" w:rsidRPr="002112FA" w:rsidRDefault="002112FA" w:rsidP="002112FA">
      <w:pPr>
        <w:ind w:left="720" w:hanging="360"/>
      </w:pPr>
      <w:r w:rsidRPr="002112FA">
        <w:t>c.</w:t>
      </w:r>
      <w:r w:rsidRPr="002112FA">
        <w:tab/>
        <w:t>Construction or operation of equipment under the authority of this permit shall be considered acceptance of its terms and conditions.</w:t>
      </w:r>
    </w:p>
    <w:p w:rsidR="002112FA" w:rsidRPr="002112FA" w:rsidRDefault="002112FA" w:rsidP="002112FA">
      <w:pPr>
        <w:ind w:left="720" w:hanging="360"/>
      </w:pPr>
    </w:p>
    <w:p w:rsidR="00F34EEA" w:rsidRDefault="002112FA" w:rsidP="002112FA">
      <w:pPr>
        <w:ind w:left="720" w:hanging="360"/>
      </w:pPr>
      <w:r w:rsidRPr="002112FA">
        <w:t>d.</w:t>
      </w:r>
      <w:r w:rsidRPr="002112FA">
        <w:tab/>
        <w:t xml:space="preserve">The Permittee shall allow authorized officials of the District, upon presentation of </w:t>
      </w:r>
    </w:p>
    <w:p w:rsidR="000347C2" w:rsidRDefault="002112FA" w:rsidP="00F34EEA">
      <w:pPr>
        <w:ind w:left="720"/>
      </w:pPr>
      <w:r w:rsidRPr="002112FA">
        <w:t xml:space="preserve">identification, to: </w:t>
      </w:r>
    </w:p>
    <w:p w:rsidR="002112FA" w:rsidRDefault="002112FA" w:rsidP="00F34EEA"/>
    <w:p w:rsidR="002112FA" w:rsidRDefault="002112FA" w:rsidP="002112FA">
      <w:pPr>
        <w:ind w:left="1080" w:hanging="360"/>
      </w:pPr>
      <w:r w:rsidRPr="002B0C13">
        <w:lastRenderedPageBreak/>
        <w:t>1.</w:t>
      </w:r>
      <w:r w:rsidRPr="002B0C13">
        <w:tab/>
        <w:t>Enter upon the Permittee’s premises where a source or emission unit is located, an emissions related activity is conducted, or where records required by this permit are kept;</w:t>
      </w:r>
    </w:p>
    <w:p w:rsidR="002112FA" w:rsidRDefault="002112FA" w:rsidP="002112FA">
      <w:pPr>
        <w:ind w:left="1080" w:hanging="360"/>
      </w:pPr>
    </w:p>
    <w:p w:rsidR="002112FA" w:rsidRDefault="002112FA" w:rsidP="002112FA">
      <w:pPr>
        <w:tabs>
          <w:tab w:val="left" w:pos="-1440"/>
          <w:tab w:val="left" w:pos="-720"/>
          <w:tab w:val="left" w:pos="1080"/>
        </w:tabs>
        <w:ind w:left="1080" w:hanging="360"/>
      </w:pPr>
      <w:r w:rsidRPr="002B0C13">
        <w:t>2.</w:t>
      </w:r>
      <w:r w:rsidRPr="002B0C13">
        <w:tab/>
        <w:t xml:space="preserve">Have access to and copy, at reasonable times, any records that must be kept under the terms and conditions of this permit; </w:t>
      </w:r>
    </w:p>
    <w:p w:rsidR="002112FA" w:rsidRDefault="002112FA" w:rsidP="002112FA">
      <w:pPr>
        <w:tabs>
          <w:tab w:val="left" w:pos="-1440"/>
          <w:tab w:val="left" w:pos="-720"/>
          <w:tab w:val="left" w:pos="1080"/>
        </w:tabs>
        <w:ind w:left="1080" w:hanging="360"/>
      </w:pPr>
    </w:p>
    <w:p w:rsidR="002112FA" w:rsidRPr="002B0C13" w:rsidRDefault="002112FA" w:rsidP="002112FA">
      <w:pPr>
        <w:tabs>
          <w:tab w:val="left" w:pos="-1440"/>
          <w:tab w:val="left" w:pos="-720"/>
          <w:tab w:val="left" w:pos="1080"/>
        </w:tabs>
        <w:ind w:left="1080" w:hanging="360"/>
      </w:pPr>
      <w:r w:rsidRPr="002B0C13">
        <w:t>3.</w:t>
      </w:r>
      <w:r w:rsidRPr="002B0C13">
        <w:tab/>
        <w:t>Inspect, at reasonable times, any facilities, equipment (including monitoring and air pollution control equipment), practices, or operations regulated or required under this permit; and</w:t>
      </w:r>
    </w:p>
    <w:p w:rsidR="002112FA" w:rsidRPr="002B0C13" w:rsidRDefault="002112FA" w:rsidP="002112FA">
      <w:pPr>
        <w:tabs>
          <w:tab w:val="left" w:pos="-1440"/>
          <w:tab w:val="left" w:pos="-720"/>
          <w:tab w:val="left" w:pos="1080"/>
        </w:tabs>
        <w:ind w:left="1080" w:hanging="360"/>
      </w:pPr>
    </w:p>
    <w:p w:rsidR="002112FA" w:rsidRPr="002B0C13" w:rsidRDefault="002112FA" w:rsidP="002112FA">
      <w:pPr>
        <w:ind w:left="1080" w:hanging="360"/>
        <w:jc w:val="both"/>
      </w:pPr>
      <w:r w:rsidRPr="002B0C13">
        <w:t>4.</w:t>
      </w:r>
      <w:r w:rsidRPr="002B0C13">
        <w:tab/>
        <w:t>Sample or monitor, at reasonable times, any substance or parameter for the purpose of assuring compliance with this permit or any applicable requirement.</w:t>
      </w:r>
    </w:p>
    <w:p w:rsidR="002112FA" w:rsidRPr="002B0C13" w:rsidRDefault="002112FA" w:rsidP="002112FA">
      <w:pPr>
        <w:ind w:left="720" w:hanging="360"/>
      </w:pPr>
    </w:p>
    <w:p w:rsidR="002112FA" w:rsidRPr="002B0C13" w:rsidRDefault="002112FA" w:rsidP="002112FA">
      <w:pPr>
        <w:ind w:left="720" w:hanging="360"/>
      </w:pPr>
      <w:r w:rsidRPr="002B0C13">
        <w:t>e.</w:t>
      </w:r>
      <w:r w:rsidRPr="002B0C13">
        <w:tab/>
        <w:t>This permit shall be kept on the premises and produced upon request.</w:t>
      </w:r>
    </w:p>
    <w:p w:rsidR="002112FA" w:rsidRPr="002B0C13" w:rsidRDefault="002112FA" w:rsidP="002112FA">
      <w:pPr>
        <w:ind w:left="720" w:hanging="360"/>
      </w:pPr>
    </w:p>
    <w:p w:rsidR="002112FA" w:rsidRDefault="002112FA" w:rsidP="002112FA">
      <w:pPr>
        <w:ind w:left="720" w:hanging="360"/>
      </w:pPr>
      <w:r w:rsidRPr="002B0C13">
        <w:t>f.</w:t>
      </w:r>
      <w:r w:rsidRPr="002B0C13">
        <w:tab/>
        <w:t>Failure to comply with the provisions of this permit may be grounds for suspension or revocation. [20 DCMR 202.2]</w:t>
      </w:r>
    </w:p>
    <w:p w:rsidR="002112FA" w:rsidRDefault="002112FA" w:rsidP="002112FA">
      <w:pPr>
        <w:ind w:left="720" w:hanging="360"/>
      </w:pPr>
    </w:p>
    <w:p w:rsidR="002112FA" w:rsidRDefault="002112FA" w:rsidP="002112FA">
      <w:pPr>
        <w:ind w:left="720" w:hanging="435"/>
      </w:pPr>
      <w:r>
        <w:t xml:space="preserve"> g.</w:t>
      </w:r>
      <w:r>
        <w:tab/>
        <w:t xml:space="preserve">If not already completed by the time of issuance of this permit, the applicant shall, within </w:t>
      </w:r>
      <w:r w:rsidR="00FD6FAC">
        <w:t>60</w:t>
      </w:r>
      <w:r>
        <w:t xml:space="preserve"> days of issuance of this permit, submit a revision to the facility’s pending Chapter 3 (Title V) permit application to include the requirements of this permit in the renewed Title V permit to be subsequently issued.</w:t>
      </w:r>
    </w:p>
    <w:p w:rsidR="002112FA" w:rsidRPr="005238C4" w:rsidRDefault="002112FA" w:rsidP="002112FA"/>
    <w:p w:rsidR="002112FA" w:rsidRPr="005238C4" w:rsidRDefault="002112FA" w:rsidP="002112FA">
      <w:pPr>
        <w:ind w:left="360" w:hanging="360"/>
        <w:rPr>
          <w:u w:val="single"/>
        </w:rPr>
      </w:pPr>
      <w:r w:rsidRPr="005238C4">
        <w:t>II.</w:t>
      </w:r>
      <w:r w:rsidRPr="005238C4">
        <w:tab/>
      </w:r>
      <w:r w:rsidRPr="005238C4">
        <w:rPr>
          <w:u w:val="single"/>
        </w:rPr>
        <w:t>Emission Limitation:</w:t>
      </w:r>
    </w:p>
    <w:p w:rsidR="002112FA" w:rsidRDefault="002112FA" w:rsidP="00695E8A"/>
    <w:p w:rsidR="002112FA" w:rsidRDefault="00695E8A" w:rsidP="002112FA">
      <w:pPr>
        <w:ind w:left="720" w:hanging="360"/>
      </w:pPr>
      <w:r>
        <w:t>a</w:t>
      </w:r>
      <w:r w:rsidR="002112FA">
        <w:t>.</w:t>
      </w:r>
      <w:r w:rsidR="002112FA">
        <w:tab/>
      </w:r>
      <w:r w:rsidR="002112FA" w:rsidRPr="006243B7">
        <w:t xml:space="preserve">Visible emissions shall </w:t>
      </w:r>
      <w:r w:rsidR="002112FA">
        <w:t>not be emitted into the outdoor atmosphere from this generator, except that discharges not exceeding forty percent (40%) opacity (unaveraged) shall be permitted for two (2) minutes in any sixty (60) minute period and for an aggregate of twelve (12) minutes in any twenty-four hour (24 hr.) period during start-up, cleaning, adjustment of combustion controls, or malfunction of the equipment</w:t>
      </w:r>
      <w:r w:rsidR="002112FA" w:rsidRPr="006243B7">
        <w:t xml:space="preserve"> </w:t>
      </w:r>
      <w:r w:rsidR="002112FA">
        <w:t>[</w:t>
      </w:r>
      <w:r w:rsidR="002112FA" w:rsidRPr="006243B7">
        <w:t>20 DCMR 606</w:t>
      </w:r>
      <w:r w:rsidR="002112FA">
        <w:t>.1]</w:t>
      </w:r>
    </w:p>
    <w:p w:rsidR="002112FA" w:rsidRPr="005238C4" w:rsidRDefault="002112FA" w:rsidP="00695E8A"/>
    <w:p w:rsidR="002112FA" w:rsidRDefault="00695E8A" w:rsidP="002112FA">
      <w:pPr>
        <w:ind w:left="720" w:hanging="360"/>
      </w:pPr>
      <w:r>
        <w:t>b</w:t>
      </w:r>
      <w:r w:rsidR="002112FA">
        <w:t>.</w:t>
      </w:r>
      <w:r w:rsidR="002112FA">
        <w:tab/>
      </w:r>
      <w:r w:rsidR="002112FA" w:rsidRPr="005238C4">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w:t>
      </w:r>
    </w:p>
    <w:p w:rsidR="002112FA" w:rsidRDefault="002112FA" w:rsidP="002112FA">
      <w:pPr>
        <w:ind w:left="360" w:hanging="360"/>
      </w:pPr>
    </w:p>
    <w:p w:rsidR="002112FA" w:rsidRPr="005238C4" w:rsidRDefault="002112FA" w:rsidP="002112FA">
      <w:pPr>
        <w:ind w:left="360" w:hanging="360"/>
      </w:pPr>
      <w:r>
        <w:t>III.</w:t>
      </w:r>
      <w:r>
        <w:tab/>
      </w:r>
      <w:r w:rsidRPr="005238C4">
        <w:rPr>
          <w:u w:val="single"/>
        </w:rPr>
        <w:t>Operational Limitations:</w:t>
      </w:r>
    </w:p>
    <w:p w:rsidR="002112FA" w:rsidRPr="005238C4" w:rsidRDefault="002112FA" w:rsidP="002112FA">
      <w:pPr>
        <w:rPr>
          <w:u w:val="single"/>
        </w:rPr>
      </w:pPr>
    </w:p>
    <w:p w:rsidR="002112FA" w:rsidRDefault="002112FA" w:rsidP="002112FA">
      <w:pPr>
        <w:numPr>
          <w:ilvl w:val="6"/>
          <w:numId w:val="1"/>
        </w:numPr>
        <w:ind w:left="720" w:hanging="720"/>
      </w:pPr>
      <w:r w:rsidRPr="005238C4">
        <w:t>a.</w:t>
      </w:r>
      <w:r w:rsidRPr="005238C4">
        <w:tab/>
        <w:t xml:space="preserve">The emergency generator shall not be operated in excess of 500 hours in any </w:t>
      </w:r>
    </w:p>
    <w:p w:rsidR="00695E8A" w:rsidRDefault="002112FA" w:rsidP="002112FA">
      <w:pPr>
        <w:numPr>
          <w:ilvl w:val="8"/>
          <w:numId w:val="1"/>
        </w:numPr>
        <w:tabs>
          <w:tab w:val="clear" w:pos="360"/>
          <w:tab w:val="num" w:pos="720"/>
        </w:tabs>
        <w:ind w:left="720" w:hanging="720"/>
      </w:pPr>
      <w:bookmarkStart w:id="0" w:name="_GoBack"/>
      <w:bookmarkEnd w:id="0"/>
      <w:r w:rsidRPr="005238C4">
        <w:t xml:space="preserve">given 12 month period. If operation beyond 500 hours is desired, the owner or operator shall submit an application to amend this permit to comply with the conditions of 20 </w:t>
      </w:r>
    </w:p>
    <w:p w:rsidR="002112FA" w:rsidRPr="005238C4" w:rsidRDefault="002112FA" w:rsidP="002112FA">
      <w:pPr>
        <w:numPr>
          <w:ilvl w:val="8"/>
          <w:numId w:val="1"/>
        </w:numPr>
        <w:tabs>
          <w:tab w:val="clear" w:pos="360"/>
          <w:tab w:val="num" w:pos="720"/>
        </w:tabs>
        <w:ind w:left="720" w:hanging="720"/>
      </w:pPr>
      <w:r w:rsidRPr="005238C4">
        <w:t>DCMR 805 and shall obtain the Department’s approval of such application prior to initiating such operation.</w:t>
      </w:r>
      <w:r>
        <w:t xml:space="preserve"> [20 DCMR 201]</w:t>
      </w:r>
    </w:p>
    <w:p w:rsidR="002112FA" w:rsidRPr="005238C4" w:rsidRDefault="002112FA" w:rsidP="002112FA">
      <w:pPr>
        <w:ind w:left="720" w:hanging="360"/>
      </w:pPr>
      <w:r w:rsidRPr="005238C4">
        <w:lastRenderedPageBreak/>
        <w:t>b.</w:t>
      </w:r>
      <w:r w:rsidRPr="005238C4">
        <w:tab/>
        <w:t>With the exceptions specified in Condition III (c), the emergency generator shall be operated only during emergencies as follows</w:t>
      </w:r>
      <w:r>
        <w:t xml:space="preserve"> [20 DCMR 201]</w:t>
      </w:r>
      <w:r w:rsidRPr="005238C4">
        <w:t>:</w:t>
      </w:r>
    </w:p>
    <w:p w:rsidR="002112FA" w:rsidRPr="005238C4" w:rsidRDefault="002112FA" w:rsidP="002112FA"/>
    <w:p w:rsidR="002112FA" w:rsidRPr="005238C4" w:rsidRDefault="002112FA" w:rsidP="00F86E5A">
      <w:pPr>
        <w:tabs>
          <w:tab w:val="num" w:pos="1080"/>
        </w:tabs>
        <w:ind w:left="1080" w:hanging="360"/>
      </w:pPr>
      <w:r w:rsidRPr="005238C4">
        <w:t>1.</w:t>
      </w:r>
      <w:r w:rsidRPr="005238C4">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2112FA" w:rsidRPr="005238C4" w:rsidRDefault="002112FA" w:rsidP="00F86E5A">
      <w:pPr>
        <w:tabs>
          <w:tab w:val="num" w:pos="1080"/>
        </w:tabs>
        <w:ind w:left="1080" w:hanging="360"/>
      </w:pPr>
    </w:p>
    <w:p w:rsidR="002112FA" w:rsidRDefault="00F86E5A" w:rsidP="00F86E5A">
      <w:pPr>
        <w:numPr>
          <w:ilvl w:val="2"/>
          <w:numId w:val="3"/>
        </w:numPr>
        <w:tabs>
          <w:tab w:val="clear" w:pos="2340"/>
          <w:tab w:val="num" w:pos="1080"/>
        </w:tabs>
        <w:ind w:left="1080"/>
      </w:pPr>
      <w:r>
        <w:t>For a period of up to 15 hours per calendar year, w</w:t>
      </w:r>
      <w:r w:rsidR="002112FA">
        <w:t xml:space="preserve">hen there is a deviation of voltage or frequency from the electrical service provider to the premises of five (5) percent or more below standard voltage or frequency such that the equipment being supported cannot be safely or effectively operated; or </w:t>
      </w:r>
    </w:p>
    <w:p w:rsidR="002112FA" w:rsidRPr="005238C4" w:rsidRDefault="002112FA" w:rsidP="00F86E5A">
      <w:pPr>
        <w:tabs>
          <w:tab w:val="num" w:pos="1080"/>
        </w:tabs>
        <w:ind w:left="1080" w:hanging="360"/>
      </w:pPr>
    </w:p>
    <w:p w:rsidR="00F34EEA" w:rsidRDefault="002112FA" w:rsidP="00F86E5A">
      <w:pPr>
        <w:tabs>
          <w:tab w:val="num" w:pos="1080"/>
        </w:tabs>
        <w:ind w:left="1080" w:hanging="360"/>
      </w:pPr>
      <w:r>
        <w:t>3.</w:t>
      </w:r>
      <w:r w:rsidR="00F86E5A">
        <w:tab/>
      </w:r>
      <w:r w:rsidRPr="005238C4">
        <w:t xml:space="preserve">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III(f). </w:t>
      </w:r>
      <w:r w:rsidRPr="005238C4">
        <w:tab/>
      </w:r>
    </w:p>
    <w:p w:rsidR="00F34EEA" w:rsidRDefault="00F34EEA" w:rsidP="002112FA">
      <w:pPr>
        <w:ind w:left="720" w:hanging="360"/>
      </w:pPr>
    </w:p>
    <w:p w:rsidR="00F86E5A" w:rsidRDefault="00F86E5A" w:rsidP="00F86E5A">
      <w:pPr>
        <w:ind w:left="720" w:hanging="360"/>
      </w:pPr>
      <w:r w:rsidRPr="006243B7">
        <w:t>c.</w:t>
      </w:r>
      <w:r w:rsidRPr="006243B7">
        <w:tab/>
      </w:r>
      <w:r w:rsidRPr="00BC41C6">
        <w:t xml:space="preserve">The emergency generator may be operated for the purpose of maintenance checks and readiness testing for a period not to exceed one hundred (100) hours per </w:t>
      </w:r>
      <w:r>
        <w:t xml:space="preserve">calendar </w:t>
      </w:r>
      <w:r w:rsidRPr="00BC41C6">
        <w:t>year.</w:t>
      </w:r>
      <w:r>
        <w:t xml:space="preserve"> Any such operation shall be considered as part of the 500 hours allowed under Condition III(a) above. [20 DCMR 201]</w:t>
      </w:r>
    </w:p>
    <w:p w:rsidR="00F86E5A" w:rsidRDefault="00F86E5A" w:rsidP="00F86E5A">
      <w:pPr>
        <w:ind w:left="720" w:hanging="360"/>
      </w:pPr>
    </w:p>
    <w:p w:rsidR="00F86E5A" w:rsidRPr="00075EAA" w:rsidRDefault="00F86E5A" w:rsidP="00F86E5A">
      <w:pPr>
        <w:ind w:left="720" w:hanging="360"/>
      </w:pPr>
      <w:r>
        <w:t>d</w:t>
      </w:r>
      <w:r w:rsidRPr="006243B7">
        <w:t>.</w:t>
      </w:r>
      <w:r>
        <w:t xml:space="preserve">   The emergency generator</w:t>
      </w:r>
      <w:r w:rsidRPr="00862FF8">
        <w:t xml:space="preserve"> </w:t>
      </w:r>
      <w:r>
        <w:t xml:space="preserve">shall </w:t>
      </w:r>
      <w:r w:rsidRPr="00862FF8">
        <w:t>fire only</w:t>
      </w:r>
      <w:r>
        <w:t xml:space="preserve"> diesel fuel that contains a maximum sulfur content of 0.05% by weight</w:t>
      </w:r>
      <w:r w:rsidRPr="00862FF8">
        <w:t>.</w:t>
      </w:r>
      <w:r>
        <w:t xml:space="preserve"> [20 DCMR 201 and 20 DCMR 801]</w:t>
      </w:r>
    </w:p>
    <w:p w:rsidR="00F86E5A" w:rsidRDefault="00F86E5A" w:rsidP="00F86E5A"/>
    <w:p w:rsidR="00F86E5A" w:rsidRPr="005238C4" w:rsidRDefault="00F86E5A" w:rsidP="00F86E5A">
      <w:pPr>
        <w:ind w:left="720" w:hanging="360"/>
      </w:pPr>
      <w:r>
        <w:t>e</w:t>
      </w:r>
      <w:r w:rsidRPr="005238C4">
        <w:t>.</w:t>
      </w:r>
      <w:r w:rsidRPr="005238C4">
        <w:tab/>
        <w:t>The emergency generator shall be operated and maintained in accordance with the recommendations of the equipment manufacture</w:t>
      </w:r>
      <w:r>
        <w:t>r or to industry standards for similar models if manufacturer specifications are unavailable.  [20 DCMR 201]</w:t>
      </w:r>
    </w:p>
    <w:p w:rsidR="002112FA" w:rsidRPr="005238C4" w:rsidRDefault="002112FA" w:rsidP="002112FA"/>
    <w:p w:rsidR="002112FA" w:rsidRPr="005238C4" w:rsidRDefault="002112FA" w:rsidP="002112FA">
      <w:pPr>
        <w:ind w:left="720" w:hanging="360"/>
      </w:pPr>
      <w:r>
        <w:t>f</w:t>
      </w:r>
      <w:r w:rsidRPr="005238C4">
        <w:t>.</w:t>
      </w:r>
      <w:r w:rsidRPr="005238C4">
        <w:tab/>
        <w:t>The emergency generator shall not be operated in conjunction with a voluntary demand-reduction program or any other interruptible power supply arrangement with a utility, other market participant, or system operator.</w:t>
      </w:r>
      <w:r>
        <w:t xml:space="preserve"> [20 DCMR 201]</w:t>
      </w:r>
    </w:p>
    <w:p w:rsidR="002112FA" w:rsidRPr="005238C4" w:rsidRDefault="002112FA" w:rsidP="002112FA"/>
    <w:p w:rsidR="002112FA" w:rsidRDefault="002112FA" w:rsidP="002112FA">
      <w:pPr>
        <w:ind w:left="720" w:hanging="360"/>
      </w:pPr>
      <w:r>
        <w:t>g.</w:t>
      </w:r>
      <w:r>
        <w:tab/>
      </w:r>
      <w:r w:rsidRPr="005238C4">
        <w:t>At all times, including periods of startup, shutdown, and malfunction, the owner shall, to the extent practicable, maintain and operate the unit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r>
        <w:t xml:space="preserve"> [20 DCMR 201]</w:t>
      </w:r>
    </w:p>
    <w:p w:rsidR="002112FA" w:rsidRDefault="002112FA" w:rsidP="002112FA">
      <w:pPr>
        <w:ind w:left="360" w:hanging="360"/>
      </w:pPr>
    </w:p>
    <w:p w:rsidR="00F86E5A" w:rsidRDefault="00F86E5A" w:rsidP="002112FA">
      <w:pPr>
        <w:ind w:left="360" w:hanging="360"/>
      </w:pPr>
    </w:p>
    <w:p w:rsidR="00F86E5A" w:rsidRDefault="00F86E5A" w:rsidP="002112FA">
      <w:pPr>
        <w:ind w:left="360" w:hanging="360"/>
      </w:pPr>
    </w:p>
    <w:p w:rsidR="002112FA" w:rsidRPr="005238C4" w:rsidRDefault="002112FA" w:rsidP="00F86E5A">
      <w:pPr>
        <w:ind w:left="360" w:hanging="360"/>
      </w:pPr>
      <w:r w:rsidRPr="005238C4">
        <w:lastRenderedPageBreak/>
        <w:t>IV.</w:t>
      </w:r>
      <w:r w:rsidRPr="005238C4">
        <w:tab/>
      </w:r>
      <w:r w:rsidRPr="005238C4">
        <w:rPr>
          <w:u w:val="single"/>
        </w:rPr>
        <w:t>Monitoring and Testing Requirements:</w:t>
      </w:r>
    </w:p>
    <w:p w:rsidR="002112FA" w:rsidRDefault="002112FA" w:rsidP="002112FA">
      <w:pPr>
        <w:ind w:firstLine="360"/>
      </w:pPr>
    </w:p>
    <w:p w:rsidR="002112FA" w:rsidRDefault="002112FA" w:rsidP="002112FA">
      <w:pPr>
        <w:ind w:firstLine="360"/>
      </w:pPr>
      <w:r w:rsidRPr="005238C4">
        <w:t>a.</w:t>
      </w:r>
      <w:r w:rsidRPr="005238C4">
        <w:tab/>
        <w:t xml:space="preserve">The owner or operator shall monitor the date, time, duration, and reason for each </w:t>
      </w:r>
    </w:p>
    <w:p w:rsidR="002112FA" w:rsidRPr="005238C4" w:rsidRDefault="002112FA" w:rsidP="002112FA">
      <w:pPr>
        <w:ind w:left="720"/>
      </w:pPr>
      <w:r w:rsidRPr="005238C4">
        <w:t>emergency generator startup</w:t>
      </w:r>
      <w:r>
        <w:t xml:space="preserve"> to ensure compliance with Condition III</w:t>
      </w:r>
      <w:r w:rsidR="00FD6FAC">
        <w:t xml:space="preserve">(a), </w:t>
      </w:r>
      <w:r>
        <w:t>(b), (c)</w:t>
      </w:r>
      <w:r w:rsidR="00F86E5A">
        <w:t>,</w:t>
      </w:r>
      <w:r>
        <w:t xml:space="preserve"> and (f)</w:t>
      </w:r>
      <w:r w:rsidRPr="005238C4">
        <w:t>.</w:t>
      </w:r>
    </w:p>
    <w:p w:rsidR="002112FA" w:rsidRPr="005238C4" w:rsidRDefault="002112FA" w:rsidP="002112FA">
      <w:pPr>
        <w:ind w:left="720" w:hanging="360"/>
      </w:pPr>
    </w:p>
    <w:p w:rsidR="002112FA" w:rsidRDefault="002112FA" w:rsidP="00695E8A">
      <w:pPr>
        <w:ind w:left="720" w:hanging="360"/>
      </w:pPr>
      <w:r w:rsidRPr="005238C4">
        <w:t>b.</w:t>
      </w:r>
      <w:r w:rsidRPr="005238C4">
        <w:tab/>
      </w:r>
      <w:r w:rsidR="00F86E5A" w:rsidRPr="005238C4">
        <w:t>In order to ensure compliance with Condition III(a), the owner or operator shall monitor the total hours of operation each month, either with the use of a properly functioning, non-resettable hour metering device or by tracking the sum of the duration of each instance of operation each month.</w:t>
      </w:r>
    </w:p>
    <w:p w:rsidR="002112FA" w:rsidRDefault="002112FA" w:rsidP="002112FA">
      <w:pPr>
        <w:ind w:left="720" w:hanging="360"/>
      </w:pPr>
    </w:p>
    <w:p w:rsidR="002112FA" w:rsidRPr="005238C4" w:rsidRDefault="002112FA" w:rsidP="002112FA">
      <w:pPr>
        <w:ind w:left="720" w:hanging="360"/>
      </w:pPr>
      <w:r w:rsidRPr="005238C4">
        <w:t xml:space="preserve">c.    The owner or operator shall test fuel oil as necessary to show compliance with Conditions III(d) and </w:t>
      </w:r>
      <w:r>
        <w:t>V(c)</w:t>
      </w:r>
      <w:r w:rsidRPr="005238C4">
        <w:t xml:space="preserve"> in accordance with appropriate ASTM methods. [20 DCMR 502.6]</w:t>
      </w:r>
    </w:p>
    <w:p w:rsidR="002112FA" w:rsidRPr="005238C4" w:rsidRDefault="002112FA" w:rsidP="002112FA">
      <w:pPr>
        <w:ind w:left="720" w:hanging="360"/>
      </w:pPr>
    </w:p>
    <w:p w:rsidR="002112FA" w:rsidRDefault="002112FA" w:rsidP="002112FA">
      <w:pPr>
        <w:ind w:left="720" w:hanging="360"/>
      </w:pPr>
      <w:r w:rsidRPr="005238C4">
        <w:t>d.</w:t>
      </w:r>
      <w:r w:rsidRPr="005238C4">
        <w:tab/>
        <w:t>The owner or operator shall conduct and allow the Department access to conduct tests of air pollution emissions from any source as requested.  [20 DCMR 502.1]</w:t>
      </w:r>
    </w:p>
    <w:p w:rsidR="002112FA" w:rsidRDefault="002112FA" w:rsidP="002112FA">
      <w:pPr>
        <w:ind w:left="360" w:hanging="360"/>
      </w:pPr>
    </w:p>
    <w:p w:rsidR="002112FA" w:rsidRPr="005238C4" w:rsidRDefault="002112FA" w:rsidP="002112FA">
      <w:pPr>
        <w:ind w:left="360" w:hanging="360"/>
      </w:pPr>
      <w:r w:rsidRPr="005238C4">
        <w:t>V.</w:t>
      </w:r>
      <w:r w:rsidRPr="005238C4">
        <w:tab/>
      </w:r>
      <w:r w:rsidRPr="005238C4">
        <w:rPr>
          <w:u w:val="single"/>
        </w:rPr>
        <w:t>Record Keeping Requirements:</w:t>
      </w:r>
    </w:p>
    <w:p w:rsidR="002112FA" w:rsidRPr="005238C4" w:rsidRDefault="002112FA" w:rsidP="002112FA">
      <w:pPr>
        <w:ind w:left="360" w:hanging="360"/>
      </w:pPr>
    </w:p>
    <w:p w:rsidR="002112FA" w:rsidRDefault="002112FA" w:rsidP="002112FA">
      <w:pPr>
        <w:ind w:left="720" w:hanging="360"/>
      </w:pPr>
      <w:r w:rsidRPr="005238C4">
        <w:t>a.</w:t>
      </w:r>
      <w:r w:rsidRPr="005238C4">
        <w:tab/>
        <w:t>The following information shall be recorded, initialed, and maintained in a log at the facility for</w:t>
      </w:r>
      <w:r w:rsidR="00FD6FAC">
        <w:t xml:space="preserve"> a period not less than five (5</w:t>
      </w:r>
      <w:r w:rsidRPr="005238C4">
        <w:t>) years  [20 DCMR 500.8</w:t>
      </w:r>
      <w:r w:rsidR="00FD6FAC">
        <w:t xml:space="preserve"> and 20 DCMR 302.1(c)(2)(B)</w:t>
      </w:r>
      <w:r w:rsidRPr="005238C4">
        <w:t>]:</w:t>
      </w:r>
    </w:p>
    <w:p w:rsidR="002112FA" w:rsidRDefault="002112FA" w:rsidP="002112FA">
      <w:pPr>
        <w:ind w:left="1080" w:hanging="360"/>
      </w:pPr>
    </w:p>
    <w:p w:rsidR="00F86E5A" w:rsidRDefault="00F86E5A" w:rsidP="00F86E5A">
      <w:pPr>
        <w:ind w:left="1080" w:hanging="360"/>
      </w:pPr>
      <w:r>
        <w:t>1.</w:t>
      </w:r>
      <w:r>
        <w:tab/>
      </w:r>
      <w:r w:rsidRPr="005238C4">
        <w:t>The date, time, duration, and reason for each start-up of each emergency generator;</w:t>
      </w:r>
      <w:r w:rsidRPr="00AC2DD9">
        <w:t xml:space="preserve"> </w:t>
      </w:r>
      <w:r>
        <w:t>(</w:t>
      </w:r>
      <w:r>
        <w:rPr>
          <w:i/>
        </w:rPr>
        <w:t>Note that if the unit is operated due to a deviation in voltage or frequency from the utility pursuant to Condition III(b)(2), this shall be specifically noted.</w:t>
      </w:r>
      <w:r w:rsidRPr="00F8265F">
        <w:t>)</w:t>
      </w:r>
    </w:p>
    <w:p w:rsidR="00F86E5A" w:rsidRPr="005238C4" w:rsidRDefault="00F86E5A" w:rsidP="00F86E5A">
      <w:pPr>
        <w:ind w:left="1080" w:hanging="360"/>
      </w:pPr>
    </w:p>
    <w:p w:rsidR="00F86E5A" w:rsidRDefault="00F86E5A" w:rsidP="00F86E5A">
      <w:pPr>
        <w:ind w:left="1080" w:hanging="360"/>
      </w:pPr>
      <w:r w:rsidRPr="005238C4">
        <w:t>2.</w:t>
      </w:r>
      <w:r w:rsidRPr="005238C4">
        <w:tab/>
        <w:t>The total hours of operation for each month and the cumulative 12-month rolling period shall be calculated and recorded within 15 days of the end of each calendar month</w:t>
      </w:r>
      <w:r>
        <w:t xml:space="preserve"> for previous month and the 12-month period ending at the end of that month</w:t>
      </w:r>
      <w:r w:rsidRPr="005238C4">
        <w:t>;</w:t>
      </w:r>
    </w:p>
    <w:p w:rsidR="00F86E5A" w:rsidRDefault="00F86E5A" w:rsidP="00F86E5A">
      <w:pPr>
        <w:ind w:left="1080" w:hanging="360"/>
      </w:pPr>
    </w:p>
    <w:p w:rsidR="00F86E5A" w:rsidRDefault="00F86E5A" w:rsidP="00F86E5A">
      <w:pPr>
        <w:ind w:left="1080" w:hanging="360"/>
      </w:pPr>
      <w:r>
        <w:t>3</w:t>
      </w:r>
      <w:r w:rsidRPr="005238C4">
        <w:t>.</w:t>
      </w:r>
      <w:r w:rsidRPr="005238C4">
        <w:tab/>
        <w:t xml:space="preserve">The total hours of operation </w:t>
      </w:r>
      <w:r>
        <w:t>for maintenance checks and readiness testing pursuant to Condition III(c) each month, totaled for each calendar year by January 15 of each year for the previous calendar year;</w:t>
      </w:r>
    </w:p>
    <w:p w:rsidR="00F86E5A" w:rsidRDefault="00F86E5A" w:rsidP="00F86E5A">
      <w:pPr>
        <w:ind w:left="1080" w:hanging="360"/>
      </w:pPr>
    </w:p>
    <w:p w:rsidR="00F86E5A" w:rsidRDefault="00F86E5A" w:rsidP="00F86E5A">
      <w:pPr>
        <w:ind w:left="1080" w:hanging="360"/>
      </w:pPr>
      <w:r>
        <w:t>4.</w:t>
      </w:r>
      <w:r>
        <w:tab/>
        <w:t>The total hours of operation due to a deviation in voltage from the utility pursuant to Condition III(b)(2)</w:t>
      </w:r>
      <w:r w:rsidRPr="005238C4">
        <w:t xml:space="preserve"> each calendar </w:t>
      </w:r>
      <w:r>
        <w:t>year, totaled by January 15 of each calendar year for the previous calendar year</w:t>
      </w:r>
      <w:r w:rsidRPr="005238C4">
        <w:t>;</w:t>
      </w:r>
    </w:p>
    <w:p w:rsidR="00F86E5A" w:rsidRDefault="00F86E5A" w:rsidP="00F86E5A">
      <w:pPr>
        <w:ind w:left="1080" w:hanging="360"/>
      </w:pPr>
    </w:p>
    <w:p w:rsidR="00F86E5A" w:rsidRDefault="00F86E5A" w:rsidP="00F86E5A">
      <w:pPr>
        <w:ind w:left="1080" w:hanging="360"/>
      </w:pPr>
      <w:r>
        <w:t>5.</w:t>
      </w:r>
      <w:r>
        <w:tab/>
      </w:r>
      <w:r w:rsidRPr="005238C4">
        <w:t>Records of the mainte</w:t>
      </w:r>
      <w:r>
        <w:t>nance performed on the unit;</w:t>
      </w:r>
    </w:p>
    <w:p w:rsidR="00F86E5A" w:rsidRDefault="00F86E5A" w:rsidP="00F86E5A">
      <w:pPr>
        <w:ind w:left="1080" w:hanging="360"/>
      </w:pPr>
    </w:p>
    <w:p w:rsidR="00F86E5A" w:rsidRDefault="00F86E5A" w:rsidP="00F86E5A">
      <w:pPr>
        <w:ind w:left="1080" w:hanging="360"/>
      </w:pPr>
      <w:r>
        <w:t>6.</w:t>
      </w:r>
      <w:r>
        <w:tab/>
      </w:r>
      <w:r w:rsidRPr="005238C4">
        <w:t>Records of the results of any visible</w:t>
      </w:r>
      <w:r>
        <w:t xml:space="preserve"> emissions monitoring performed;</w:t>
      </w:r>
    </w:p>
    <w:p w:rsidR="00F86E5A" w:rsidRDefault="00F86E5A" w:rsidP="00F86E5A">
      <w:pPr>
        <w:ind w:left="1080" w:hanging="360"/>
      </w:pPr>
    </w:p>
    <w:p w:rsidR="00F86E5A" w:rsidRDefault="00F86E5A" w:rsidP="00F86E5A">
      <w:pPr>
        <w:ind w:left="1080" w:hanging="360"/>
      </w:pPr>
      <w:r>
        <w:t>7.</w:t>
      </w:r>
      <w:r>
        <w:tab/>
        <w:t>Records of the occurrence and duration of each malfunction of operation; and</w:t>
      </w:r>
    </w:p>
    <w:p w:rsidR="00F86E5A" w:rsidRDefault="00F86E5A" w:rsidP="00F86E5A">
      <w:pPr>
        <w:ind w:left="1080" w:hanging="360"/>
      </w:pPr>
      <w:r>
        <w:lastRenderedPageBreak/>
        <w:t>8.</w:t>
      </w:r>
      <w:r>
        <w:tab/>
        <w:t>Records of the actions taken during periods of malfunction to minimize emissions, including corrective actions to restore malfunction process and air pollution control and monitoring equipment to its normal or usual manner of operation.</w:t>
      </w:r>
    </w:p>
    <w:p w:rsidR="00FD6FAC" w:rsidRPr="005238C4" w:rsidRDefault="00FD6FAC" w:rsidP="00FD6FAC">
      <w:pPr>
        <w:ind w:left="720"/>
      </w:pPr>
    </w:p>
    <w:p w:rsidR="00FD6FAC" w:rsidRPr="005238C4" w:rsidRDefault="00FD6FAC" w:rsidP="00FD6FAC">
      <w:pPr>
        <w:ind w:left="720" w:hanging="360"/>
      </w:pPr>
      <w:r w:rsidRPr="005238C4">
        <w:t>b.</w:t>
      </w:r>
      <w:r w:rsidRPr="005238C4">
        <w:tab/>
      </w:r>
      <w:r w:rsidR="00F86E5A" w:rsidRPr="005238C4">
        <w:t>The owner or operator shall maintain a copy of the emergency generator’s manufacturer’s maintenance and operating recommendations at the facility.</w:t>
      </w:r>
      <w:r w:rsidR="00F86E5A">
        <w:t xml:space="preserve">  If such documentation is unavailable, the owner or operator shall maintain documentation of the industry standards to which the unit is being maintained. [20 DCMR 501]</w:t>
      </w:r>
    </w:p>
    <w:p w:rsidR="00FD6FAC" w:rsidRDefault="00FD6FAC" w:rsidP="00FD6FAC">
      <w:pPr>
        <w:tabs>
          <w:tab w:val="left" w:pos="360"/>
        </w:tabs>
        <w:ind w:left="720" w:hanging="720"/>
      </w:pPr>
    </w:p>
    <w:p w:rsidR="00FD6FAC" w:rsidRPr="005238C4" w:rsidRDefault="00FD6FAC" w:rsidP="00F86E5A">
      <w:pPr>
        <w:tabs>
          <w:tab w:val="left" w:pos="360"/>
        </w:tabs>
        <w:ind w:left="720" w:hanging="360"/>
      </w:pPr>
      <w:r w:rsidRPr="005238C4">
        <w:t>c.</w:t>
      </w:r>
      <w:r w:rsidRPr="005238C4">
        <w:tab/>
        <w:t xml:space="preserve">For each delivery of diesel fuel, the owner or operator shall maintain one of the </w:t>
      </w:r>
      <w:r>
        <w:t xml:space="preserve">    </w:t>
      </w:r>
      <w:r w:rsidRPr="005238C4">
        <w:t>following:</w:t>
      </w:r>
    </w:p>
    <w:p w:rsidR="00FD6FAC" w:rsidRPr="005238C4" w:rsidRDefault="00FD6FAC" w:rsidP="00FD6FAC">
      <w:pPr>
        <w:ind w:left="720" w:hanging="360"/>
      </w:pPr>
    </w:p>
    <w:p w:rsidR="00FD6FAC" w:rsidRDefault="00FD6FAC" w:rsidP="00F86E5A">
      <w:pPr>
        <w:ind w:left="1080" w:hanging="360"/>
      </w:pPr>
      <w:r w:rsidRPr="005238C4">
        <w:t>1.</w:t>
      </w:r>
      <w:r w:rsidRPr="005238C4">
        <w:tab/>
        <w:t xml:space="preserve">A fuel delivery receipt containing the date, fuel type, and amount of the delivery and certification from the fuel supplier that the fuel delivered was tested in accordance with an appropriate ASTM method (specified in the certification) and met the requirements of Condition </w:t>
      </w:r>
      <w:r>
        <w:t>III (d)</w:t>
      </w:r>
      <w:r w:rsidRPr="005238C4">
        <w:t>; or</w:t>
      </w:r>
    </w:p>
    <w:p w:rsidR="00FD6FAC" w:rsidRPr="005238C4" w:rsidRDefault="00FD6FAC" w:rsidP="00F86E5A">
      <w:pPr>
        <w:ind w:left="1080" w:hanging="360"/>
      </w:pPr>
    </w:p>
    <w:p w:rsidR="00FD6FAC" w:rsidRPr="005238C4" w:rsidRDefault="00FD6FAC" w:rsidP="00F86E5A">
      <w:pPr>
        <w:ind w:left="1080" w:hanging="360"/>
      </w:pPr>
      <w:r w:rsidRPr="005238C4">
        <w:t>2.</w:t>
      </w:r>
      <w:r w:rsidRPr="005238C4">
        <w:tab/>
        <w:t>A fuel delivery receipt and documentation of sampling and analysis containing the following information:</w:t>
      </w:r>
    </w:p>
    <w:p w:rsidR="00FD6FAC" w:rsidRPr="005238C4" w:rsidRDefault="00FD6FAC" w:rsidP="00FD6FAC">
      <w:pPr>
        <w:ind w:left="1260" w:hanging="540"/>
      </w:pPr>
    </w:p>
    <w:p w:rsidR="00FD6FAC" w:rsidRDefault="00FD6FAC" w:rsidP="00F86E5A">
      <w:pPr>
        <w:ind w:left="1440" w:hanging="360"/>
      </w:pPr>
      <w:r>
        <w:t>i.</w:t>
      </w:r>
      <w:r>
        <w:tab/>
      </w:r>
      <w:r w:rsidRPr="005238C4">
        <w:t>The fuel oil type</w:t>
      </w:r>
      <w:r>
        <w:t xml:space="preserve"> and the ASTM method used to determine the type (see the definition of distillate oil in 40 CFR 60.41c for appropriate ASTM methods);</w:t>
      </w:r>
    </w:p>
    <w:p w:rsidR="00FD6FAC" w:rsidRPr="005238C4" w:rsidRDefault="00FD6FAC" w:rsidP="00F86E5A">
      <w:pPr>
        <w:ind w:left="1440" w:hanging="360"/>
      </w:pPr>
    </w:p>
    <w:p w:rsidR="00FD6FAC" w:rsidRDefault="00FD6FAC" w:rsidP="00F86E5A">
      <w:pPr>
        <w:ind w:left="1440" w:hanging="360"/>
      </w:pPr>
      <w:r>
        <w:t xml:space="preserve">ii.         </w:t>
      </w:r>
      <w:r w:rsidRPr="005238C4">
        <w:t xml:space="preserve">The </w:t>
      </w:r>
      <w:r>
        <w:t>weight percent sulfur of the fuel as determined using ASTM test method D-4294 or D-5453 or other methods approved in advance by the Department;</w:t>
      </w:r>
    </w:p>
    <w:p w:rsidR="00FD6FAC" w:rsidRDefault="00FD6FAC" w:rsidP="00F86E5A">
      <w:pPr>
        <w:ind w:left="1440" w:hanging="360"/>
      </w:pPr>
    </w:p>
    <w:p w:rsidR="00FD6FAC" w:rsidRDefault="00FD6FAC" w:rsidP="00F86E5A">
      <w:pPr>
        <w:ind w:left="1440" w:hanging="360"/>
      </w:pPr>
      <w:r>
        <w:t>iii.</w:t>
      </w:r>
      <w:r>
        <w:tab/>
      </w:r>
      <w:r w:rsidRPr="005238C4">
        <w:t>The date and time the sample was tak</w:t>
      </w:r>
      <w:r>
        <w:t>en;</w:t>
      </w:r>
    </w:p>
    <w:p w:rsidR="00FD6FAC" w:rsidRDefault="00FD6FAC" w:rsidP="00F86E5A">
      <w:pPr>
        <w:ind w:left="1440" w:hanging="360"/>
      </w:pPr>
    </w:p>
    <w:p w:rsidR="00FD6FAC" w:rsidRDefault="00FD6FAC" w:rsidP="00F86E5A">
      <w:pPr>
        <w:ind w:left="1440" w:hanging="360"/>
      </w:pPr>
      <w:r>
        <w:t>iv.</w:t>
      </w:r>
      <w:r>
        <w:tab/>
      </w:r>
      <w:r w:rsidRPr="005238C4">
        <w:t>The name, address, and telephone number of the laboratory that analyzed the sample, and</w:t>
      </w:r>
    </w:p>
    <w:p w:rsidR="00FD6FAC" w:rsidRDefault="00FD6FAC" w:rsidP="00F86E5A">
      <w:pPr>
        <w:ind w:left="1440" w:hanging="360"/>
      </w:pPr>
    </w:p>
    <w:p w:rsidR="002112FA" w:rsidRPr="005238C4" w:rsidRDefault="00FD6FAC" w:rsidP="00F86E5A">
      <w:pPr>
        <w:tabs>
          <w:tab w:val="left" w:pos="270"/>
          <w:tab w:val="left" w:pos="450"/>
        </w:tabs>
        <w:ind w:left="1440" w:hanging="360"/>
      </w:pPr>
      <w:r>
        <w:t>v.</w:t>
      </w:r>
      <w:r w:rsidR="00F86E5A">
        <w:tab/>
      </w:r>
      <w:r w:rsidRPr="005238C4">
        <w:t>The test method used to determine the sulfur content.</w:t>
      </w:r>
      <w:r w:rsidR="002112FA">
        <w:t xml:space="preserve">    </w:t>
      </w:r>
    </w:p>
    <w:p w:rsidR="00FD6FAC" w:rsidRDefault="00FD6FAC" w:rsidP="002112FA"/>
    <w:p w:rsidR="002112FA" w:rsidRPr="005238C4" w:rsidRDefault="002112FA" w:rsidP="002112FA">
      <w:r w:rsidRPr="005238C4">
        <w:t>If you have any questions, please call me at (202) 535-1747 or Abraham T. Hagos at (202) 535-1354.</w:t>
      </w:r>
    </w:p>
    <w:p w:rsidR="002112FA" w:rsidRPr="005238C4" w:rsidRDefault="002112FA" w:rsidP="002112FA"/>
    <w:p w:rsidR="002112FA" w:rsidRPr="005238C4" w:rsidRDefault="002112FA" w:rsidP="002112FA">
      <w:pPr>
        <w:pStyle w:val="Signature"/>
      </w:pPr>
      <w:r w:rsidRPr="005238C4">
        <w:t>Sincerely,</w:t>
      </w:r>
    </w:p>
    <w:p w:rsidR="002112FA" w:rsidRPr="005238C4" w:rsidRDefault="002112FA" w:rsidP="002112FA"/>
    <w:p w:rsidR="002112FA" w:rsidRPr="005238C4" w:rsidRDefault="002112FA" w:rsidP="002112FA"/>
    <w:p w:rsidR="002112FA" w:rsidRPr="005238C4" w:rsidRDefault="002112FA" w:rsidP="002112FA"/>
    <w:p w:rsidR="002112FA" w:rsidRDefault="002112FA" w:rsidP="002112FA">
      <w:r w:rsidRPr="005238C4">
        <w:t xml:space="preserve">Stephen S. Ours, </w:t>
      </w:r>
      <w:r>
        <w:t>P.E.</w:t>
      </w:r>
    </w:p>
    <w:p w:rsidR="002112FA" w:rsidRPr="005238C4" w:rsidRDefault="002112FA" w:rsidP="002112FA">
      <w:r w:rsidRPr="005238C4">
        <w:t>Chief</w:t>
      </w:r>
      <w:r>
        <w:t xml:space="preserve">, </w:t>
      </w:r>
      <w:r w:rsidRPr="005238C4">
        <w:t>Permitting Branch</w:t>
      </w:r>
    </w:p>
    <w:p w:rsidR="002112FA" w:rsidRPr="005238C4" w:rsidRDefault="002112FA" w:rsidP="002112FA"/>
    <w:p w:rsidR="002112FA" w:rsidRPr="000347C2" w:rsidRDefault="002112FA" w:rsidP="002112FA">
      <w:r w:rsidRPr="005238C4">
        <w:t xml:space="preserve"> SSO:ATH</w:t>
      </w:r>
    </w:p>
    <w:sectPr w:rsidR="002112FA" w:rsidRPr="000347C2" w:rsidSect="000347C2">
      <w:headerReference w:type="default" r:id="rId7"/>
      <w:foot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5DA" w:rsidRDefault="00BB45DA">
      <w:r>
        <w:separator/>
      </w:r>
    </w:p>
  </w:endnote>
  <w:endnote w:type="continuationSeparator" w:id="0">
    <w:p w:rsidR="00BB45DA" w:rsidRDefault="00BB4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88" w:rsidRDefault="00042788">
    <w:pPr>
      <w:pStyle w:val="Footer"/>
      <w:jc w:val="center"/>
    </w:pPr>
  </w:p>
  <w:p w:rsidR="00042788" w:rsidRDefault="00042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88" w:rsidRPr="00A67445" w:rsidRDefault="005C1384" w:rsidP="00042788">
    <w:pPr>
      <w:pStyle w:val="Footer"/>
      <w:tabs>
        <w:tab w:val="clear" w:pos="4320"/>
        <w:tab w:val="clear" w:pos="8640"/>
        <w:tab w:val="right" w:pos="-4680"/>
      </w:tabs>
      <w:jc w:val="center"/>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5695950</wp:posOffset>
          </wp:positionH>
          <wp:positionV relativeFrom="paragraph">
            <wp:posOffset>-762635</wp:posOffset>
          </wp:positionV>
          <wp:extent cx="731520" cy="9505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520" cy="950595"/>
                  </a:xfrm>
                  <a:prstGeom prst="rect">
                    <a:avLst/>
                  </a:prstGeom>
                </pic:spPr>
              </pic:pic>
            </a:graphicData>
          </a:graphic>
        </wp:anchor>
      </w:drawing>
    </w:r>
    <w:r w:rsidR="00D53109" w:rsidRPr="00D53109">
      <w:rPr>
        <w:noProof/>
      </w:rPr>
      <w:pict>
        <v:line id="Line 2" o:spid="_x0000_s10242"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0.75pt,-9.85pt" to="51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Q4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" strokeweight="1.5pt">
          <w10:wrap type="topAndBottom" anchorx="page"/>
        </v:line>
      </w:pict>
    </w:r>
    <w:r w:rsidR="00D53109" w:rsidRPr="00D53109">
      <w:rPr>
        <w:noProof/>
      </w:rPr>
      <w:pict>
        <v:rect id="Rectangle 3" o:spid="_x0000_s10241" style="position:absolute;left:0;text-align:left;margin-left:0;margin-top:-65.3pt;width:534.75pt;height:48.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NWegIAAPs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" stroked="f">
          <w10:wrap type="square"/>
        </v:rect>
      </w:pict>
    </w:r>
    <w:r w:rsidR="000347C2">
      <w:rPr>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-810260</wp:posOffset>
          </wp:positionV>
          <wp:extent cx="2371725" cy="952500"/>
          <wp:effectExtent l="0" t="0" r="0" b="0"/>
          <wp:wrapNone/>
          <wp:docPr id="6"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2"/>
                  <a:stretch>
                    <a:fillRect/>
                  </a:stretch>
                </pic:blipFill>
                <pic:spPr>
                  <a:xfrm>
                    <a:off x="0" y="0"/>
                    <a:ext cx="2371725" cy="952500"/>
                  </a:xfrm>
                  <a:prstGeom prst="rect">
                    <a:avLst/>
                  </a:prstGeom>
                </pic:spPr>
              </pic:pic>
            </a:graphicData>
          </a:graphic>
        </wp:anchor>
      </w:drawing>
    </w:r>
    <w:r>
      <w:rPr>
        <w:sz w:val="20"/>
        <w:szCs w:val="20"/>
      </w:rPr>
      <w:t xml:space="preserve">                     </w:t>
    </w:r>
    <w:r w:rsidR="00042788">
      <w:rPr>
        <w:sz w:val="20"/>
        <w:szCs w:val="20"/>
      </w:rPr>
      <w:t>1200 First St. NE, 5</w:t>
    </w:r>
    <w:r w:rsidR="00042788" w:rsidRPr="00E92CC7">
      <w:rPr>
        <w:sz w:val="20"/>
        <w:szCs w:val="20"/>
      </w:rPr>
      <w:t>th</w:t>
    </w:r>
    <w:r>
      <w:rPr>
        <w:sz w:val="20"/>
        <w:szCs w:val="20"/>
      </w:rPr>
      <w:t xml:space="preserve"> Floor, Washington, DC 20002 </w:t>
    </w:r>
    <w:r w:rsidR="00042788">
      <w:rPr>
        <w:sz w:val="20"/>
        <w:szCs w:val="20"/>
      </w:rPr>
      <w:t>| tel: 202.535.2600 | web:</w:t>
    </w:r>
    <w:r w:rsidR="00E92CC7">
      <w:rPr>
        <w:sz w:val="20"/>
        <w:szCs w:val="20"/>
      </w:rPr>
      <w:t xml:space="preserve"> </w:t>
    </w:r>
    <w:r w:rsidR="00042788">
      <w:rPr>
        <w:sz w:val="20"/>
        <w:szCs w:val="20"/>
      </w:rPr>
      <w:t>ddoe.dc.gov</w:t>
    </w:r>
  </w:p>
  <w:p w:rsidR="00A327F2" w:rsidRPr="00A327F2" w:rsidRDefault="00A327F2" w:rsidP="005C1384">
    <w:pPr>
      <w:pStyle w:val="Footer"/>
      <w:tabs>
        <w:tab w:val="clear" w:pos="4320"/>
        <w:tab w:val="clear" w:pos="8640"/>
        <w:tab w:val="center" w:pos="-46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5DA" w:rsidRDefault="00BB45DA">
      <w:r>
        <w:separator/>
      </w:r>
    </w:p>
  </w:footnote>
  <w:footnote w:type="continuationSeparator" w:id="0">
    <w:p w:rsidR="00BB45DA" w:rsidRDefault="00BB4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2FA" w:rsidRDefault="002112FA" w:rsidP="002112FA">
    <w:pPr>
      <w:pStyle w:val="Header"/>
      <w:rPr>
        <w:b/>
      </w:rPr>
    </w:pPr>
    <w:r>
      <w:rPr>
        <w:b/>
      </w:rPr>
      <w:t>Georgetown University</w:t>
    </w:r>
  </w:p>
  <w:p w:rsidR="002112FA" w:rsidRPr="004B588E" w:rsidRDefault="008C0813" w:rsidP="002112FA">
    <w:pPr>
      <w:pStyle w:val="Header"/>
      <w:rPr>
        <w:b/>
      </w:rPr>
    </w:pPr>
    <w:r>
      <w:rPr>
        <w:b/>
      </w:rPr>
      <w:t>Permit (#68</w:t>
    </w:r>
    <w:r w:rsidR="002D6237">
      <w:rPr>
        <w:b/>
      </w:rPr>
      <w:t>3</w:t>
    </w:r>
    <w:r w:rsidR="00924405">
      <w:rPr>
        <w:b/>
      </w:rPr>
      <w:t>8</w:t>
    </w:r>
    <w:r w:rsidR="002112FA" w:rsidRPr="004B588E">
      <w:rPr>
        <w:b/>
      </w:rPr>
      <w:t xml:space="preserve">) to </w:t>
    </w:r>
    <w:r w:rsidR="002112FA">
      <w:rPr>
        <w:b/>
      </w:rPr>
      <w:t>Construct and Operate a Diesel Fired</w:t>
    </w:r>
    <w:r w:rsidR="002112FA" w:rsidRPr="004B588E">
      <w:rPr>
        <w:b/>
      </w:rPr>
      <w:t xml:space="preserve"> Emergency Generator</w:t>
    </w:r>
  </w:p>
  <w:p w:rsidR="002112FA" w:rsidRPr="00C278BD" w:rsidRDefault="008C0813" w:rsidP="002112FA">
    <w:pPr>
      <w:pStyle w:val="Header"/>
    </w:pPr>
    <w:r>
      <w:t>April 21</w:t>
    </w:r>
    <w:r w:rsidR="002112FA">
      <w:t>, 2015</w:t>
    </w:r>
  </w:p>
  <w:p w:rsidR="00042788" w:rsidRDefault="002112FA" w:rsidP="002112FA">
    <w:pPr>
      <w:pStyle w:val="Header"/>
    </w:pPr>
    <w:r w:rsidRPr="00C278BD">
      <w:t xml:space="preserve">Page </w:t>
    </w:r>
    <w:r w:rsidR="00D53109">
      <w:fldChar w:fldCharType="begin"/>
    </w:r>
    <w:r>
      <w:instrText xml:space="preserve"> PAGE </w:instrText>
    </w:r>
    <w:r w:rsidR="00D53109">
      <w:fldChar w:fldCharType="separate"/>
    </w:r>
    <w:r w:rsidR="00F86E5A">
      <w:rPr>
        <w:noProof/>
      </w:rPr>
      <w:t>5</w:t>
    </w:r>
    <w:r w:rsidR="00D53109">
      <w:rPr>
        <w:noProof/>
      </w:rPr>
      <w:fldChar w:fldCharType="end"/>
    </w:r>
  </w:p>
  <w:p w:rsidR="00F86E5A" w:rsidRDefault="00F86E5A" w:rsidP="00211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88" w:rsidRDefault="00042788" w:rsidP="00042788">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042788" w:rsidRDefault="00042788" w:rsidP="00042788">
    <w:pPr>
      <w:tabs>
        <w:tab w:val="left" w:pos="6553"/>
      </w:tabs>
      <w:spacing w:line="360" w:lineRule="auto"/>
      <w:jc w:val="center"/>
      <w:rPr>
        <w:b/>
      </w:rPr>
    </w:pPr>
    <w:r>
      <w:rPr>
        <w:b/>
      </w:rPr>
      <w:t>District Department of the Environment</w:t>
    </w:r>
  </w:p>
  <w:p w:rsidR="00042788" w:rsidRDefault="00042788" w:rsidP="00042788">
    <w:pPr>
      <w:pStyle w:val="Header"/>
    </w:pPr>
    <w:r>
      <w:rPr>
        <w:noProof/>
      </w:rPr>
      <w:drawing>
        <wp:anchor distT="0" distB="0" distL="114300" distR="114300" simplePos="0" relativeHeight="251656192" behindDoc="0" locked="0" layoutInCell="1" allowOverlap="1">
          <wp:simplePos x="0" y="0"/>
          <wp:positionH relativeFrom="column">
            <wp:align>center</wp:align>
          </wp:positionH>
          <wp:positionV relativeFrom="paragraph">
            <wp:posOffset>45720</wp:posOffset>
          </wp:positionV>
          <wp:extent cx="681881" cy="530352"/>
          <wp:effectExtent l="0" t="0" r="0" b="0"/>
          <wp:wrapSquare wrapText="bothSides"/>
          <wp:docPr id="2" name="Picture 2"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1881" cy="530352"/>
                  </a:xfrm>
                  <a:prstGeom prst="rect">
                    <a:avLst/>
                  </a:prstGeom>
                  <a:noFill/>
                </pic:spPr>
              </pic:pic>
            </a:graphicData>
          </a:graphic>
        </wp:anchor>
      </w:drawing>
    </w:r>
  </w:p>
  <w:p w:rsidR="00042788" w:rsidRDefault="00042788" w:rsidP="00042788">
    <w:pPr>
      <w:pStyle w:val="Header"/>
    </w:pPr>
  </w:p>
  <w:p w:rsidR="00042788" w:rsidRDefault="00042788" w:rsidP="00042788">
    <w:pPr>
      <w:pStyle w:val="Header"/>
    </w:pPr>
  </w:p>
  <w:p w:rsidR="00042788" w:rsidRDefault="00042788" w:rsidP="00042788">
    <w:pPr>
      <w:pStyle w:val="Header"/>
    </w:pPr>
  </w:p>
  <w:p w:rsidR="00042788" w:rsidRPr="007F41BD" w:rsidRDefault="007F41BD" w:rsidP="00042788">
    <w:pPr>
      <w:pStyle w:val="Header"/>
      <w:rPr>
        <w:b/>
      </w:rPr>
    </w:pPr>
    <w:r>
      <w:rPr>
        <w:b/>
      </w:rPr>
      <w:t>Air Quality Division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35873924"/>
    <w:multiLevelType w:val="multilevel"/>
    <w:tmpl w:val="783295FE"/>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140"/>
        </w:tabs>
        <w:ind w:left="1140" w:hanging="720"/>
      </w:pPr>
      <w:rPr>
        <w:rFonts w:hint="default"/>
      </w:rPr>
    </w:lvl>
    <w:lvl w:ilvl="2">
      <w:start w:val="2"/>
      <w:numFmt w:val="decimal"/>
      <w:lvlText w:val="%1.%2.%3"/>
      <w:lvlJc w:val="left"/>
      <w:pPr>
        <w:tabs>
          <w:tab w:val="num" w:pos="1560"/>
        </w:tabs>
        <w:ind w:left="1560" w:hanging="720"/>
      </w:pPr>
      <w:rPr>
        <w:rFonts w:hint="default"/>
      </w:rPr>
    </w:lvl>
    <w:lvl w:ilvl="3">
      <w:start w:val="1"/>
      <w:numFmt w:val="upperLetter"/>
      <w:lvlText w:val="%4."/>
      <w:lvlJc w:val="left"/>
      <w:pPr>
        <w:tabs>
          <w:tab w:val="num" w:pos="1980"/>
        </w:tabs>
        <w:ind w:left="1980" w:hanging="720"/>
      </w:pPr>
      <w:rPr>
        <w:rFonts w:ascii="Times New Roman" w:eastAsia="Times New Roman" w:hAnsi="Times New Roman" w:cs="Times New Roman"/>
      </w:rPr>
    </w:lvl>
    <w:lvl w:ilvl="4">
      <w:start w:val="1"/>
      <w:numFmt w:val="decimal"/>
      <w:lvlText w:val="%1.%2.%3.%4.%5"/>
      <w:lvlJc w:val="left"/>
      <w:pPr>
        <w:tabs>
          <w:tab w:val="num" w:pos="2400"/>
        </w:tabs>
        <w:ind w:left="2400" w:hanging="72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2">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rsids>
    <w:rsidRoot w:val="008C7A19"/>
    <w:rsid w:val="000347C2"/>
    <w:rsid w:val="00042788"/>
    <w:rsid w:val="0005177E"/>
    <w:rsid w:val="00071F3B"/>
    <w:rsid w:val="000938C8"/>
    <w:rsid w:val="001146D1"/>
    <w:rsid w:val="00117635"/>
    <w:rsid w:val="00157D06"/>
    <w:rsid w:val="0016553C"/>
    <w:rsid w:val="00177B6C"/>
    <w:rsid w:val="001A2D01"/>
    <w:rsid w:val="00204274"/>
    <w:rsid w:val="002112FA"/>
    <w:rsid w:val="00271FB2"/>
    <w:rsid w:val="002908A0"/>
    <w:rsid w:val="002C0C44"/>
    <w:rsid w:val="002D0497"/>
    <w:rsid w:val="002D6237"/>
    <w:rsid w:val="002E239A"/>
    <w:rsid w:val="002E37D1"/>
    <w:rsid w:val="00355520"/>
    <w:rsid w:val="00367CDF"/>
    <w:rsid w:val="00377959"/>
    <w:rsid w:val="003B2CC6"/>
    <w:rsid w:val="00451564"/>
    <w:rsid w:val="00462A6E"/>
    <w:rsid w:val="004A1250"/>
    <w:rsid w:val="004C41B1"/>
    <w:rsid w:val="004D1B50"/>
    <w:rsid w:val="004F7D23"/>
    <w:rsid w:val="00561103"/>
    <w:rsid w:val="0056640B"/>
    <w:rsid w:val="0057729C"/>
    <w:rsid w:val="005A2EC4"/>
    <w:rsid w:val="005C1384"/>
    <w:rsid w:val="005C56C9"/>
    <w:rsid w:val="005D2B8D"/>
    <w:rsid w:val="00623454"/>
    <w:rsid w:val="00653218"/>
    <w:rsid w:val="006764AE"/>
    <w:rsid w:val="00694B0B"/>
    <w:rsid w:val="00695E8A"/>
    <w:rsid w:val="006D1EB5"/>
    <w:rsid w:val="00723B5D"/>
    <w:rsid w:val="0073637C"/>
    <w:rsid w:val="00737C82"/>
    <w:rsid w:val="00785ED5"/>
    <w:rsid w:val="007A6215"/>
    <w:rsid w:val="007B2E59"/>
    <w:rsid w:val="007B6F40"/>
    <w:rsid w:val="007F35DA"/>
    <w:rsid w:val="007F41BD"/>
    <w:rsid w:val="008258F6"/>
    <w:rsid w:val="00882CD3"/>
    <w:rsid w:val="008B5A88"/>
    <w:rsid w:val="008B769D"/>
    <w:rsid w:val="008C0813"/>
    <w:rsid w:val="008C7A19"/>
    <w:rsid w:val="008D399E"/>
    <w:rsid w:val="008E0BA3"/>
    <w:rsid w:val="00924405"/>
    <w:rsid w:val="009247DE"/>
    <w:rsid w:val="00964562"/>
    <w:rsid w:val="00964C32"/>
    <w:rsid w:val="00970EE1"/>
    <w:rsid w:val="009813D6"/>
    <w:rsid w:val="009A1CA4"/>
    <w:rsid w:val="009A2249"/>
    <w:rsid w:val="009B0147"/>
    <w:rsid w:val="009B0D9E"/>
    <w:rsid w:val="009B5736"/>
    <w:rsid w:val="009C06D1"/>
    <w:rsid w:val="009D04BA"/>
    <w:rsid w:val="00A147AA"/>
    <w:rsid w:val="00A25BF7"/>
    <w:rsid w:val="00A327F2"/>
    <w:rsid w:val="00A328B1"/>
    <w:rsid w:val="00A405D7"/>
    <w:rsid w:val="00A47251"/>
    <w:rsid w:val="00A533B7"/>
    <w:rsid w:val="00A67445"/>
    <w:rsid w:val="00A779B6"/>
    <w:rsid w:val="00A8483C"/>
    <w:rsid w:val="00A8624D"/>
    <w:rsid w:val="00A94AA8"/>
    <w:rsid w:val="00AB1F9A"/>
    <w:rsid w:val="00AD261D"/>
    <w:rsid w:val="00AD6C15"/>
    <w:rsid w:val="00AF1F64"/>
    <w:rsid w:val="00B12FFC"/>
    <w:rsid w:val="00B26DCC"/>
    <w:rsid w:val="00B331FC"/>
    <w:rsid w:val="00B576E1"/>
    <w:rsid w:val="00B57DAE"/>
    <w:rsid w:val="00B87ED0"/>
    <w:rsid w:val="00BB45DA"/>
    <w:rsid w:val="00BC1676"/>
    <w:rsid w:val="00BF45D3"/>
    <w:rsid w:val="00C00FF9"/>
    <w:rsid w:val="00C0764F"/>
    <w:rsid w:val="00C17239"/>
    <w:rsid w:val="00C227B4"/>
    <w:rsid w:val="00C55697"/>
    <w:rsid w:val="00C60895"/>
    <w:rsid w:val="00C96D74"/>
    <w:rsid w:val="00CC77E5"/>
    <w:rsid w:val="00CE5B65"/>
    <w:rsid w:val="00D33BFC"/>
    <w:rsid w:val="00D40D15"/>
    <w:rsid w:val="00D40F43"/>
    <w:rsid w:val="00D53109"/>
    <w:rsid w:val="00D717A9"/>
    <w:rsid w:val="00D749C3"/>
    <w:rsid w:val="00D74A9D"/>
    <w:rsid w:val="00D84976"/>
    <w:rsid w:val="00D85C17"/>
    <w:rsid w:val="00D9183E"/>
    <w:rsid w:val="00D94DF6"/>
    <w:rsid w:val="00DA062F"/>
    <w:rsid w:val="00DC5687"/>
    <w:rsid w:val="00DD72E6"/>
    <w:rsid w:val="00E1599C"/>
    <w:rsid w:val="00E20183"/>
    <w:rsid w:val="00E54043"/>
    <w:rsid w:val="00E54C82"/>
    <w:rsid w:val="00E7106B"/>
    <w:rsid w:val="00E727DF"/>
    <w:rsid w:val="00E92CC7"/>
    <w:rsid w:val="00EA4DF0"/>
    <w:rsid w:val="00EE3BEE"/>
    <w:rsid w:val="00F0380E"/>
    <w:rsid w:val="00F151E6"/>
    <w:rsid w:val="00F205C0"/>
    <w:rsid w:val="00F251EB"/>
    <w:rsid w:val="00F34EEA"/>
    <w:rsid w:val="00F86E5A"/>
    <w:rsid w:val="00FA350A"/>
    <w:rsid w:val="00FD6763"/>
    <w:rsid w:val="00FD6FAC"/>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FooterChar">
    <w:name w:val="Footer Char"/>
    <w:basedOn w:val="DefaultParagraphFont"/>
    <w:link w:val="Footer"/>
    <w:uiPriority w:val="99"/>
    <w:rsid w:val="00A327F2"/>
    <w:rPr>
      <w:sz w:val="24"/>
      <w:szCs w:val="24"/>
    </w:rPr>
  </w:style>
  <w:style w:type="character" w:customStyle="1" w:styleId="HeaderChar">
    <w:name w:val="Header Char"/>
    <w:basedOn w:val="DefaultParagraphFont"/>
    <w:link w:val="Header"/>
    <w:rsid w:val="002112FA"/>
    <w:rPr>
      <w:sz w:val="24"/>
      <w:szCs w:val="24"/>
    </w:rPr>
  </w:style>
  <w:style w:type="paragraph" w:styleId="Signature">
    <w:name w:val="Signature"/>
    <w:basedOn w:val="Normal"/>
    <w:link w:val="SignatureChar"/>
    <w:rsid w:val="002112FA"/>
  </w:style>
  <w:style w:type="character" w:customStyle="1" w:styleId="SignatureChar">
    <w:name w:val="Signature Char"/>
    <w:basedOn w:val="DefaultParagraphFont"/>
    <w:link w:val="Signature"/>
    <w:rsid w:val="002112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FooterChar">
    <w:name w:val="Footer Char"/>
    <w:basedOn w:val="DefaultParagraphFont"/>
    <w:link w:val="Footer"/>
    <w:uiPriority w:val="99"/>
    <w:rsid w:val="00A327F2"/>
    <w:rPr>
      <w:sz w:val="24"/>
      <w:szCs w:val="24"/>
    </w:rPr>
  </w:style>
  <w:style w:type="character" w:customStyle="1" w:styleId="HeaderChar">
    <w:name w:val="Header Char"/>
    <w:basedOn w:val="DefaultParagraphFont"/>
    <w:link w:val="Header"/>
    <w:rsid w:val="002112FA"/>
    <w:rPr>
      <w:sz w:val="24"/>
      <w:szCs w:val="24"/>
    </w:rPr>
  </w:style>
  <w:style w:type="paragraph" w:styleId="Signature">
    <w:name w:val="Signature"/>
    <w:basedOn w:val="Normal"/>
    <w:link w:val="SignatureChar"/>
    <w:rsid w:val="002112FA"/>
  </w:style>
  <w:style w:type="character" w:customStyle="1" w:styleId="SignatureChar">
    <w:name w:val="Signature Char"/>
    <w:basedOn w:val="DefaultParagraphFont"/>
    <w:link w:val="Signature"/>
    <w:rsid w:val="002112FA"/>
    <w:rPr>
      <w:sz w:val="24"/>
      <w:szCs w:val="24"/>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DDOE Letterhead.dotx</Template>
  <TotalTime>2</TotalTime>
  <Pages>5</Pages>
  <Words>1663</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10481</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Ours</cp:lastModifiedBy>
  <cp:revision>2</cp:revision>
  <cp:lastPrinted>2015-03-10T15:13:00Z</cp:lastPrinted>
  <dcterms:created xsi:type="dcterms:W3CDTF">2015-03-12T16:22:00Z</dcterms:created>
  <dcterms:modified xsi:type="dcterms:W3CDTF">2015-03-12T16:22:00Z</dcterms:modified>
</cp:coreProperties>
</file>