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B" w:rsidRPr="005B24E6" w:rsidRDefault="00006F56" w:rsidP="00671C6B">
      <w:pPr>
        <w:pStyle w:val="Heading5"/>
        <w:tabs>
          <w:tab w:val="center" w:pos="4680"/>
        </w:tabs>
        <w:rPr>
          <w:szCs w:val="24"/>
        </w:rPr>
      </w:pPr>
      <w:r>
        <w:rPr>
          <w:szCs w:val="24"/>
        </w:rPr>
        <w:t xml:space="preserve">December </w:t>
      </w:r>
      <w:r w:rsidR="007A386E">
        <w:rPr>
          <w:szCs w:val="24"/>
        </w:rPr>
        <w:t>9</w:t>
      </w:r>
      <w:r w:rsidR="0020183C">
        <w:rPr>
          <w:szCs w:val="24"/>
        </w:rPr>
        <w:t>, 2014</w:t>
      </w:r>
    </w:p>
    <w:p w:rsidR="00671C6B" w:rsidRPr="006243B7" w:rsidRDefault="00671C6B" w:rsidP="00671C6B">
      <w:pPr>
        <w:pStyle w:val="Header"/>
        <w:tabs>
          <w:tab w:val="clear" w:pos="4320"/>
          <w:tab w:val="clear" w:pos="8640"/>
          <w:tab w:val="center" w:pos="4680"/>
        </w:tabs>
        <w:rPr>
          <w:sz w:val="24"/>
          <w:szCs w:val="24"/>
        </w:rPr>
      </w:pPr>
    </w:p>
    <w:p w:rsidR="000A151A" w:rsidRPr="009A3677" w:rsidRDefault="000A151A" w:rsidP="000A151A">
      <w:pPr>
        <w:rPr>
          <w:sz w:val="24"/>
          <w:szCs w:val="24"/>
        </w:rPr>
      </w:pPr>
      <w:r w:rsidRPr="009A3677">
        <w:rPr>
          <w:sz w:val="24"/>
          <w:szCs w:val="24"/>
        </w:rPr>
        <w:t>Neal Mohlmann, Chief</w:t>
      </w:r>
    </w:p>
    <w:p w:rsidR="000A151A" w:rsidRPr="009A3677" w:rsidRDefault="000A151A" w:rsidP="000A151A">
      <w:pPr>
        <w:rPr>
          <w:sz w:val="24"/>
          <w:szCs w:val="24"/>
        </w:rPr>
      </w:pPr>
      <w:r w:rsidRPr="009A3677">
        <w:rPr>
          <w:sz w:val="24"/>
          <w:szCs w:val="24"/>
        </w:rPr>
        <w:t>Office of Environment and Safety</w:t>
      </w:r>
    </w:p>
    <w:p w:rsidR="000A151A" w:rsidRPr="009A3677" w:rsidRDefault="000A151A" w:rsidP="000A151A">
      <w:pPr>
        <w:rPr>
          <w:sz w:val="24"/>
          <w:szCs w:val="24"/>
        </w:rPr>
      </w:pPr>
      <w:r w:rsidRPr="009A3677">
        <w:rPr>
          <w:sz w:val="24"/>
          <w:szCs w:val="24"/>
        </w:rPr>
        <w:t>Bureau of Engraving and Printing</w:t>
      </w:r>
    </w:p>
    <w:p w:rsidR="000A151A" w:rsidRPr="009A3677" w:rsidRDefault="000A151A" w:rsidP="000A151A">
      <w:pPr>
        <w:rPr>
          <w:sz w:val="24"/>
          <w:szCs w:val="24"/>
        </w:rPr>
      </w:pPr>
      <w:smartTag w:uri="urn:schemas-microsoft-com:office:smarttags" w:element="country-region">
        <w:smartTag w:uri="urn:schemas-microsoft-com:office:smarttags" w:element="place">
          <w:r w:rsidRPr="009A3677">
            <w:rPr>
              <w:sz w:val="24"/>
              <w:szCs w:val="24"/>
            </w:rPr>
            <w:t>U.S.</w:t>
          </w:r>
        </w:smartTag>
      </w:smartTag>
      <w:r w:rsidRPr="009A3677">
        <w:rPr>
          <w:sz w:val="24"/>
          <w:szCs w:val="24"/>
        </w:rPr>
        <w:t xml:space="preserve"> Department of the Treasury</w:t>
      </w:r>
    </w:p>
    <w:p w:rsidR="000A151A" w:rsidRPr="009A3677" w:rsidRDefault="000A151A" w:rsidP="000A151A">
      <w:pPr>
        <w:rPr>
          <w:sz w:val="24"/>
          <w:szCs w:val="24"/>
        </w:rPr>
      </w:pPr>
      <w:r w:rsidRPr="009A3677">
        <w:rPr>
          <w:sz w:val="24"/>
          <w:szCs w:val="24"/>
        </w:rPr>
        <w:t>14</w:t>
      </w:r>
      <w:r w:rsidRPr="009A3677">
        <w:rPr>
          <w:sz w:val="24"/>
          <w:szCs w:val="24"/>
          <w:vertAlign w:val="superscript"/>
        </w:rPr>
        <w:t>th</w:t>
      </w:r>
      <w:r w:rsidRPr="009A3677">
        <w:rPr>
          <w:sz w:val="24"/>
          <w:szCs w:val="24"/>
        </w:rPr>
        <w:t xml:space="preserve"> and C Streets, SW</w:t>
      </w:r>
    </w:p>
    <w:p w:rsidR="000A151A" w:rsidRPr="009A3677" w:rsidRDefault="000A151A" w:rsidP="000A151A">
      <w:pPr>
        <w:rPr>
          <w:sz w:val="24"/>
          <w:szCs w:val="24"/>
        </w:rPr>
      </w:pPr>
      <w:smartTag w:uri="urn:schemas-microsoft-com:office:smarttags" w:element="place">
        <w:smartTag w:uri="urn:schemas-microsoft-com:office:smarttags" w:element="City">
          <w:r w:rsidRPr="009A3677">
            <w:rPr>
              <w:sz w:val="24"/>
              <w:szCs w:val="24"/>
            </w:rPr>
            <w:t>Washington</w:t>
          </w:r>
        </w:smartTag>
        <w:r w:rsidRPr="009A3677">
          <w:rPr>
            <w:sz w:val="24"/>
            <w:szCs w:val="24"/>
          </w:rPr>
          <w:t xml:space="preserve">, </w:t>
        </w:r>
        <w:smartTag w:uri="urn:schemas-microsoft-com:office:smarttags" w:element="State">
          <w:r w:rsidRPr="009A3677">
            <w:rPr>
              <w:sz w:val="24"/>
              <w:szCs w:val="24"/>
            </w:rPr>
            <w:t>D.C.</w:t>
          </w:r>
        </w:smartTag>
        <w:r w:rsidRPr="009A3677">
          <w:rPr>
            <w:sz w:val="24"/>
            <w:szCs w:val="24"/>
          </w:rPr>
          <w:t xml:space="preserve"> </w:t>
        </w:r>
        <w:smartTag w:uri="urn:schemas-microsoft-com:office:smarttags" w:element="PostalCode">
          <w:r w:rsidRPr="009A3677">
            <w:rPr>
              <w:sz w:val="24"/>
              <w:szCs w:val="24"/>
            </w:rPr>
            <w:t>20228</w:t>
          </w:r>
        </w:smartTag>
      </w:smartTag>
    </w:p>
    <w:p w:rsidR="00671C6B" w:rsidRPr="006243B7" w:rsidRDefault="00671C6B" w:rsidP="00671C6B">
      <w:pPr>
        <w:rPr>
          <w:sz w:val="24"/>
          <w:szCs w:val="24"/>
        </w:rPr>
      </w:pPr>
    </w:p>
    <w:p w:rsidR="00671C6B" w:rsidRPr="006243B7" w:rsidRDefault="004D5882" w:rsidP="000A151A">
      <w:pPr>
        <w:ind w:left="720" w:hanging="720"/>
        <w:rPr>
          <w:sz w:val="24"/>
          <w:szCs w:val="24"/>
        </w:rPr>
      </w:pPr>
      <w:r>
        <w:rPr>
          <w:b/>
          <w:bCs/>
          <w:sz w:val="24"/>
          <w:szCs w:val="24"/>
        </w:rPr>
        <w:t>RE:</w:t>
      </w:r>
      <w:r>
        <w:rPr>
          <w:b/>
          <w:bCs/>
          <w:sz w:val="24"/>
          <w:szCs w:val="24"/>
        </w:rPr>
        <w:tab/>
        <w:t>Permit</w:t>
      </w:r>
      <w:r w:rsidR="00227198">
        <w:rPr>
          <w:b/>
          <w:bCs/>
          <w:sz w:val="24"/>
          <w:szCs w:val="24"/>
        </w:rPr>
        <w:t xml:space="preserve"> No</w:t>
      </w:r>
      <w:r w:rsidR="00D36615">
        <w:rPr>
          <w:b/>
          <w:bCs/>
          <w:sz w:val="24"/>
          <w:szCs w:val="24"/>
        </w:rPr>
        <w:t>.</w:t>
      </w:r>
      <w:r>
        <w:rPr>
          <w:b/>
          <w:bCs/>
          <w:sz w:val="24"/>
          <w:szCs w:val="24"/>
        </w:rPr>
        <w:t xml:space="preserve"> 6</w:t>
      </w:r>
      <w:r w:rsidR="00006F56">
        <w:rPr>
          <w:b/>
          <w:bCs/>
          <w:sz w:val="24"/>
          <w:szCs w:val="24"/>
        </w:rPr>
        <w:t>377</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006F56">
        <w:rPr>
          <w:b/>
          <w:bCs/>
          <w:sz w:val="24"/>
          <w:szCs w:val="24"/>
        </w:rPr>
        <w:t>D200M Nickel Electroforming/Plating Line for Intaglio Printing Plate</w:t>
      </w:r>
      <w:r w:rsidR="00846DCF">
        <w:rPr>
          <w:b/>
          <w:bCs/>
          <w:sz w:val="24"/>
          <w:szCs w:val="24"/>
        </w:rPr>
        <w:t>s</w:t>
      </w:r>
      <w:r w:rsidR="0058296E">
        <w:rPr>
          <w:b/>
          <w:bCs/>
          <w:sz w:val="24"/>
          <w:szCs w:val="24"/>
        </w:rPr>
        <w:t xml:space="preserve"> and Dies</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455E50">
        <w:rPr>
          <w:sz w:val="24"/>
          <w:szCs w:val="24"/>
        </w:rPr>
        <w:t>M</w:t>
      </w:r>
      <w:r w:rsidR="000A151A">
        <w:rPr>
          <w:sz w:val="24"/>
          <w:szCs w:val="24"/>
        </w:rPr>
        <w:t>ohlmann</w:t>
      </w:r>
      <w:r w:rsidRPr="006243B7">
        <w:rPr>
          <w:sz w:val="24"/>
          <w:szCs w:val="24"/>
        </w:rPr>
        <w:t>:</w:t>
      </w:r>
    </w:p>
    <w:p w:rsidR="00671C6B" w:rsidRPr="006243B7" w:rsidRDefault="00671C6B" w:rsidP="00671C6B">
      <w:pPr>
        <w:rPr>
          <w:rFonts w:ascii="Courier" w:hAnsi="Courier"/>
          <w:sz w:val="24"/>
          <w:szCs w:val="24"/>
        </w:rPr>
      </w:pPr>
    </w:p>
    <w:p w:rsidR="0049062D" w:rsidRDefault="00671C6B" w:rsidP="00BD0086">
      <w:pPr>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846DCF">
        <w:rPr>
          <w:sz w:val="24"/>
          <w:szCs w:val="24"/>
        </w:rPr>
        <w:t>operate a</w:t>
      </w:r>
      <w:r w:rsidRPr="006243B7">
        <w:rPr>
          <w:sz w:val="24"/>
          <w:szCs w:val="24"/>
        </w:rPr>
        <w:t xml:space="preserve">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the </w:t>
      </w:r>
      <w:r w:rsidR="0049062D" w:rsidRPr="0049062D">
        <w:rPr>
          <w:sz w:val="24"/>
          <w:szCs w:val="24"/>
        </w:rPr>
        <w:t>United States Department of the Treasury,</w:t>
      </w:r>
      <w:r w:rsidR="0049062D">
        <w:t xml:space="preserve"> </w:t>
      </w:r>
      <w:r w:rsidR="00BD0086">
        <w:rPr>
          <w:sz w:val="24"/>
          <w:szCs w:val="24"/>
        </w:rPr>
        <w:t>Bureau of Engraving and Printing</w:t>
      </w:r>
      <w:r w:rsidR="0049062D">
        <w:rPr>
          <w:sz w:val="24"/>
          <w:szCs w:val="24"/>
        </w:rPr>
        <w:t xml:space="preserve"> (“t</w:t>
      </w:r>
      <w:r w:rsidR="007C5019">
        <w:rPr>
          <w:sz w:val="24"/>
          <w:szCs w:val="24"/>
        </w:rPr>
        <w:t>he Permittee”</w:t>
      </w:r>
      <w:r w:rsidR="00376C5E">
        <w:rPr>
          <w:sz w:val="24"/>
          <w:szCs w:val="24"/>
        </w:rPr>
        <w:t xml:space="preserve"> or “BEP”</w:t>
      </w:r>
      <w:r w:rsidR="007C5019">
        <w:rPr>
          <w:sz w:val="24"/>
          <w:szCs w:val="24"/>
        </w:rPr>
        <w:t>)</w:t>
      </w:r>
      <w:r w:rsidRPr="006243B7">
        <w:rPr>
          <w:sz w:val="24"/>
          <w:szCs w:val="24"/>
        </w:rPr>
        <w:t xml:space="preserve"> </w:t>
      </w:r>
      <w:r w:rsidR="00006F56">
        <w:rPr>
          <w:sz w:val="24"/>
          <w:szCs w:val="24"/>
        </w:rPr>
        <w:t xml:space="preserve">for </w:t>
      </w:r>
      <w:r w:rsidR="00846DCF">
        <w:rPr>
          <w:sz w:val="24"/>
          <w:szCs w:val="24"/>
        </w:rPr>
        <w:t xml:space="preserve">a </w:t>
      </w:r>
      <w:r w:rsidR="00006F56">
        <w:rPr>
          <w:sz w:val="24"/>
          <w:szCs w:val="24"/>
        </w:rPr>
        <w:t>permit</w:t>
      </w:r>
      <w:r w:rsidR="0049062D">
        <w:rPr>
          <w:sz w:val="24"/>
          <w:szCs w:val="24"/>
        </w:rPr>
        <w:t xml:space="preserve"> to</w:t>
      </w:r>
      <w:r w:rsidR="00BD0086">
        <w:rPr>
          <w:sz w:val="24"/>
          <w:szCs w:val="24"/>
        </w:rPr>
        <w:t xml:space="preserve"> </w:t>
      </w:r>
      <w:r w:rsidR="00163F55">
        <w:rPr>
          <w:sz w:val="24"/>
          <w:szCs w:val="24"/>
        </w:rPr>
        <w:t>operate</w:t>
      </w:r>
      <w:r w:rsidR="00006F56">
        <w:rPr>
          <w:sz w:val="24"/>
          <w:szCs w:val="24"/>
        </w:rPr>
        <w:t xml:space="preserve"> a D200M nickel electroforming/plating line for Intaglio printing plate manufacturing</w:t>
      </w:r>
      <w:r w:rsidR="00C8733B">
        <w:rPr>
          <w:sz w:val="24"/>
          <w:szCs w:val="24"/>
        </w:rPr>
        <w:t>,</w:t>
      </w:r>
      <w:r w:rsidR="00006F56">
        <w:rPr>
          <w:sz w:val="24"/>
          <w:szCs w:val="24"/>
        </w:rPr>
        <w:t xml:space="preserve"> for which the installation permit (#5839) was issued on July 31, 2006</w:t>
      </w:r>
      <w:r w:rsidR="0049062D">
        <w:rPr>
          <w:sz w:val="24"/>
          <w:szCs w:val="24"/>
        </w:rPr>
        <w:t>,</w:t>
      </w:r>
      <w:r w:rsidR="00BD0086" w:rsidRPr="00BD0086">
        <w:rPr>
          <w:sz w:val="24"/>
          <w:szCs w:val="24"/>
        </w:rPr>
        <w:t xml:space="preserve"> at the B</w:t>
      </w:r>
      <w:r w:rsidR="00BD0086">
        <w:rPr>
          <w:sz w:val="24"/>
          <w:szCs w:val="24"/>
        </w:rPr>
        <w:t>ureau of Engraving and Printing (BEP)</w:t>
      </w:r>
      <w:r w:rsidR="00323B1F">
        <w:rPr>
          <w:sz w:val="24"/>
          <w:szCs w:val="24"/>
        </w:rPr>
        <w:t xml:space="preserve">, located </w:t>
      </w:r>
      <w:r w:rsidR="00C8733B">
        <w:rPr>
          <w:sz w:val="24"/>
          <w:szCs w:val="24"/>
        </w:rPr>
        <w:t>i</w:t>
      </w:r>
      <w:r w:rsidR="00323B1F">
        <w:rPr>
          <w:sz w:val="24"/>
          <w:szCs w:val="24"/>
        </w:rPr>
        <w:t>n the Main Building</w:t>
      </w:r>
      <w:r w:rsidR="00BD0086" w:rsidRPr="00BD0086">
        <w:rPr>
          <w:sz w:val="24"/>
          <w:szCs w:val="24"/>
        </w:rPr>
        <w:t xml:space="preserve"> at 14</w:t>
      </w:r>
      <w:r w:rsidR="00BD0086" w:rsidRPr="00BD0086">
        <w:rPr>
          <w:sz w:val="24"/>
          <w:szCs w:val="24"/>
          <w:vertAlign w:val="superscript"/>
        </w:rPr>
        <w:t>th</w:t>
      </w:r>
      <w:r w:rsidR="00BD0086" w:rsidRPr="00BD0086">
        <w:rPr>
          <w:sz w:val="24"/>
          <w:szCs w:val="24"/>
        </w:rPr>
        <w:t xml:space="preserve"> and C Streets SW</w:t>
      </w:r>
      <w:r w:rsidR="0049062D">
        <w:rPr>
          <w:sz w:val="24"/>
          <w:szCs w:val="24"/>
        </w:rPr>
        <w:t>,</w:t>
      </w:r>
      <w:r w:rsidR="00BD0086" w:rsidRPr="00BD0086">
        <w:rPr>
          <w:sz w:val="24"/>
          <w:szCs w:val="24"/>
        </w:rPr>
        <w:t xml:space="preserve"> per the submitted data, plan and specifications, received </w:t>
      </w:r>
      <w:r w:rsidR="00323B1F">
        <w:rPr>
          <w:sz w:val="24"/>
          <w:szCs w:val="24"/>
        </w:rPr>
        <w:t>April 29, 2010,  and re-submitted June 18</w:t>
      </w:r>
      <w:r w:rsidR="00BD0086" w:rsidRPr="00BD0086">
        <w:rPr>
          <w:sz w:val="24"/>
          <w:szCs w:val="24"/>
        </w:rPr>
        <w:t xml:space="preserve">, 2014 is hereby approved, subject to the </w:t>
      </w:r>
      <w:r w:rsidR="00C8733B">
        <w:rPr>
          <w:sz w:val="24"/>
          <w:szCs w:val="24"/>
        </w:rPr>
        <w:t>conditions contained in this permit.</w:t>
      </w:r>
    </w:p>
    <w:p w:rsidR="0049062D" w:rsidRDefault="0049062D" w:rsidP="00671C6B">
      <w:pPr>
        <w:pStyle w:val="Signature"/>
      </w:pPr>
    </w:p>
    <w:p w:rsidR="00846DCF" w:rsidRDefault="00846DCF" w:rsidP="00671C6B">
      <w:pPr>
        <w:pStyle w:val="Signature"/>
      </w:pPr>
      <w:r>
        <w:t xml:space="preserve">The approved equipment </w:t>
      </w:r>
      <w:r w:rsidR="00C8733B">
        <w:t>includes</w:t>
      </w:r>
      <w:r>
        <w:t xml:space="preserve"> t</w:t>
      </w:r>
      <w:r w:rsidR="00C8733B">
        <w:t>he following components:</w:t>
      </w:r>
      <w:r w:rsidR="00C8733B" w:rsidRPr="00C8733B">
        <w:t xml:space="preserve"> </w:t>
      </w:r>
      <w:r w:rsidR="00C8733B">
        <w:t xml:space="preserve">a wet packed scrubber (PBS 15000) control device connected to six (6) nickel electroforming tanks, two (2) </w:t>
      </w:r>
      <w:proofErr w:type="spellStart"/>
      <w:r w:rsidR="00C8733B">
        <w:t>comby</w:t>
      </w:r>
      <w:proofErr w:type="spellEnd"/>
      <w:r w:rsidR="00C8733B">
        <w:t xml:space="preserve"> sprays, two (2) reserve filtering and decanting tanks, three (3) wash sinks, six (6) rectifiers and two (2) working and mounting tables.</w:t>
      </w:r>
    </w:p>
    <w:p w:rsidR="00C8733B" w:rsidRDefault="00C8733B" w:rsidP="00671C6B">
      <w:pPr>
        <w:pStyle w:val="Signature"/>
      </w:pPr>
    </w:p>
    <w:p w:rsidR="005E238E" w:rsidRPr="005E238E" w:rsidRDefault="00F350CE" w:rsidP="005E238E">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5E238E" w:rsidRPr="009A3677" w:rsidRDefault="005E238E" w:rsidP="005E238E">
      <w:pPr>
        <w:rPr>
          <w:sz w:val="24"/>
          <w:szCs w:val="24"/>
        </w:rPr>
      </w:pPr>
    </w:p>
    <w:p w:rsidR="005E238E" w:rsidRPr="00300AF9" w:rsidRDefault="005E238E" w:rsidP="005E238E">
      <w:pPr>
        <w:pStyle w:val="BodyTextIndent3"/>
        <w:tabs>
          <w:tab w:val="center" w:pos="4680"/>
        </w:tabs>
        <w:spacing w:after="0"/>
        <w:ind w:left="720" w:hanging="360"/>
        <w:rPr>
          <w:sz w:val="24"/>
        </w:rPr>
      </w:pPr>
      <w:r w:rsidRPr="00300AF9">
        <w:rPr>
          <w:sz w:val="24"/>
          <w:szCs w:val="24"/>
        </w:rPr>
        <w:t>a.</w:t>
      </w:r>
      <w:r w:rsidRPr="00300AF9">
        <w:rPr>
          <w:sz w:val="24"/>
          <w:szCs w:val="24"/>
        </w:rPr>
        <w:tab/>
      </w:r>
      <w:r w:rsidRPr="00300AF9">
        <w:rPr>
          <w:sz w:val="24"/>
        </w:rPr>
        <w:t xml:space="preserve">The </w:t>
      </w:r>
      <w:r>
        <w:rPr>
          <w:sz w:val="24"/>
        </w:rPr>
        <w:t>nickel electroforming/plating line for intaglio printing plate manufacturing</w:t>
      </w:r>
      <w:r w:rsidRPr="00300AF9">
        <w:rPr>
          <w:sz w:val="24"/>
        </w:rPr>
        <w:t xml:space="preserve"> shall be operated in compliance with applicable air pollution control requirements of 20</w:t>
      </w:r>
      <w:r>
        <w:rPr>
          <w:sz w:val="24"/>
        </w:rPr>
        <w:t xml:space="preserve"> DCMR and 40 CFR 63 Subpart WWWWWW.</w:t>
      </w:r>
    </w:p>
    <w:p w:rsidR="005E238E" w:rsidRDefault="005E238E" w:rsidP="005E238E">
      <w:pPr>
        <w:ind w:left="720" w:hanging="360"/>
        <w:rPr>
          <w:sz w:val="24"/>
          <w:szCs w:val="24"/>
        </w:rPr>
      </w:pPr>
    </w:p>
    <w:p w:rsidR="00741787" w:rsidRDefault="0088276C" w:rsidP="00741787">
      <w:pPr>
        <w:ind w:left="720" w:hanging="360"/>
        <w:rPr>
          <w:sz w:val="24"/>
          <w:szCs w:val="24"/>
        </w:rPr>
      </w:pPr>
      <w:r>
        <w:rPr>
          <w:sz w:val="24"/>
          <w:szCs w:val="24"/>
        </w:rPr>
        <w:t>b.</w:t>
      </w:r>
      <w:r>
        <w:rPr>
          <w:sz w:val="24"/>
          <w:szCs w:val="24"/>
        </w:rPr>
        <w:tab/>
        <w:t>This</w:t>
      </w:r>
      <w:r w:rsidR="00741787">
        <w:rPr>
          <w:sz w:val="24"/>
          <w:szCs w:val="24"/>
        </w:rPr>
        <w:t xml:space="preserve"> permit expire</w:t>
      </w:r>
      <w:r>
        <w:rPr>
          <w:sz w:val="24"/>
          <w:szCs w:val="24"/>
        </w:rPr>
        <w:t>s</w:t>
      </w:r>
      <w:r w:rsidR="00741787">
        <w:rPr>
          <w:sz w:val="24"/>
          <w:szCs w:val="24"/>
        </w:rPr>
        <w:t xml:space="preserve"> on </w:t>
      </w:r>
      <w:r w:rsidR="005728CD">
        <w:rPr>
          <w:sz w:val="24"/>
          <w:szCs w:val="24"/>
        </w:rPr>
        <w:t>December 8</w:t>
      </w:r>
      <w:r w:rsidR="00741787">
        <w:rPr>
          <w:sz w:val="24"/>
          <w:szCs w:val="24"/>
        </w:rPr>
        <w:t xml:space="preserve">, 2019 [20DCMR 200.4]. If continued operation after this date is desired, the owner or operator shall submit </w:t>
      </w:r>
      <w:r w:rsidR="00741787" w:rsidRPr="008356E6">
        <w:rPr>
          <w:sz w:val="24"/>
          <w:szCs w:val="24"/>
        </w:rPr>
        <w:t>an application for renewal</w:t>
      </w:r>
      <w:r w:rsidR="00741787" w:rsidRPr="001223ED">
        <w:t xml:space="preserve"> </w:t>
      </w:r>
      <w:r w:rsidR="005728CD">
        <w:rPr>
          <w:sz w:val="24"/>
          <w:szCs w:val="24"/>
        </w:rPr>
        <w:t xml:space="preserve">by September </w:t>
      </w:r>
      <w:r w:rsidR="00741787">
        <w:rPr>
          <w:sz w:val="24"/>
          <w:szCs w:val="24"/>
        </w:rPr>
        <w:t>8, 2019.</w:t>
      </w:r>
    </w:p>
    <w:p w:rsidR="00741787" w:rsidRDefault="00741787" w:rsidP="00741787">
      <w:pPr>
        <w:ind w:left="720" w:hanging="360"/>
        <w:rPr>
          <w:sz w:val="24"/>
          <w:szCs w:val="24"/>
        </w:rPr>
      </w:pPr>
    </w:p>
    <w:p w:rsidR="00741787" w:rsidRPr="00975D79" w:rsidRDefault="00741787" w:rsidP="00741787">
      <w:pPr>
        <w:ind w:left="720" w:hanging="360"/>
        <w:rPr>
          <w:sz w:val="24"/>
          <w:szCs w:val="24"/>
        </w:rPr>
      </w:pPr>
      <w:r>
        <w:rPr>
          <w:sz w:val="24"/>
          <w:szCs w:val="24"/>
        </w:rPr>
        <w:t>c</w:t>
      </w:r>
      <w:r w:rsidRPr="00975D79">
        <w:rPr>
          <w:sz w:val="24"/>
          <w:szCs w:val="24"/>
        </w:rPr>
        <w:t>.</w:t>
      </w:r>
      <w:r w:rsidRPr="00975D79">
        <w:rPr>
          <w:sz w:val="24"/>
          <w:szCs w:val="24"/>
        </w:rPr>
        <w:tab/>
        <w:t>Operation of equipment under the authority of th</w:t>
      </w:r>
      <w:r w:rsidR="00E21F5A">
        <w:rPr>
          <w:sz w:val="24"/>
          <w:szCs w:val="24"/>
        </w:rPr>
        <w:t>is</w:t>
      </w:r>
      <w:r w:rsidRPr="00975D79">
        <w:rPr>
          <w:sz w:val="24"/>
          <w:szCs w:val="24"/>
        </w:rPr>
        <w:t xml:space="preserve"> permit shall be conside</w:t>
      </w:r>
      <w:r>
        <w:rPr>
          <w:sz w:val="24"/>
          <w:szCs w:val="24"/>
        </w:rPr>
        <w:t xml:space="preserve">red acceptance of </w:t>
      </w:r>
      <w:r w:rsidR="00E21F5A">
        <w:rPr>
          <w:sz w:val="24"/>
          <w:szCs w:val="24"/>
        </w:rPr>
        <w:t>its</w:t>
      </w:r>
      <w:r w:rsidRPr="00975D79">
        <w:rPr>
          <w:sz w:val="24"/>
          <w:szCs w:val="24"/>
        </w:rPr>
        <w:t xml:space="preserve"> terms and conditions.</w:t>
      </w:r>
    </w:p>
    <w:p w:rsidR="005E238E" w:rsidRDefault="00741787" w:rsidP="005E238E">
      <w:pPr>
        <w:ind w:left="720" w:hanging="360"/>
        <w:rPr>
          <w:sz w:val="24"/>
          <w:szCs w:val="24"/>
        </w:rPr>
      </w:pPr>
      <w:r>
        <w:rPr>
          <w:sz w:val="24"/>
          <w:szCs w:val="24"/>
        </w:rPr>
        <w:lastRenderedPageBreak/>
        <w:t>d</w:t>
      </w:r>
      <w:r w:rsidR="005E238E">
        <w:rPr>
          <w:sz w:val="24"/>
          <w:szCs w:val="24"/>
        </w:rPr>
        <w:t>.</w:t>
      </w:r>
      <w:r w:rsidR="005E238E" w:rsidRPr="006D54DA">
        <w:rPr>
          <w:sz w:val="24"/>
          <w:szCs w:val="24"/>
        </w:rPr>
        <w:tab/>
      </w:r>
      <w:r w:rsidR="005E238E" w:rsidRPr="00B96775">
        <w:rPr>
          <w:sz w:val="24"/>
          <w:szCs w:val="24"/>
        </w:rPr>
        <w:t xml:space="preserve">The Permittee shall allow authorized officials of the District, upon presentation of identification, to: </w:t>
      </w:r>
    </w:p>
    <w:p w:rsidR="005E238E" w:rsidRDefault="005E238E" w:rsidP="005E238E">
      <w:pPr>
        <w:ind w:left="720" w:hanging="360"/>
        <w:rPr>
          <w:sz w:val="24"/>
          <w:szCs w:val="24"/>
        </w:rPr>
      </w:pPr>
    </w:p>
    <w:p w:rsidR="005E238E" w:rsidRPr="00B96775" w:rsidRDefault="005E238E" w:rsidP="005E238E">
      <w:pPr>
        <w:ind w:left="1080" w:hanging="360"/>
        <w:rPr>
          <w:sz w:val="24"/>
          <w:szCs w:val="24"/>
        </w:rPr>
      </w:pPr>
      <w:r w:rsidRPr="00B96775">
        <w:rPr>
          <w:sz w:val="24"/>
          <w:szCs w:val="24"/>
        </w:rPr>
        <w:t>1.</w:t>
      </w:r>
      <w:r w:rsidRPr="00B96775">
        <w:rPr>
          <w:sz w:val="24"/>
          <w:szCs w:val="24"/>
        </w:rPr>
        <w:tab/>
        <w:t>Enter upon the Permittee’s premises where a source or emission unit is located, an emissions related activity is conducted, or wh</w:t>
      </w:r>
      <w:r>
        <w:rPr>
          <w:sz w:val="24"/>
          <w:szCs w:val="24"/>
        </w:rPr>
        <w:t>ere records required by these</w:t>
      </w:r>
      <w:r w:rsidRPr="00B96775">
        <w:rPr>
          <w:sz w:val="24"/>
          <w:szCs w:val="24"/>
        </w:rPr>
        <w:t xml:space="preserve"> permit</w:t>
      </w:r>
      <w:r>
        <w:rPr>
          <w:sz w:val="24"/>
          <w:szCs w:val="24"/>
        </w:rPr>
        <w:t>s</w:t>
      </w:r>
      <w:r w:rsidRPr="00B96775">
        <w:rPr>
          <w:sz w:val="24"/>
          <w:szCs w:val="24"/>
        </w:rPr>
        <w:t xml:space="preserve"> are kept;</w:t>
      </w:r>
    </w:p>
    <w:p w:rsidR="005E238E" w:rsidRPr="00B96775" w:rsidRDefault="005E238E" w:rsidP="005E238E">
      <w:pPr>
        <w:tabs>
          <w:tab w:val="left" w:pos="-1440"/>
          <w:tab w:val="left" w:pos="-720"/>
          <w:tab w:val="left" w:pos="1080"/>
        </w:tabs>
        <w:ind w:left="1080" w:hanging="360"/>
        <w:rPr>
          <w:sz w:val="24"/>
          <w:szCs w:val="24"/>
        </w:rPr>
      </w:pPr>
    </w:p>
    <w:p w:rsidR="00671C6B" w:rsidRDefault="005E238E" w:rsidP="005E238E">
      <w:pPr>
        <w:ind w:left="1080" w:hanging="360"/>
        <w:rPr>
          <w:sz w:val="24"/>
          <w:szCs w:val="24"/>
        </w:rPr>
      </w:pPr>
      <w:r w:rsidRPr="00B96775">
        <w:rPr>
          <w:sz w:val="24"/>
          <w:szCs w:val="24"/>
        </w:rPr>
        <w:t>2.</w:t>
      </w:r>
      <w:r w:rsidRPr="00B96775">
        <w:rPr>
          <w:sz w:val="24"/>
          <w:szCs w:val="24"/>
        </w:rPr>
        <w:tab/>
        <w:t xml:space="preserve">Have access to and copy, at reasonable times, any records that must be kept under </w:t>
      </w:r>
      <w:r>
        <w:rPr>
          <w:sz w:val="24"/>
          <w:szCs w:val="24"/>
        </w:rPr>
        <w:t>the terms and conditions of this</w:t>
      </w:r>
      <w:r w:rsidRPr="00B96775">
        <w:rPr>
          <w:sz w:val="24"/>
          <w:szCs w:val="24"/>
        </w:rPr>
        <w:t xml:space="preserve"> permit;</w:t>
      </w:r>
    </w:p>
    <w:p w:rsidR="005E238E" w:rsidRDefault="005E238E" w:rsidP="005E238E">
      <w:pPr>
        <w:tabs>
          <w:tab w:val="left" w:pos="-1440"/>
          <w:tab w:val="left" w:pos="-720"/>
          <w:tab w:val="left" w:pos="1080"/>
        </w:tabs>
        <w:ind w:left="1080" w:hanging="360"/>
        <w:rPr>
          <w:sz w:val="24"/>
          <w:szCs w:val="24"/>
        </w:rPr>
      </w:pPr>
    </w:p>
    <w:p w:rsidR="005E238E" w:rsidRPr="00B96775" w:rsidRDefault="005E238E" w:rsidP="005E238E">
      <w:pPr>
        <w:tabs>
          <w:tab w:val="left" w:pos="-1440"/>
          <w:tab w:val="left" w:pos="-720"/>
          <w:tab w:val="left" w:pos="1080"/>
        </w:tabs>
        <w:ind w:left="1080" w:hanging="360"/>
        <w:rPr>
          <w:sz w:val="24"/>
          <w:szCs w:val="24"/>
        </w:rPr>
      </w:pPr>
      <w:r w:rsidRPr="00B96775">
        <w:rPr>
          <w:sz w:val="24"/>
          <w:szCs w:val="24"/>
        </w:rPr>
        <w:t>3.</w:t>
      </w:r>
      <w:r w:rsidRPr="00B96775">
        <w:rPr>
          <w:sz w:val="24"/>
          <w:szCs w:val="24"/>
        </w:rPr>
        <w:tab/>
        <w:t xml:space="preserve">Inspect, at reasonable times, any facilities, equipment (including monitoring and air pollution control equipment), practices, or operations </w:t>
      </w:r>
      <w:r>
        <w:rPr>
          <w:sz w:val="24"/>
          <w:szCs w:val="24"/>
        </w:rPr>
        <w:t>regulated or required under these</w:t>
      </w:r>
      <w:r w:rsidRPr="00B96775">
        <w:rPr>
          <w:sz w:val="24"/>
          <w:szCs w:val="24"/>
        </w:rPr>
        <w:t xml:space="preserve"> permit</w:t>
      </w:r>
      <w:r>
        <w:rPr>
          <w:sz w:val="24"/>
          <w:szCs w:val="24"/>
        </w:rPr>
        <w:t>s</w:t>
      </w:r>
      <w:r w:rsidRPr="00B96775">
        <w:rPr>
          <w:sz w:val="24"/>
          <w:szCs w:val="24"/>
        </w:rPr>
        <w:t>; and</w:t>
      </w:r>
    </w:p>
    <w:p w:rsidR="005E238E" w:rsidRPr="00B96775" w:rsidRDefault="005E238E" w:rsidP="005E238E">
      <w:pPr>
        <w:tabs>
          <w:tab w:val="left" w:pos="-1440"/>
          <w:tab w:val="left" w:pos="-720"/>
          <w:tab w:val="left" w:pos="1080"/>
        </w:tabs>
        <w:ind w:left="1080" w:hanging="360"/>
        <w:rPr>
          <w:sz w:val="24"/>
          <w:szCs w:val="24"/>
        </w:rPr>
      </w:pPr>
    </w:p>
    <w:p w:rsidR="005E238E" w:rsidRDefault="005E238E" w:rsidP="00741787">
      <w:pPr>
        <w:ind w:left="1080" w:hanging="360"/>
        <w:rPr>
          <w:sz w:val="24"/>
          <w:szCs w:val="24"/>
        </w:rPr>
      </w:pPr>
      <w:r w:rsidRPr="00B96775">
        <w:rPr>
          <w:sz w:val="24"/>
          <w:szCs w:val="24"/>
        </w:rPr>
        <w:t>4.</w:t>
      </w:r>
      <w:r w:rsidRPr="00B96775">
        <w:rPr>
          <w:sz w:val="24"/>
          <w:szCs w:val="24"/>
        </w:rPr>
        <w:tab/>
        <w:t>Sample or monitor, at reasonable times, any substance or parameter for the purpose of assuring compliance with this permit or any applicable requirement.</w:t>
      </w:r>
    </w:p>
    <w:p w:rsidR="00767D8A" w:rsidRDefault="00767D8A" w:rsidP="00741787">
      <w:pPr>
        <w:rPr>
          <w:sz w:val="24"/>
          <w:szCs w:val="24"/>
        </w:rPr>
      </w:pPr>
    </w:p>
    <w:p w:rsidR="000542FD" w:rsidRDefault="00D34900" w:rsidP="000944AE">
      <w:pPr>
        <w:ind w:left="345"/>
        <w:rPr>
          <w:sz w:val="24"/>
          <w:szCs w:val="24"/>
        </w:rPr>
      </w:pPr>
      <w:r>
        <w:rPr>
          <w:sz w:val="24"/>
          <w:szCs w:val="24"/>
        </w:rPr>
        <w:t>f</w:t>
      </w:r>
      <w:r w:rsidR="000944AE">
        <w:rPr>
          <w:sz w:val="24"/>
          <w:szCs w:val="24"/>
        </w:rPr>
        <w:t>.</w:t>
      </w:r>
      <w:r w:rsidR="000944AE">
        <w:rPr>
          <w:sz w:val="24"/>
          <w:szCs w:val="24"/>
        </w:rPr>
        <w:tab/>
      </w:r>
      <w:r w:rsidR="000542FD">
        <w:rPr>
          <w:sz w:val="24"/>
          <w:szCs w:val="24"/>
        </w:rPr>
        <w:t>Th</w:t>
      </w:r>
      <w:r w:rsidR="00741787">
        <w:rPr>
          <w:sz w:val="24"/>
          <w:szCs w:val="24"/>
        </w:rPr>
        <w:t>is</w:t>
      </w:r>
      <w:r w:rsidR="000542FD">
        <w:rPr>
          <w:sz w:val="24"/>
          <w:szCs w:val="24"/>
        </w:rPr>
        <w:t xml:space="preserve"> permit shall be kept on the premises and produced upon request.</w:t>
      </w:r>
    </w:p>
    <w:p w:rsidR="006B09C1" w:rsidRDefault="006B09C1" w:rsidP="006B09C1">
      <w:pPr>
        <w:ind w:left="705"/>
        <w:rPr>
          <w:sz w:val="24"/>
          <w:szCs w:val="24"/>
        </w:rPr>
      </w:pPr>
    </w:p>
    <w:p w:rsidR="00671C6B" w:rsidRDefault="00D34900" w:rsidP="000944AE">
      <w:pPr>
        <w:ind w:left="720" w:hanging="375"/>
        <w:rPr>
          <w:sz w:val="24"/>
          <w:szCs w:val="24"/>
        </w:rPr>
      </w:pPr>
      <w:r>
        <w:rPr>
          <w:sz w:val="24"/>
          <w:szCs w:val="24"/>
        </w:rPr>
        <w:t>g</w:t>
      </w:r>
      <w:r w:rsidR="000944AE">
        <w:rPr>
          <w:sz w:val="24"/>
          <w:szCs w:val="24"/>
        </w:rPr>
        <w:t>.</w:t>
      </w:r>
      <w:r w:rsidR="000944AE">
        <w:rPr>
          <w:sz w:val="24"/>
          <w:szCs w:val="24"/>
        </w:rPr>
        <w:tab/>
      </w:r>
      <w:r w:rsidR="00671C6B" w:rsidRPr="006243B7">
        <w:rPr>
          <w:sz w:val="24"/>
          <w:szCs w:val="24"/>
        </w:rPr>
        <w:t>Failure to comply with the provisions of th</w:t>
      </w:r>
      <w:r w:rsidR="00741787">
        <w:rPr>
          <w:sz w:val="24"/>
          <w:szCs w:val="24"/>
        </w:rPr>
        <w:t>is</w:t>
      </w:r>
      <w:r w:rsidR="00671C6B" w:rsidRPr="006243B7">
        <w:rPr>
          <w:sz w:val="24"/>
          <w:szCs w:val="24"/>
        </w:rPr>
        <w:t xml:space="preserve">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proofErr w:type="gramStart"/>
      <w:r w:rsidR="004128D9">
        <w:rPr>
          <w:sz w:val="24"/>
          <w:szCs w:val="24"/>
        </w:rPr>
        <w:t>.</w:t>
      </w:r>
      <w:r w:rsidR="00C54638" w:rsidRPr="006243B7">
        <w:rPr>
          <w:sz w:val="24"/>
          <w:szCs w:val="24"/>
        </w:rPr>
        <w:t>[</w:t>
      </w:r>
      <w:proofErr w:type="gramEnd"/>
      <w:r w:rsidR="00C54638" w:rsidRPr="006243B7">
        <w:rPr>
          <w:sz w:val="24"/>
          <w:szCs w:val="24"/>
        </w:rPr>
        <w:t>20 DCMR 202.2]</w:t>
      </w:r>
    </w:p>
    <w:p w:rsidR="00E959D8" w:rsidRDefault="00E959D8" w:rsidP="000944AE">
      <w:pPr>
        <w:ind w:left="720" w:hanging="375"/>
        <w:rPr>
          <w:sz w:val="24"/>
          <w:szCs w:val="24"/>
        </w:rPr>
      </w:pPr>
    </w:p>
    <w:p w:rsidR="00E959D8" w:rsidRPr="008356E6" w:rsidRDefault="00D34900" w:rsidP="00767656">
      <w:pPr>
        <w:ind w:left="720" w:hanging="360"/>
        <w:rPr>
          <w:sz w:val="24"/>
          <w:szCs w:val="24"/>
        </w:rPr>
      </w:pPr>
      <w:r>
        <w:rPr>
          <w:sz w:val="24"/>
          <w:szCs w:val="24"/>
        </w:rPr>
        <w:t>h</w:t>
      </w:r>
      <w:r w:rsidR="00E959D8">
        <w:rPr>
          <w:sz w:val="24"/>
          <w:szCs w:val="24"/>
        </w:rPr>
        <w:t>.</w:t>
      </w:r>
      <w:r w:rsidR="00E959D8">
        <w:rPr>
          <w:sz w:val="24"/>
          <w:szCs w:val="24"/>
        </w:rPr>
        <w:tab/>
      </w:r>
      <w:r w:rsidR="008356E6" w:rsidRPr="008356E6">
        <w:rPr>
          <w:sz w:val="24"/>
          <w:szCs w:val="24"/>
        </w:rPr>
        <w:t>If not already completed, wit</w:t>
      </w:r>
      <w:r w:rsidR="00741787">
        <w:rPr>
          <w:sz w:val="24"/>
          <w:szCs w:val="24"/>
        </w:rPr>
        <w:t>hin 90 days of issuance of this permit</w:t>
      </w:r>
      <w:r w:rsidR="008356E6" w:rsidRPr="008356E6">
        <w:rPr>
          <w:sz w:val="24"/>
          <w:szCs w:val="24"/>
        </w:rPr>
        <w:t xml:space="preserve"> to operate, </w:t>
      </w:r>
      <w:r w:rsidR="00800C19">
        <w:rPr>
          <w:sz w:val="24"/>
          <w:szCs w:val="24"/>
        </w:rPr>
        <w:t xml:space="preserve">the Permittee </w:t>
      </w:r>
      <w:r w:rsidR="008356E6" w:rsidRPr="008356E6">
        <w:rPr>
          <w:sz w:val="24"/>
          <w:szCs w:val="24"/>
        </w:rPr>
        <w:t xml:space="preserve">shall submit a complete application </w:t>
      </w:r>
      <w:r w:rsidR="0061612C">
        <w:rPr>
          <w:sz w:val="24"/>
          <w:szCs w:val="24"/>
        </w:rPr>
        <w:t>update</w:t>
      </w:r>
      <w:r w:rsidR="0061612C" w:rsidRPr="008356E6">
        <w:rPr>
          <w:sz w:val="24"/>
          <w:szCs w:val="24"/>
        </w:rPr>
        <w:t xml:space="preserve"> </w:t>
      </w:r>
      <w:r w:rsidR="008356E6" w:rsidRPr="008356E6">
        <w:rPr>
          <w:sz w:val="24"/>
          <w:szCs w:val="24"/>
        </w:rPr>
        <w:t>to modify the facility’s Title V operating permit to i</w:t>
      </w:r>
      <w:r w:rsidR="00741787">
        <w:rPr>
          <w:sz w:val="24"/>
          <w:szCs w:val="24"/>
        </w:rPr>
        <w:t>nclude the requirements of this permit</w:t>
      </w:r>
      <w:r w:rsidR="008356E6" w:rsidRPr="008356E6">
        <w:rPr>
          <w:sz w:val="24"/>
          <w:szCs w:val="24"/>
        </w:rPr>
        <w:t>. [20 DCMR 301.1(a</w:t>
      </w:r>
      <w:proofErr w:type="gramStart"/>
      <w:r w:rsidR="008356E6" w:rsidRPr="008356E6">
        <w:rPr>
          <w:sz w:val="24"/>
          <w:szCs w:val="24"/>
        </w:rPr>
        <w:t>)(</w:t>
      </w:r>
      <w:proofErr w:type="gramEnd"/>
      <w:r w:rsidR="008356E6" w:rsidRPr="008356E6">
        <w:rPr>
          <w:sz w:val="24"/>
          <w:szCs w:val="24"/>
        </w:rPr>
        <w:t>3)]</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BD0086" w:rsidRDefault="00BD0086" w:rsidP="00BD0086">
      <w:pPr>
        <w:rPr>
          <w:sz w:val="24"/>
          <w:szCs w:val="24"/>
        </w:rPr>
      </w:pPr>
    </w:p>
    <w:p w:rsidR="005728CD" w:rsidRDefault="005728CD" w:rsidP="005728CD">
      <w:pPr>
        <w:ind w:left="720" w:hanging="360"/>
        <w:rPr>
          <w:sz w:val="24"/>
          <w:szCs w:val="24"/>
        </w:rPr>
      </w:pPr>
      <w:r w:rsidRPr="009A3677">
        <w:rPr>
          <w:sz w:val="24"/>
          <w:szCs w:val="24"/>
        </w:rPr>
        <w:t>a.</w:t>
      </w:r>
      <w:r w:rsidRPr="009A3677">
        <w:rPr>
          <w:sz w:val="24"/>
          <w:szCs w:val="24"/>
        </w:rPr>
        <w:tab/>
      </w:r>
      <w:r>
        <w:rPr>
          <w:sz w:val="24"/>
          <w:szCs w:val="24"/>
        </w:rPr>
        <w:t>The maximum nickel emissions from the operation of the nickel electroforming/plating line for the manufacture of intaglio printing plates shall not exceed 3.16E-04 lb/hr and 0.002 ton/yr.</w:t>
      </w:r>
      <w:r w:rsidR="00F51DFA">
        <w:rPr>
          <w:sz w:val="24"/>
          <w:szCs w:val="24"/>
        </w:rPr>
        <w:t xml:space="preserve"> [20 DCMR 201]</w:t>
      </w:r>
    </w:p>
    <w:p w:rsidR="005728CD" w:rsidRDefault="005728CD" w:rsidP="005728CD">
      <w:pPr>
        <w:ind w:left="720" w:hanging="360"/>
        <w:rPr>
          <w:sz w:val="24"/>
          <w:szCs w:val="24"/>
        </w:rPr>
      </w:pPr>
    </w:p>
    <w:p w:rsidR="005728CD" w:rsidRDefault="005728CD" w:rsidP="005728CD">
      <w:pPr>
        <w:ind w:left="720" w:hanging="360"/>
        <w:rPr>
          <w:sz w:val="24"/>
          <w:szCs w:val="24"/>
        </w:rPr>
      </w:pPr>
      <w:r>
        <w:rPr>
          <w:sz w:val="24"/>
          <w:szCs w:val="24"/>
        </w:rPr>
        <w:t>b.</w:t>
      </w:r>
      <w:r>
        <w:rPr>
          <w:sz w:val="24"/>
          <w:szCs w:val="24"/>
        </w:rPr>
        <w:tab/>
        <w:t>The maximum sulfuric acid emissions from the operation of the nickel electroforming/plating line for the manufacture of intaglio printing plates shall not exceed 1.9E-03 lb/hr and 0.0083 ton/yr.</w:t>
      </w:r>
      <w:r w:rsidR="00F51DFA">
        <w:rPr>
          <w:sz w:val="24"/>
          <w:szCs w:val="24"/>
        </w:rPr>
        <w:t xml:space="preserve"> [20 DCMR 201]</w:t>
      </w:r>
    </w:p>
    <w:p w:rsidR="005728CD" w:rsidRPr="009A3677" w:rsidRDefault="005728CD" w:rsidP="005728CD">
      <w:pPr>
        <w:ind w:left="720" w:hanging="360"/>
        <w:rPr>
          <w:sz w:val="24"/>
          <w:szCs w:val="24"/>
        </w:rPr>
      </w:pPr>
    </w:p>
    <w:p w:rsidR="005728CD" w:rsidRDefault="005728CD" w:rsidP="005728CD">
      <w:pPr>
        <w:ind w:left="720" w:hanging="360"/>
        <w:rPr>
          <w:sz w:val="24"/>
          <w:szCs w:val="24"/>
        </w:rPr>
      </w:pPr>
      <w:r>
        <w:rPr>
          <w:sz w:val="24"/>
          <w:szCs w:val="24"/>
        </w:rPr>
        <w:t>c</w:t>
      </w:r>
      <w:r w:rsidRPr="009A3677">
        <w:rPr>
          <w:sz w:val="24"/>
          <w:szCs w:val="24"/>
        </w:rPr>
        <w:t>.</w:t>
      </w:r>
      <w:r w:rsidRPr="009A3677">
        <w:rPr>
          <w:sz w:val="24"/>
          <w:szCs w:val="24"/>
        </w:rPr>
        <w:tab/>
        <w:t xml:space="preserve">Visible emissions shall </w:t>
      </w:r>
      <w:r>
        <w:rPr>
          <w:sz w:val="24"/>
          <w:szCs w:val="24"/>
        </w:rPr>
        <w:t>not exceed zero percent opacity from the nickel electroforming/plating line for the manufacture of intaglio printing plates</w:t>
      </w:r>
      <w:r w:rsidRPr="009A3677">
        <w:rPr>
          <w:sz w:val="24"/>
          <w:szCs w:val="24"/>
        </w:rPr>
        <w:t>.</w:t>
      </w:r>
      <w:r w:rsidR="00F51DFA">
        <w:rPr>
          <w:sz w:val="24"/>
          <w:szCs w:val="24"/>
        </w:rPr>
        <w:t xml:space="preserve"> [20 DCMR 201 and 20 DCMR 606.1]</w:t>
      </w:r>
    </w:p>
    <w:p w:rsidR="005728CD" w:rsidRDefault="005728CD" w:rsidP="005728CD">
      <w:pPr>
        <w:ind w:left="720" w:hanging="360"/>
        <w:rPr>
          <w:sz w:val="24"/>
          <w:szCs w:val="24"/>
        </w:rPr>
      </w:pPr>
    </w:p>
    <w:p w:rsidR="00A051D8" w:rsidRDefault="005728CD" w:rsidP="002B6283">
      <w:pPr>
        <w:ind w:left="720" w:hanging="360"/>
        <w:rPr>
          <w:sz w:val="24"/>
          <w:szCs w:val="24"/>
        </w:rPr>
      </w:pPr>
      <w:r>
        <w:rPr>
          <w:sz w:val="24"/>
          <w:szCs w:val="24"/>
        </w:rPr>
        <w:t>d</w:t>
      </w:r>
      <w:r w:rsidRPr="00C52F95">
        <w:rPr>
          <w:sz w:val="24"/>
          <w:szCs w:val="24"/>
        </w:rPr>
        <w:t>.</w:t>
      </w:r>
      <w:r w:rsidRPr="00C52F95">
        <w:rPr>
          <w:sz w:val="24"/>
          <w:szCs w:val="24"/>
        </w:rPr>
        <w:tab/>
        <w:t xml:space="preserve">An emission into the atmosphere of odorous or other air pollutants from any source in any quantity and of any characteristic, and duration which is, </w:t>
      </w:r>
      <w:r>
        <w:rPr>
          <w:sz w:val="24"/>
          <w:szCs w:val="24"/>
        </w:rPr>
        <w:t xml:space="preserve">or is likely to be injurious to </w:t>
      </w:r>
      <w:r w:rsidRPr="00C52F95">
        <w:rPr>
          <w:sz w:val="24"/>
          <w:szCs w:val="24"/>
        </w:rPr>
        <w:lastRenderedPageBreak/>
        <w:t>the public health or welfare, or which interferes with the reasonable enjoyment of life or property is prohibited.</w:t>
      </w:r>
      <w:r>
        <w:rPr>
          <w:sz w:val="24"/>
          <w:szCs w:val="24"/>
        </w:rPr>
        <w:t xml:space="preserve"> [20 DCMR 903]</w:t>
      </w:r>
    </w:p>
    <w:p w:rsidR="00F51DFA" w:rsidRPr="006243B7" w:rsidRDefault="00F51DFA" w:rsidP="002B6283">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6243B7" w:rsidRDefault="00671C6B" w:rsidP="00671C6B">
      <w:pPr>
        <w:rPr>
          <w:sz w:val="24"/>
          <w:szCs w:val="24"/>
          <w:u w:val="single"/>
        </w:rPr>
      </w:pPr>
    </w:p>
    <w:p w:rsidR="00BB13C6" w:rsidRDefault="00BB13C6" w:rsidP="00F51DFA">
      <w:pPr>
        <w:ind w:left="720" w:hanging="360"/>
        <w:rPr>
          <w:sz w:val="24"/>
          <w:szCs w:val="24"/>
        </w:rPr>
      </w:pPr>
      <w:r>
        <w:rPr>
          <w:sz w:val="24"/>
          <w:szCs w:val="24"/>
        </w:rPr>
        <w:t xml:space="preserve">a.    The nickel electroforming/plating line for the manufacture of intaglio printing plates shall not </w:t>
      </w:r>
      <w:r w:rsidR="00F51DFA">
        <w:rPr>
          <w:sz w:val="24"/>
          <w:szCs w:val="24"/>
        </w:rPr>
        <w:t>use raw materials in excess of the following limits on a 12-month rolling basis</w:t>
      </w:r>
      <w:r>
        <w:rPr>
          <w:sz w:val="24"/>
          <w:szCs w:val="24"/>
        </w:rPr>
        <w:t>:</w:t>
      </w:r>
      <w:r w:rsidR="00F51DFA">
        <w:rPr>
          <w:sz w:val="24"/>
          <w:szCs w:val="24"/>
        </w:rPr>
        <w:t xml:space="preserve"> [20 DCMR 201]</w:t>
      </w:r>
    </w:p>
    <w:p w:rsidR="00BB13C6" w:rsidRDefault="00BB13C6" w:rsidP="00BB13C6">
      <w:pPr>
        <w:ind w:left="360"/>
        <w:rPr>
          <w:sz w:val="24"/>
          <w:szCs w:val="24"/>
        </w:rPr>
      </w:pPr>
    </w:p>
    <w:p w:rsidR="00BB13C6" w:rsidRDefault="00F51DFA" w:rsidP="00C350F5">
      <w:pPr>
        <w:ind w:left="1080" w:hanging="360"/>
        <w:rPr>
          <w:sz w:val="24"/>
          <w:szCs w:val="24"/>
        </w:rPr>
      </w:pPr>
      <w:r>
        <w:rPr>
          <w:sz w:val="24"/>
          <w:szCs w:val="24"/>
        </w:rPr>
        <w:t>1.</w:t>
      </w:r>
      <w:r>
        <w:rPr>
          <w:sz w:val="24"/>
          <w:szCs w:val="24"/>
        </w:rPr>
        <w:tab/>
        <w:t>Nickel r</w:t>
      </w:r>
      <w:r w:rsidR="00BB13C6">
        <w:rPr>
          <w:sz w:val="24"/>
          <w:szCs w:val="24"/>
        </w:rPr>
        <w:t>ounds</w:t>
      </w:r>
      <w:r>
        <w:rPr>
          <w:sz w:val="24"/>
          <w:szCs w:val="24"/>
        </w:rPr>
        <w:t xml:space="preserve"> or pellets:</w:t>
      </w:r>
      <w:r w:rsidR="00BB13C6">
        <w:rPr>
          <w:sz w:val="24"/>
          <w:szCs w:val="24"/>
        </w:rPr>
        <w:t xml:space="preserve"> 8.9 lb/hr and 78,000 lb/yr;</w:t>
      </w:r>
    </w:p>
    <w:p w:rsidR="00BB13C6" w:rsidRDefault="00BB13C6" w:rsidP="00C350F5">
      <w:pPr>
        <w:ind w:left="1080" w:hanging="360"/>
        <w:rPr>
          <w:sz w:val="24"/>
          <w:szCs w:val="24"/>
        </w:rPr>
      </w:pPr>
    </w:p>
    <w:p w:rsidR="00BB13C6" w:rsidRDefault="00F51DFA" w:rsidP="00C350F5">
      <w:pPr>
        <w:ind w:left="1080" w:hanging="360"/>
        <w:rPr>
          <w:sz w:val="24"/>
          <w:szCs w:val="24"/>
        </w:rPr>
      </w:pPr>
      <w:r>
        <w:rPr>
          <w:sz w:val="24"/>
          <w:szCs w:val="24"/>
        </w:rPr>
        <w:t>2.</w:t>
      </w:r>
      <w:r>
        <w:rPr>
          <w:sz w:val="24"/>
          <w:szCs w:val="24"/>
        </w:rPr>
        <w:tab/>
        <w:t xml:space="preserve">Nickel </w:t>
      </w:r>
      <w:proofErr w:type="spellStart"/>
      <w:r>
        <w:rPr>
          <w:sz w:val="24"/>
          <w:szCs w:val="24"/>
        </w:rPr>
        <w:t>s</w:t>
      </w:r>
      <w:r w:rsidR="00BB13C6">
        <w:rPr>
          <w:sz w:val="24"/>
          <w:szCs w:val="24"/>
        </w:rPr>
        <w:t>ulphamate</w:t>
      </w:r>
      <w:proofErr w:type="spellEnd"/>
      <w:r>
        <w:rPr>
          <w:sz w:val="24"/>
          <w:szCs w:val="24"/>
        </w:rPr>
        <w:t>:</w:t>
      </w:r>
      <w:r w:rsidR="00BB13C6">
        <w:rPr>
          <w:sz w:val="24"/>
          <w:szCs w:val="24"/>
        </w:rPr>
        <w:t xml:space="preserve"> 200 gallons/yr;</w:t>
      </w:r>
    </w:p>
    <w:p w:rsidR="00BB13C6" w:rsidRDefault="00BB13C6" w:rsidP="00C350F5">
      <w:pPr>
        <w:ind w:left="1080" w:hanging="360"/>
        <w:rPr>
          <w:sz w:val="24"/>
          <w:szCs w:val="24"/>
        </w:rPr>
      </w:pPr>
    </w:p>
    <w:p w:rsidR="00F51DFA" w:rsidRDefault="00BB13C6" w:rsidP="00C350F5">
      <w:pPr>
        <w:ind w:left="1080" w:hanging="360"/>
        <w:rPr>
          <w:sz w:val="24"/>
          <w:szCs w:val="24"/>
        </w:rPr>
      </w:pPr>
      <w:r>
        <w:rPr>
          <w:sz w:val="24"/>
          <w:szCs w:val="24"/>
        </w:rPr>
        <w:t>3.</w:t>
      </w:r>
      <w:r>
        <w:rPr>
          <w:sz w:val="24"/>
          <w:szCs w:val="24"/>
        </w:rPr>
        <w:tab/>
      </w:r>
      <w:proofErr w:type="spellStart"/>
      <w:r>
        <w:rPr>
          <w:sz w:val="24"/>
          <w:szCs w:val="24"/>
        </w:rPr>
        <w:t>Sulphamic</w:t>
      </w:r>
      <w:proofErr w:type="spellEnd"/>
      <w:r>
        <w:rPr>
          <w:sz w:val="24"/>
          <w:szCs w:val="24"/>
        </w:rPr>
        <w:t xml:space="preserve"> Acid</w:t>
      </w:r>
      <w:r w:rsidR="00F51DFA">
        <w:rPr>
          <w:sz w:val="24"/>
          <w:szCs w:val="24"/>
        </w:rPr>
        <w:t>: 400 lb/yr</w:t>
      </w:r>
      <w:r>
        <w:rPr>
          <w:sz w:val="24"/>
          <w:szCs w:val="24"/>
        </w:rPr>
        <w:t xml:space="preserve"> </w:t>
      </w:r>
    </w:p>
    <w:p w:rsidR="00F51DFA" w:rsidRDefault="00F51DFA" w:rsidP="00C350F5">
      <w:pPr>
        <w:ind w:left="1080" w:hanging="360"/>
        <w:rPr>
          <w:sz w:val="24"/>
          <w:szCs w:val="24"/>
        </w:rPr>
      </w:pPr>
    </w:p>
    <w:p w:rsidR="00BB13C6" w:rsidRDefault="00F51DFA" w:rsidP="00C350F5">
      <w:pPr>
        <w:ind w:left="1080" w:hanging="360"/>
        <w:rPr>
          <w:sz w:val="24"/>
          <w:szCs w:val="24"/>
        </w:rPr>
      </w:pPr>
      <w:r>
        <w:rPr>
          <w:sz w:val="24"/>
          <w:szCs w:val="24"/>
        </w:rPr>
        <w:t>4.</w:t>
      </w:r>
      <w:r>
        <w:rPr>
          <w:sz w:val="24"/>
          <w:szCs w:val="24"/>
        </w:rPr>
        <w:tab/>
      </w:r>
      <w:r w:rsidR="00BB13C6">
        <w:rPr>
          <w:sz w:val="24"/>
          <w:szCs w:val="24"/>
        </w:rPr>
        <w:t>Boric Acid</w:t>
      </w:r>
      <w:r>
        <w:rPr>
          <w:sz w:val="24"/>
          <w:szCs w:val="24"/>
        </w:rPr>
        <w:t>:</w:t>
      </w:r>
      <w:r w:rsidR="00BB13C6">
        <w:rPr>
          <w:sz w:val="24"/>
          <w:szCs w:val="24"/>
        </w:rPr>
        <w:t xml:space="preserve"> </w:t>
      </w:r>
      <w:r>
        <w:rPr>
          <w:sz w:val="24"/>
          <w:szCs w:val="24"/>
        </w:rPr>
        <w:t>3</w:t>
      </w:r>
      <w:r w:rsidR="00BB13C6">
        <w:rPr>
          <w:sz w:val="24"/>
          <w:szCs w:val="24"/>
        </w:rPr>
        <w:t>50 lb/yr; and</w:t>
      </w:r>
    </w:p>
    <w:p w:rsidR="00BB13C6" w:rsidRDefault="00BB13C6" w:rsidP="00C350F5">
      <w:pPr>
        <w:ind w:left="1080" w:hanging="360"/>
        <w:rPr>
          <w:sz w:val="24"/>
          <w:szCs w:val="24"/>
        </w:rPr>
      </w:pPr>
    </w:p>
    <w:p w:rsidR="00BB13C6" w:rsidRDefault="00D751EC" w:rsidP="00C350F5">
      <w:pPr>
        <w:ind w:left="1080" w:hanging="360"/>
        <w:rPr>
          <w:sz w:val="24"/>
          <w:szCs w:val="24"/>
        </w:rPr>
      </w:pPr>
      <w:r>
        <w:rPr>
          <w:sz w:val="24"/>
          <w:szCs w:val="24"/>
        </w:rPr>
        <w:t>5</w:t>
      </w:r>
      <w:r w:rsidR="00BB13C6">
        <w:rPr>
          <w:sz w:val="24"/>
          <w:szCs w:val="24"/>
        </w:rPr>
        <w:t>.</w:t>
      </w:r>
      <w:r w:rsidR="00BB13C6">
        <w:rPr>
          <w:sz w:val="24"/>
          <w:szCs w:val="24"/>
        </w:rPr>
        <w:tab/>
        <w:t xml:space="preserve">Wetting Agent (Sodium </w:t>
      </w:r>
      <w:proofErr w:type="spellStart"/>
      <w:r w:rsidR="00BB13C6">
        <w:rPr>
          <w:sz w:val="24"/>
          <w:szCs w:val="24"/>
        </w:rPr>
        <w:t>Lauryl</w:t>
      </w:r>
      <w:proofErr w:type="spellEnd"/>
      <w:r w:rsidR="00BB13C6">
        <w:rPr>
          <w:sz w:val="24"/>
          <w:szCs w:val="24"/>
        </w:rPr>
        <w:t xml:space="preserve"> Sulfate) 100 lb/yr.</w:t>
      </w:r>
    </w:p>
    <w:p w:rsidR="00D01AAC" w:rsidRDefault="00D01AAC" w:rsidP="00C350F5">
      <w:pPr>
        <w:ind w:left="1080" w:hanging="360"/>
        <w:rPr>
          <w:sz w:val="24"/>
          <w:szCs w:val="24"/>
        </w:rPr>
      </w:pPr>
    </w:p>
    <w:p w:rsidR="00D01AAC" w:rsidRDefault="00D01AAC" w:rsidP="00D01AAC">
      <w:pPr>
        <w:tabs>
          <w:tab w:val="left" w:pos="720"/>
        </w:tabs>
        <w:ind w:left="720" w:hanging="360"/>
        <w:rPr>
          <w:sz w:val="24"/>
          <w:szCs w:val="24"/>
        </w:rPr>
      </w:pPr>
      <w:r>
        <w:rPr>
          <w:sz w:val="24"/>
          <w:szCs w:val="24"/>
        </w:rPr>
        <w:t>b.</w:t>
      </w:r>
      <w:r>
        <w:rPr>
          <w:sz w:val="24"/>
          <w:szCs w:val="24"/>
        </w:rPr>
        <w:tab/>
        <w:t>The Permittee must capture and exhaust emissions from the affected tank to the packed bed scrubber as follows: [40 CFR 63.11507(a</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 and (ii)]</w:t>
      </w:r>
    </w:p>
    <w:p w:rsidR="00D01AAC" w:rsidRDefault="00D01AAC" w:rsidP="00D01AAC">
      <w:pPr>
        <w:tabs>
          <w:tab w:val="left" w:pos="720"/>
        </w:tabs>
        <w:ind w:left="720" w:hanging="480"/>
        <w:rPr>
          <w:sz w:val="24"/>
          <w:szCs w:val="24"/>
        </w:rPr>
      </w:pPr>
    </w:p>
    <w:p w:rsidR="00D01AAC" w:rsidRDefault="00D01AAC" w:rsidP="00D01AAC">
      <w:pPr>
        <w:tabs>
          <w:tab w:val="left" w:pos="720"/>
        </w:tabs>
        <w:ind w:left="1080" w:hanging="360"/>
        <w:rPr>
          <w:sz w:val="24"/>
          <w:szCs w:val="24"/>
        </w:rPr>
      </w:pPr>
      <w:r>
        <w:rPr>
          <w:sz w:val="24"/>
          <w:szCs w:val="24"/>
        </w:rPr>
        <w:t>1.</w:t>
      </w:r>
      <w:r>
        <w:rPr>
          <w:sz w:val="24"/>
          <w:szCs w:val="24"/>
        </w:rPr>
        <w:tab/>
      </w:r>
      <w:r w:rsidR="001E5F95">
        <w:rPr>
          <w:sz w:val="24"/>
          <w:szCs w:val="24"/>
        </w:rPr>
        <w:t xml:space="preserve">The </w:t>
      </w:r>
      <w:r>
        <w:rPr>
          <w:sz w:val="24"/>
          <w:szCs w:val="24"/>
        </w:rPr>
        <w:t>Permittee must operate the packed bed scrubber according to the manufacturer’s specifications and operating instructions.</w:t>
      </w:r>
    </w:p>
    <w:p w:rsidR="00D01AAC" w:rsidRDefault="00D01AAC" w:rsidP="00D01AAC">
      <w:pPr>
        <w:tabs>
          <w:tab w:val="left" w:pos="720"/>
        </w:tabs>
        <w:ind w:left="1080" w:hanging="360"/>
        <w:rPr>
          <w:sz w:val="24"/>
          <w:szCs w:val="24"/>
        </w:rPr>
      </w:pPr>
    </w:p>
    <w:p w:rsidR="00D01AAC" w:rsidRDefault="00D01AAC" w:rsidP="00D01AAC">
      <w:pPr>
        <w:tabs>
          <w:tab w:val="left" w:pos="720"/>
        </w:tabs>
        <w:ind w:left="1080" w:hanging="360"/>
        <w:rPr>
          <w:sz w:val="24"/>
          <w:szCs w:val="24"/>
        </w:rPr>
      </w:pPr>
      <w:r>
        <w:rPr>
          <w:sz w:val="24"/>
          <w:szCs w:val="24"/>
        </w:rPr>
        <w:t>2.</w:t>
      </w:r>
      <w:r>
        <w:rPr>
          <w:sz w:val="24"/>
          <w:szCs w:val="24"/>
        </w:rPr>
        <w:tab/>
      </w:r>
      <w:r w:rsidR="001E5F95">
        <w:rPr>
          <w:sz w:val="24"/>
          <w:szCs w:val="24"/>
        </w:rPr>
        <w:t xml:space="preserve">The </w:t>
      </w:r>
      <w:r>
        <w:rPr>
          <w:sz w:val="24"/>
          <w:szCs w:val="24"/>
        </w:rPr>
        <w:t>Permittee must keep the manufacturer’s specifications and operating instructions at the facility at all times in a location where they can be easily accessed by the operators.</w:t>
      </w:r>
    </w:p>
    <w:p w:rsidR="00D01AAC" w:rsidRDefault="00D01AAC" w:rsidP="00D01AAC">
      <w:pPr>
        <w:tabs>
          <w:tab w:val="left" w:pos="720"/>
        </w:tabs>
        <w:ind w:left="1440" w:hanging="1200"/>
        <w:rPr>
          <w:sz w:val="24"/>
          <w:szCs w:val="24"/>
        </w:rPr>
      </w:pPr>
    </w:p>
    <w:p w:rsidR="00D01AAC" w:rsidRDefault="00D01AAC" w:rsidP="00D01AAC">
      <w:pPr>
        <w:tabs>
          <w:tab w:val="left" w:pos="720"/>
        </w:tabs>
        <w:ind w:left="720" w:hanging="360"/>
        <w:rPr>
          <w:sz w:val="24"/>
          <w:szCs w:val="24"/>
        </w:rPr>
      </w:pPr>
      <w:r>
        <w:rPr>
          <w:sz w:val="24"/>
          <w:szCs w:val="24"/>
        </w:rPr>
        <w:t>c.</w:t>
      </w:r>
      <w:r>
        <w:rPr>
          <w:sz w:val="24"/>
          <w:szCs w:val="24"/>
        </w:rPr>
        <w:tab/>
        <w:t xml:space="preserve">The Permittee must cover each tank surface by using a tank cover over </w:t>
      </w:r>
      <w:proofErr w:type="gramStart"/>
      <w:r>
        <w:rPr>
          <w:sz w:val="24"/>
          <w:szCs w:val="24"/>
        </w:rPr>
        <w:t>all of the</w:t>
      </w:r>
      <w:proofErr w:type="gramEnd"/>
      <w:r>
        <w:rPr>
          <w:sz w:val="24"/>
          <w:szCs w:val="24"/>
        </w:rPr>
        <w:t xml:space="preserve"> effective surface of the tank for at least 95% of the electrolytic process operating time. [40 CFR 63.11507(a)(3)(</w:t>
      </w:r>
      <w:proofErr w:type="spellStart"/>
      <w:r>
        <w:rPr>
          <w:sz w:val="24"/>
          <w:szCs w:val="24"/>
        </w:rPr>
        <w:t>i</w:t>
      </w:r>
      <w:proofErr w:type="spellEnd"/>
      <w:r>
        <w:rPr>
          <w:sz w:val="24"/>
          <w:szCs w:val="24"/>
        </w:rPr>
        <w:t>) and 20 DCMR 201]</w:t>
      </w:r>
    </w:p>
    <w:p w:rsidR="00D01AAC" w:rsidRDefault="00D01AAC" w:rsidP="00D01AAC">
      <w:pPr>
        <w:tabs>
          <w:tab w:val="left" w:pos="720"/>
        </w:tabs>
        <w:ind w:left="1440" w:hanging="1080"/>
        <w:rPr>
          <w:sz w:val="24"/>
          <w:szCs w:val="24"/>
        </w:rPr>
      </w:pPr>
    </w:p>
    <w:p w:rsidR="00BB13C6" w:rsidRDefault="001E5F95" w:rsidP="00D751EC">
      <w:pPr>
        <w:tabs>
          <w:tab w:val="left" w:pos="720"/>
        </w:tabs>
        <w:ind w:left="720" w:hanging="360"/>
        <w:rPr>
          <w:sz w:val="24"/>
          <w:szCs w:val="24"/>
        </w:rPr>
      </w:pPr>
      <w:r>
        <w:rPr>
          <w:sz w:val="24"/>
          <w:szCs w:val="24"/>
        </w:rPr>
        <w:t>d</w:t>
      </w:r>
      <w:r w:rsidR="00D751EC">
        <w:rPr>
          <w:sz w:val="24"/>
          <w:szCs w:val="24"/>
        </w:rPr>
        <w:t>.</w:t>
      </w:r>
      <w:r w:rsidR="00D751EC">
        <w:rPr>
          <w:sz w:val="24"/>
          <w:szCs w:val="24"/>
        </w:rPr>
        <w:tab/>
      </w:r>
      <w:r w:rsidR="00857254">
        <w:rPr>
          <w:sz w:val="24"/>
          <w:szCs w:val="24"/>
        </w:rPr>
        <w:t xml:space="preserve">In addition to complying with Condition </w:t>
      </w:r>
      <w:proofErr w:type="gramStart"/>
      <w:r w:rsidR="00857254">
        <w:rPr>
          <w:sz w:val="24"/>
          <w:szCs w:val="24"/>
        </w:rPr>
        <w:t>III(</w:t>
      </w:r>
      <w:proofErr w:type="gramEnd"/>
      <w:r w:rsidR="00857254">
        <w:rPr>
          <w:sz w:val="24"/>
          <w:szCs w:val="24"/>
        </w:rPr>
        <w:t>b)(1), t</w:t>
      </w:r>
      <w:r w:rsidR="00BB13C6">
        <w:rPr>
          <w:sz w:val="24"/>
          <w:szCs w:val="24"/>
        </w:rPr>
        <w:t xml:space="preserve">he </w:t>
      </w:r>
      <w:r w:rsidR="00857254">
        <w:rPr>
          <w:sz w:val="24"/>
          <w:szCs w:val="24"/>
        </w:rPr>
        <w:t xml:space="preserve">packed bed scrubber shall be </w:t>
      </w:r>
      <w:r w:rsidR="00BB13C6">
        <w:rPr>
          <w:sz w:val="24"/>
          <w:szCs w:val="24"/>
        </w:rPr>
        <w:t>operat</w:t>
      </w:r>
      <w:r w:rsidR="00857254">
        <w:rPr>
          <w:sz w:val="24"/>
          <w:szCs w:val="24"/>
        </w:rPr>
        <w:t>ed and maintained</w:t>
      </w:r>
      <w:r w:rsidR="00BB13C6">
        <w:rPr>
          <w:sz w:val="24"/>
          <w:szCs w:val="24"/>
        </w:rPr>
        <w:t xml:space="preserve"> as follows: </w:t>
      </w:r>
    </w:p>
    <w:p w:rsidR="00BB13C6" w:rsidRDefault="00BB13C6" w:rsidP="00BB13C6">
      <w:pPr>
        <w:tabs>
          <w:tab w:val="left" w:pos="720"/>
        </w:tabs>
        <w:ind w:left="360"/>
        <w:rPr>
          <w:sz w:val="24"/>
          <w:szCs w:val="24"/>
        </w:rPr>
      </w:pPr>
    </w:p>
    <w:p w:rsidR="001061BD" w:rsidRDefault="00BB13C6" w:rsidP="00C350F5">
      <w:pPr>
        <w:tabs>
          <w:tab w:val="left" w:pos="720"/>
        </w:tabs>
        <w:ind w:left="1080" w:hanging="360"/>
        <w:rPr>
          <w:sz w:val="24"/>
          <w:szCs w:val="24"/>
        </w:rPr>
      </w:pPr>
      <w:r>
        <w:rPr>
          <w:sz w:val="24"/>
          <w:szCs w:val="24"/>
        </w:rPr>
        <w:t>1.</w:t>
      </w:r>
      <w:r>
        <w:rPr>
          <w:sz w:val="24"/>
          <w:szCs w:val="24"/>
        </w:rPr>
        <w:tab/>
        <w:t xml:space="preserve">The gas flow </w:t>
      </w:r>
      <w:r w:rsidR="00857254">
        <w:rPr>
          <w:sz w:val="24"/>
          <w:szCs w:val="24"/>
        </w:rPr>
        <w:t xml:space="preserve">velocity </w:t>
      </w:r>
      <w:r>
        <w:rPr>
          <w:sz w:val="24"/>
          <w:szCs w:val="24"/>
        </w:rPr>
        <w:t xml:space="preserve">shall </w:t>
      </w:r>
      <w:r w:rsidR="00857254">
        <w:rPr>
          <w:sz w:val="24"/>
          <w:szCs w:val="24"/>
        </w:rPr>
        <w:t xml:space="preserve">be maintained between 1,500 and 2,100 feet per minute (fpm), inclusive, during daytime operation. Should the velocity drift out of this range, appropriate maintenance activities shall be performed within 48 hours of discovery to bring the flow rate back into the normal </w:t>
      </w:r>
      <w:proofErr w:type="gramStart"/>
      <w:r w:rsidR="00857254">
        <w:rPr>
          <w:sz w:val="24"/>
          <w:szCs w:val="24"/>
        </w:rPr>
        <w:t>range.</w:t>
      </w:r>
      <w:proofErr w:type="gramEnd"/>
      <w:r w:rsidR="00857254">
        <w:rPr>
          <w:sz w:val="24"/>
          <w:szCs w:val="24"/>
        </w:rPr>
        <w:t xml:space="preserve">  </w:t>
      </w:r>
    </w:p>
    <w:p w:rsidR="001061BD" w:rsidRDefault="001061BD" w:rsidP="00C350F5">
      <w:pPr>
        <w:tabs>
          <w:tab w:val="left" w:pos="720"/>
        </w:tabs>
        <w:ind w:left="1080" w:hanging="360"/>
        <w:rPr>
          <w:sz w:val="24"/>
          <w:szCs w:val="24"/>
        </w:rPr>
      </w:pPr>
    </w:p>
    <w:p w:rsidR="00857254" w:rsidRDefault="001061BD" w:rsidP="00C350F5">
      <w:pPr>
        <w:tabs>
          <w:tab w:val="left" w:pos="720"/>
        </w:tabs>
        <w:ind w:left="1080" w:hanging="360"/>
        <w:rPr>
          <w:sz w:val="24"/>
          <w:szCs w:val="24"/>
        </w:rPr>
      </w:pPr>
      <w:r>
        <w:rPr>
          <w:sz w:val="24"/>
          <w:szCs w:val="24"/>
        </w:rPr>
        <w:lastRenderedPageBreak/>
        <w:t>2.</w:t>
      </w:r>
      <w:r>
        <w:rPr>
          <w:sz w:val="24"/>
          <w:szCs w:val="24"/>
        </w:rPr>
        <w:tab/>
        <w:t xml:space="preserve">The gas flow velocity may drop below 1,500 fpm during nighttime </w:t>
      </w:r>
      <w:proofErr w:type="gramStart"/>
      <w:r>
        <w:rPr>
          <w:sz w:val="24"/>
          <w:szCs w:val="24"/>
        </w:rPr>
        <w:t>operation,</w:t>
      </w:r>
      <w:proofErr w:type="gramEnd"/>
      <w:r>
        <w:rPr>
          <w:sz w:val="24"/>
          <w:szCs w:val="24"/>
        </w:rPr>
        <w:t xml:space="preserve"> however, whenever operations are occurring during regular daytime business hours, the line must be operated in daytime operations mode.</w:t>
      </w:r>
    </w:p>
    <w:p w:rsidR="00857254" w:rsidRDefault="00857254" w:rsidP="00C350F5">
      <w:pPr>
        <w:tabs>
          <w:tab w:val="left" w:pos="720"/>
        </w:tabs>
        <w:ind w:left="1080" w:hanging="360"/>
        <w:rPr>
          <w:sz w:val="24"/>
          <w:szCs w:val="24"/>
        </w:rPr>
      </w:pPr>
    </w:p>
    <w:p w:rsidR="00857254" w:rsidRDefault="001061BD" w:rsidP="00C350F5">
      <w:pPr>
        <w:tabs>
          <w:tab w:val="left" w:pos="720"/>
        </w:tabs>
        <w:ind w:left="1080" w:hanging="360"/>
        <w:rPr>
          <w:sz w:val="24"/>
          <w:szCs w:val="24"/>
        </w:rPr>
      </w:pPr>
      <w:r>
        <w:rPr>
          <w:sz w:val="24"/>
          <w:szCs w:val="24"/>
        </w:rPr>
        <w:t>3</w:t>
      </w:r>
      <w:r w:rsidR="00857254">
        <w:rPr>
          <w:sz w:val="24"/>
          <w:szCs w:val="24"/>
        </w:rPr>
        <w:t>.</w:t>
      </w:r>
      <w:r w:rsidR="00857254">
        <w:rPr>
          <w:sz w:val="24"/>
          <w:szCs w:val="24"/>
        </w:rPr>
        <w:tab/>
        <w:t>At least once per quarter the base reservoir shall be fully drained and refilled with fresh water.</w:t>
      </w:r>
    </w:p>
    <w:p w:rsidR="001061BD" w:rsidRDefault="001061BD" w:rsidP="00C350F5">
      <w:pPr>
        <w:tabs>
          <w:tab w:val="left" w:pos="720"/>
        </w:tabs>
        <w:ind w:left="1080" w:hanging="360"/>
        <w:rPr>
          <w:sz w:val="24"/>
          <w:szCs w:val="24"/>
        </w:rPr>
      </w:pPr>
    </w:p>
    <w:p w:rsidR="00BB13C6" w:rsidRDefault="001061BD" w:rsidP="00C350F5">
      <w:pPr>
        <w:tabs>
          <w:tab w:val="left" w:pos="720"/>
        </w:tabs>
        <w:ind w:left="1080" w:hanging="360"/>
        <w:rPr>
          <w:sz w:val="24"/>
          <w:szCs w:val="24"/>
        </w:rPr>
      </w:pPr>
      <w:r>
        <w:rPr>
          <w:sz w:val="24"/>
          <w:szCs w:val="24"/>
        </w:rPr>
        <w:t>4</w:t>
      </w:r>
      <w:r w:rsidR="00BB13C6">
        <w:rPr>
          <w:sz w:val="24"/>
          <w:szCs w:val="24"/>
        </w:rPr>
        <w:t>.</w:t>
      </w:r>
      <w:r w:rsidR="00BB13C6">
        <w:rPr>
          <w:sz w:val="24"/>
          <w:szCs w:val="24"/>
        </w:rPr>
        <w:tab/>
      </w:r>
      <w:r w:rsidR="00900B25">
        <w:rPr>
          <w:sz w:val="24"/>
          <w:szCs w:val="24"/>
        </w:rPr>
        <w:t>The spray nozzles shall be visually examined to ensure that they retain a full cone pattern at least once per week.  If any problems are noted during any examination, appropriate maintenance activities shall be performed within 24 hours of discovery.</w:t>
      </w:r>
    </w:p>
    <w:p w:rsidR="0061612C" w:rsidRDefault="0061612C">
      <w:pPr>
        <w:rPr>
          <w:sz w:val="24"/>
          <w:szCs w:val="24"/>
        </w:rPr>
      </w:pPr>
    </w:p>
    <w:p w:rsidR="0061612C" w:rsidRDefault="001E5F95">
      <w:pPr>
        <w:tabs>
          <w:tab w:val="left" w:pos="720"/>
        </w:tabs>
        <w:ind w:left="720" w:hanging="360"/>
        <w:rPr>
          <w:sz w:val="24"/>
          <w:szCs w:val="24"/>
        </w:rPr>
      </w:pPr>
      <w:r>
        <w:rPr>
          <w:sz w:val="24"/>
          <w:szCs w:val="24"/>
        </w:rPr>
        <w:t>e</w:t>
      </w:r>
      <w:r w:rsidR="00BB13C6">
        <w:rPr>
          <w:sz w:val="24"/>
          <w:szCs w:val="24"/>
        </w:rPr>
        <w:t>.   When operating the nickel electroforming/plating line</w:t>
      </w:r>
      <w:r w:rsidR="00A64FC9">
        <w:rPr>
          <w:sz w:val="24"/>
          <w:szCs w:val="24"/>
        </w:rPr>
        <w:t>, the P</w:t>
      </w:r>
      <w:r w:rsidR="00BB13C6">
        <w:rPr>
          <w:sz w:val="24"/>
          <w:szCs w:val="24"/>
        </w:rPr>
        <w:t>ermittee must implement the following applicable management practices as practicable: [40 CFR 63.11507</w:t>
      </w:r>
      <w:r w:rsidR="00A64FC9">
        <w:rPr>
          <w:sz w:val="24"/>
          <w:szCs w:val="24"/>
        </w:rPr>
        <w:t xml:space="preserve">(a) and </w:t>
      </w:r>
      <w:r w:rsidR="00BB13C6">
        <w:rPr>
          <w:sz w:val="24"/>
          <w:szCs w:val="24"/>
        </w:rPr>
        <w:t>(g</w:t>
      </w:r>
      <w:proofErr w:type="gramStart"/>
      <w:r w:rsidR="00BB13C6">
        <w:rPr>
          <w:sz w:val="24"/>
          <w:szCs w:val="24"/>
        </w:rPr>
        <w:t>)(</w:t>
      </w:r>
      <w:proofErr w:type="gramEnd"/>
      <w:r w:rsidR="00BB13C6">
        <w:rPr>
          <w:sz w:val="24"/>
          <w:szCs w:val="24"/>
        </w:rPr>
        <w:t xml:space="preserve">1) through (g)(12)] </w:t>
      </w:r>
    </w:p>
    <w:p w:rsidR="00BB13C6" w:rsidRDefault="00BB13C6" w:rsidP="00BB13C6">
      <w:pPr>
        <w:tabs>
          <w:tab w:val="left" w:pos="720"/>
        </w:tabs>
        <w:ind w:left="720" w:hanging="480"/>
        <w:rPr>
          <w:sz w:val="24"/>
          <w:szCs w:val="24"/>
        </w:rPr>
      </w:pPr>
      <w:r>
        <w:rPr>
          <w:sz w:val="24"/>
          <w:szCs w:val="24"/>
        </w:rPr>
        <w:tab/>
      </w:r>
    </w:p>
    <w:p w:rsidR="00BB13C6" w:rsidRDefault="00BB13C6" w:rsidP="00FE1A14">
      <w:pPr>
        <w:tabs>
          <w:tab w:val="left" w:pos="720"/>
        </w:tabs>
        <w:ind w:left="1080" w:hanging="360"/>
        <w:rPr>
          <w:sz w:val="24"/>
          <w:szCs w:val="24"/>
        </w:rPr>
      </w:pPr>
      <w:r>
        <w:rPr>
          <w:sz w:val="24"/>
          <w:szCs w:val="24"/>
        </w:rPr>
        <w:t>1.</w:t>
      </w:r>
      <w:r>
        <w:rPr>
          <w:sz w:val="24"/>
          <w:szCs w:val="24"/>
        </w:rPr>
        <w:tab/>
        <w:t>Minimize bath agitation when removing any parts processed in the tank, as practicable except when necessary to meet part quality requirement.</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2.</w:t>
      </w:r>
      <w:r>
        <w:rPr>
          <w:sz w:val="24"/>
          <w:szCs w:val="24"/>
        </w:rPr>
        <w:tab/>
        <w:t>Maximize the draining of bath solution back into the tank, as practicable, by extending drip time when removing parts from the tank; using drain boards (also know</w:t>
      </w:r>
      <w:r w:rsidR="00376C5E">
        <w:rPr>
          <w:sz w:val="24"/>
          <w:szCs w:val="24"/>
        </w:rPr>
        <w:t>n</w:t>
      </w:r>
      <w:r>
        <w:rPr>
          <w:sz w:val="24"/>
          <w:szCs w:val="24"/>
        </w:rPr>
        <w:t xml:space="preserve"> as drip shields); or withdrawing parts slowly from the tank,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3.</w:t>
      </w:r>
      <w:r>
        <w:rPr>
          <w:sz w:val="24"/>
          <w:szCs w:val="24"/>
        </w:rPr>
        <w:tab/>
        <w:t>Optimiz</w:t>
      </w:r>
      <w:r w:rsidR="001E5F95">
        <w:rPr>
          <w:sz w:val="24"/>
          <w:szCs w:val="24"/>
        </w:rPr>
        <w:t>e</w:t>
      </w:r>
      <w:r>
        <w:rPr>
          <w:sz w:val="24"/>
          <w:szCs w:val="24"/>
        </w:rPr>
        <w:t xml:space="preserve"> the design of barrels, racks, and minimizing </w:t>
      </w:r>
      <w:proofErr w:type="spellStart"/>
      <w:r>
        <w:rPr>
          <w:sz w:val="24"/>
          <w:szCs w:val="24"/>
        </w:rPr>
        <w:t>dragout</w:t>
      </w:r>
      <w:proofErr w:type="spellEnd"/>
      <w:r>
        <w:rPr>
          <w:sz w:val="24"/>
          <w:szCs w:val="24"/>
        </w:rPr>
        <w:t xml:space="preserve"> of bath solution (such as by using slotted barrels and ti</w:t>
      </w:r>
      <w:r w:rsidR="001E5F95">
        <w:rPr>
          <w:sz w:val="24"/>
          <w:szCs w:val="24"/>
        </w:rPr>
        <w:t>l</w:t>
      </w:r>
      <w:r>
        <w:rPr>
          <w:sz w:val="24"/>
          <w:szCs w:val="24"/>
        </w:rPr>
        <w:t>ted racks, or by designing parts with flow-through holes to allow the tank solution to drip back into the tank),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4.</w:t>
      </w:r>
      <w:r>
        <w:rPr>
          <w:sz w:val="24"/>
          <w:szCs w:val="24"/>
        </w:rPr>
        <w:tab/>
        <w:t>Use tank covers, if already owned and available at the facility, whenever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5.</w:t>
      </w:r>
      <w:r>
        <w:rPr>
          <w:sz w:val="24"/>
          <w:szCs w:val="24"/>
        </w:rPr>
        <w:tab/>
        <w:t>Minimize or reduce heating of process tanks, as practicable (e.g., when doing so would not interrupt production or adversely affect part quality).</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6.</w:t>
      </w:r>
      <w:r>
        <w:rPr>
          <w:sz w:val="24"/>
          <w:szCs w:val="24"/>
        </w:rPr>
        <w:tab/>
        <w:t>Perform regular repair, maintenance, and preventive maintenance of racks, barrels, and other equipment associated with affected sources,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7.</w:t>
      </w:r>
      <w:r>
        <w:rPr>
          <w:sz w:val="24"/>
          <w:szCs w:val="24"/>
        </w:rPr>
        <w:tab/>
        <w:t>Minimize bath contamination, such as through the prevention or quick recovery of dropped parts, use of distilled/de-ionized water, water filtration, pre-cleaning of parts to be plated, and thorough rinsing of pre-treated parts to be plated,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8.</w:t>
      </w:r>
      <w:r>
        <w:rPr>
          <w:sz w:val="24"/>
          <w:szCs w:val="24"/>
        </w:rPr>
        <w:tab/>
        <w:t>Maintain quality control of chemicals, and chemical and other bath ingredient concentrations in the tanks,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9.</w:t>
      </w:r>
      <w:r>
        <w:rPr>
          <w:sz w:val="24"/>
          <w:szCs w:val="24"/>
        </w:rPr>
        <w:tab/>
        <w:t xml:space="preserve">Perform general good house-keeping, such as regular sweeping or vacuuming, if needed, and periodic </w:t>
      </w:r>
      <w:proofErr w:type="spellStart"/>
      <w:r>
        <w:rPr>
          <w:sz w:val="24"/>
          <w:szCs w:val="24"/>
        </w:rPr>
        <w:t>washdowns</w:t>
      </w:r>
      <w:proofErr w:type="spellEnd"/>
      <w:r>
        <w:rPr>
          <w:sz w:val="24"/>
          <w:szCs w:val="24"/>
        </w:rPr>
        <w:t>, as practicable.</w:t>
      </w:r>
    </w:p>
    <w:p w:rsidR="00BB13C6" w:rsidRDefault="00BB13C6" w:rsidP="00FE1A14">
      <w:pPr>
        <w:tabs>
          <w:tab w:val="left" w:pos="720"/>
        </w:tabs>
        <w:ind w:left="1080" w:hanging="360"/>
        <w:rPr>
          <w:sz w:val="24"/>
          <w:szCs w:val="24"/>
        </w:rPr>
      </w:pPr>
      <w:r>
        <w:rPr>
          <w:sz w:val="24"/>
          <w:szCs w:val="24"/>
        </w:rPr>
        <w:lastRenderedPageBreak/>
        <w:t>10.</w:t>
      </w:r>
      <w:r>
        <w:rPr>
          <w:sz w:val="24"/>
          <w:szCs w:val="24"/>
        </w:rPr>
        <w:tab/>
        <w:t>Minimize spills and overflow of tanks, as practicable.</w:t>
      </w:r>
    </w:p>
    <w:p w:rsidR="00BB13C6" w:rsidRDefault="00BB13C6"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11.</w:t>
      </w:r>
      <w:r>
        <w:rPr>
          <w:sz w:val="24"/>
          <w:szCs w:val="24"/>
        </w:rPr>
        <w:tab/>
        <w:t>Use squeegee rolls in continuous or reel-to-reel plating tanks, as practicable.</w:t>
      </w:r>
    </w:p>
    <w:p w:rsidR="00E56EEC" w:rsidRDefault="00E56EEC" w:rsidP="00FE1A14">
      <w:pPr>
        <w:tabs>
          <w:tab w:val="left" w:pos="720"/>
        </w:tabs>
        <w:ind w:left="1080" w:hanging="360"/>
        <w:rPr>
          <w:sz w:val="24"/>
          <w:szCs w:val="24"/>
        </w:rPr>
      </w:pPr>
    </w:p>
    <w:p w:rsidR="00BB13C6" w:rsidRDefault="00BB13C6" w:rsidP="00FE1A14">
      <w:pPr>
        <w:tabs>
          <w:tab w:val="left" w:pos="720"/>
        </w:tabs>
        <w:ind w:left="1080" w:hanging="360"/>
        <w:rPr>
          <w:sz w:val="24"/>
          <w:szCs w:val="24"/>
        </w:rPr>
      </w:pPr>
      <w:r>
        <w:rPr>
          <w:sz w:val="24"/>
          <w:szCs w:val="24"/>
        </w:rPr>
        <w:t>12.</w:t>
      </w:r>
      <w:r>
        <w:rPr>
          <w:sz w:val="24"/>
          <w:szCs w:val="24"/>
        </w:rPr>
        <w:tab/>
        <w:t xml:space="preserve">Perform regular inspections to identify leaks and other opportunities for pollution prevention. </w:t>
      </w:r>
      <w:r>
        <w:rPr>
          <w:sz w:val="24"/>
          <w:szCs w:val="24"/>
        </w:rPr>
        <w:tab/>
      </w:r>
    </w:p>
    <w:p w:rsidR="00F23878" w:rsidRDefault="00F23878" w:rsidP="00BB13C6">
      <w:pPr>
        <w:tabs>
          <w:tab w:val="left" w:pos="1800"/>
          <w:tab w:val="left" w:pos="2340"/>
        </w:tabs>
        <w:rPr>
          <w:sz w:val="24"/>
          <w:szCs w:val="24"/>
        </w:rPr>
      </w:pPr>
    </w:p>
    <w:p w:rsidR="00767656" w:rsidRDefault="001E5F95" w:rsidP="002B6283">
      <w:pPr>
        <w:ind w:left="720" w:hanging="360"/>
        <w:rPr>
          <w:sz w:val="24"/>
          <w:szCs w:val="24"/>
        </w:rPr>
      </w:pPr>
      <w:r>
        <w:rPr>
          <w:sz w:val="24"/>
          <w:szCs w:val="24"/>
        </w:rPr>
        <w:t>f</w:t>
      </w:r>
      <w:r w:rsidR="00A55E6E">
        <w:rPr>
          <w:sz w:val="24"/>
          <w:szCs w:val="24"/>
        </w:rPr>
        <w:t>.</w:t>
      </w:r>
      <w:r w:rsidR="00A55E6E">
        <w:rPr>
          <w:sz w:val="24"/>
          <w:szCs w:val="24"/>
        </w:rPr>
        <w:tab/>
        <w:t>At all times, including periods of startup</w:t>
      </w:r>
      <w:r w:rsidR="00B94F34">
        <w:rPr>
          <w:sz w:val="24"/>
          <w:szCs w:val="24"/>
        </w:rPr>
        <w:t>, shutdown</w:t>
      </w:r>
      <w:r w:rsidR="00A55E6E">
        <w:rPr>
          <w:sz w:val="24"/>
          <w:szCs w:val="24"/>
        </w:rPr>
        <w:t>, and malfunction, the owner shall</w:t>
      </w:r>
      <w:r w:rsidR="00EC13AD">
        <w:rPr>
          <w:sz w:val="24"/>
          <w:szCs w:val="24"/>
        </w:rPr>
        <w:t>,</w:t>
      </w:r>
      <w:r w:rsidR="00A55E6E">
        <w:rPr>
          <w:sz w:val="24"/>
          <w:szCs w:val="24"/>
        </w:rPr>
        <w:t xml:space="preserve"> to the extent practicable</w:t>
      </w:r>
      <w:r w:rsidR="00EC13AD">
        <w:rPr>
          <w:sz w:val="24"/>
          <w:szCs w:val="24"/>
        </w:rPr>
        <w:t>, maintain and operate the unit</w:t>
      </w:r>
      <w:r w:rsidR="00A55E6E">
        <w:rPr>
          <w:sz w:val="24"/>
          <w:szCs w:val="24"/>
        </w:rPr>
        <w:t xml:space="preserve"> in a manner consistent with good air pollution control practice for minimizing emissions</w:t>
      </w:r>
      <w:r w:rsidR="00464B14">
        <w:rPr>
          <w:sz w:val="24"/>
          <w:szCs w:val="24"/>
        </w:rPr>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B6283" w:rsidRDefault="002B6283" w:rsidP="00671C6B">
      <w:pPr>
        <w:ind w:left="360" w:hanging="360"/>
        <w:rPr>
          <w:sz w:val="24"/>
          <w:szCs w:val="24"/>
        </w:rPr>
      </w:pPr>
    </w:p>
    <w:p w:rsidR="00671C6B" w:rsidRPr="006243B7" w:rsidRDefault="00CA33F3" w:rsidP="00671C6B">
      <w:pPr>
        <w:ind w:left="360" w:hanging="360"/>
        <w:rPr>
          <w:sz w:val="24"/>
          <w:szCs w:val="24"/>
        </w:rPr>
      </w:pPr>
      <w:r w:rsidRPr="006243B7">
        <w:rPr>
          <w:sz w:val="24"/>
          <w:szCs w:val="24"/>
        </w:rPr>
        <w:t>IV</w:t>
      </w:r>
      <w:r w:rsidR="00671C6B" w:rsidRPr="006243B7">
        <w:rPr>
          <w:sz w:val="24"/>
          <w:szCs w:val="24"/>
        </w:rPr>
        <w:t>.</w:t>
      </w:r>
      <w:r w:rsidR="00671C6B" w:rsidRPr="006243B7">
        <w:rPr>
          <w:sz w:val="24"/>
          <w:szCs w:val="24"/>
        </w:rPr>
        <w:tab/>
      </w:r>
      <w:r w:rsidR="00671C6B" w:rsidRPr="006243B7">
        <w:rPr>
          <w:sz w:val="24"/>
          <w:szCs w:val="24"/>
          <w:u w:val="single"/>
        </w:rPr>
        <w:t>Monitoring</w:t>
      </w:r>
      <w:r w:rsidR="001E71D1">
        <w:rPr>
          <w:sz w:val="24"/>
          <w:szCs w:val="24"/>
          <w:u w:val="single"/>
        </w:rPr>
        <w:t>,</w:t>
      </w:r>
      <w:r w:rsidR="00671C6B" w:rsidRPr="006243B7">
        <w:rPr>
          <w:sz w:val="24"/>
          <w:szCs w:val="24"/>
          <w:u w:val="single"/>
        </w:rPr>
        <w:t xml:space="preserve"> Testing</w:t>
      </w:r>
      <w:r w:rsidR="001E71D1">
        <w:rPr>
          <w:sz w:val="24"/>
          <w:szCs w:val="24"/>
          <w:u w:val="single"/>
        </w:rPr>
        <w:t>, and Compliance Demonstration</w:t>
      </w:r>
      <w:r w:rsidR="00671C6B" w:rsidRPr="006243B7">
        <w:rPr>
          <w:sz w:val="24"/>
          <w:szCs w:val="24"/>
          <w:u w:val="single"/>
        </w:rPr>
        <w:t xml:space="preserve"> Requirements:</w:t>
      </w:r>
    </w:p>
    <w:p w:rsidR="00671C6B" w:rsidRDefault="00671C6B" w:rsidP="00671C6B">
      <w:pPr>
        <w:ind w:left="360" w:hanging="360"/>
        <w:rPr>
          <w:sz w:val="24"/>
          <w:szCs w:val="24"/>
        </w:rPr>
      </w:pPr>
    </w:p>
    <w:p w:rsidR="00C77DF4" w:rsidRDefault="00C77DF4" w:rsidP="00C77DF4">
      <w:pPr>
        <w:tabs>
          <w:tab w:val="left" w:pos="-1440"/>
          <w:tab w:val="left" w:pos="1440"/>
        </w:tabs>
        <w:ind w:left="720" w:hanging="360"/>
        <w:rPr>
          <w:sz w:val="24"/>
        </w:rPr>
      </w:pPr>
      <w:r>
        <w:rPr>
          <w:sz w:val="24"/>
        </w:rPr>
        <w:t>a.</w:t>
      </w:r>
      <w:r w:rsidR="00BF1FA5">
        <w:rPr>
          <w:sz w:val="24"/>
        </w:rPr>
        <w:tab/>
      </w:r>
      <w:r w:rsidR="00513AD7">
        <w:rPr>
          <w:sz w:val="24"/>
        </w:rPr>
        <w:t xml:space="preserve">The </w:t>
      </w:r>
      <w:r>
        <w:rPr>
          <w:sz w:val="24"/>
        </w:rPr>
        <w:t xml:space="preserve">Permittee must perform EPA test methods 8 and 29 on the nickel electroforming/plating to determine compliance with Condition </w:t>
      </w:r>
      <w:proofErr w:type="gramStart"/>
      <w:r>
        <w:rPr>
          <w:sz w:val="24"/>
        </w:rPr>
        <w:t>II(</w:t>
      </w:r>
      <w:proofErr w:type="gramEnd"/>
      <w:r>
        <w:rPr>
          <w:sz w:val="24"/>
        </w:rPr>
        <w:t xml:space="preserve">a) and (b) within </w:t>
      </w:r>
      <w:r w:rsidR="0023406F">
        <w:rPr>
          <w:sz w:val="24"/>
        </w:rPr>
        <w:t xml:space="preserve">one year </w:t>
      </w:r>
      <w:r>
        <w:rPr>
          <w:sz w:val="24"/>
        </w:rPr>
        <w:t xml:space="preserve">from the initial issuance date of this permit and shall </w:t>
      </w:r>
      <w:r w:rsidR="00513AD7">
        <w:rPr>
          <w:sz w:val="24"/>
        </w:rPr>
        <w:t xml:space="preserve">follow the procedures below and </w:t>
      </w:r>
      <w:r>
        <w:rPr>
          <w:sz w:val="24"/>
        </w:rPr>
        <w:t>furnish the D</w:t>
      </w:r>
      <w:r w:rsidR="00B2542E">
        <w:rPr>
          <w:sz w:val="24"/>
        </w:rPr>
        <w:t>epartment</w:t>
      </w:r>
      <w:r>
        <w:rPr>
          <w:sz w:val="24"/>
        </w:rPr>
        <w:t xml:space="preserve"> with a written report of the results of such performance tests in accordance with the following requirements [20 DCMR 502]:</w:t>
      </w:r>
    </w:p>
    <w:p w:rsidR="00C77DF4" w:rsidRDefault="00C77DF4" w:rsidP="00C77DF4">
      <w:pPr>
        <w:tabs>
          <w:tab w:val="left" w:pos="-1440"/>
        </w:tabs>
        <w:rPr>
          <w:sz w:val="24"/>
        </w:rPr>
      </w:pPr>
      <w:r>
        <w:rPr>
          <w:sz w:val="24"/>
        </w:rPr>
        <w:t xml:space="preserve">            </w:t>
      </w:r>
    </w:p>
    <w:p w:rsidR="00C77DF4" w:rsidRDefault="00C77DF4" w:rsidP="001E71D1">
      <w:pPr>
        <w:tabs>
          <w:tab w:val="left" w:pos="-1440"/>
        </w:tabs>
        <w:ind w:left="1080" w:hanging="360"/>
        <w:rPr>
          <w:sz w:val="24"/>
        </w:rPr>
      </w:pPr>
      <w:r>
        <w:rPr>
          <w:sz w:val="24"/>
        </w:rPr>
        <w:t>1.</w:t>
      </w:r>
      <w:r w:rsidR="001E71D1">
        <w:rPr>
          <w:sz w:val="24"/>
        </w:rPr>
        <w:tab/>
      </w:r>
      <w:r>
        <w:rPr>
          <w:sz w:val="24"/>
        </w:rPr>
        <w:t>A test protocol shall be submitted to the following address a minimum of thirty (30) days in advance of the proposed test date. The test shall be conducted in accordance with Federal and District requirements.</w:t>
      </w:r>
    </w:p>
    <w:p w:rsidR="00C77DF4" w:rsidRDefault="00C77DF4" w:rsidP="001E71D1">
      <w:pPr>
        <w:tabs>
          <w:tab w:val="left" w:pos="-1440"/>
          <w:tab w:val="left" w:pos="-720"/>
        </w:tabs>
        <w:ind w:left="1080" w:hanging="360"/>
        <w:rPr>
          <w:sz w:val="24"/>
        </w:rPr>
      </w:pPr>
      <w:r>
        <w:rPr>
          <w:sz w:val="24"/>
        </w:rPr>
        <w:t xml:space="preserve">                        </w:t>
      </w:r>
    </w:p>
    <w:p w:rsidR="00C77DF4" w:rsidRDefault="00C77DF4" w:rsidP="001E71D1">
      <w:pPr>
        <w:tabs>
          <w:tab w:val="left" w:pos="-1440"/>
          <w:tab w:val="left" w:pos="-720"/>
        </w:tabs>
        <w:ind w:left="1080"/>
        <w:rPr>
          <w:sz w:val="24"/>
        </w:rPr>
      </w:pPr>
      <w:r>
        <w:rPr>
          <w:sz w:val="24"/>
        </w:rPr>
        <w:t xml:space="preserve">Chief, </w:t>
      </w:r>
      <w:r w:rsidR="00801D97">
        <w:rPr>
          <w:sz w:val="24"/>
        </w:rPr>
        <w:t>Compliance and Enforcement</w:t>
      </w:r>
      <w:r>
        <w:rPr>
          <w:sz w:val="24"/>
        </w:rPr>
        <w:t xml:space="preserve"> Branch</w:t>
      </w:r>
    </w:p>
    <w:p w:rsidR="00C77DF4" w:rsidRDefault="001E71D1" w:rsidP="001E71D1">
      <w:pPr>
        <w:tabs>
          <w:tab w:val="left" w:pos="-1440"/>
          <w:tab w:val="left" w:pos="-720"/>
        </w:tabs>
        <w:ind w:left="1080"/>
        <w:rPr>
          <w:sz w:val="24"/>
        </w:rPr>
      </w:pPr>
      <w:r>
        <w:rPr>
          <w:sz w:val="24"/>
        </w:rPr>
        <w:t>A</w:t>
      </w:r>
      <w:r w:rsidR="00C77DF4">
        <w:rPr>
          <w:sz w:val="24"/>
        </w:rPr>
        <w:t>ir Quality Division</w:t>
      </w:r>
    </w:p>
    <w:p w:rsidR="00C77DF4" w:rsidRDefault="00C77DF4" w:rsidP="001E71D1">
      <w:pPr>
        <w:tabs>
          <w:tab w:val="left" w:pos="-1440"/>
          <w:tab w:val="left" w:pos="-720"/>
        </w:tabs>
        <w:ind w:left="1080"/>
        <w:rPr>
          <w:sz w:val="24"/>
        </w:rPr>
      </w:pPr>
      <w:r>
        <w:rPr>
          <w:sz w:val="24"/>
        </w:rPr>
        <w:t>1200 First Street, NE</w:t>
      </w:r>
    </w:p>
    <w:p w:rsidR="00C77DF4" w:rsidRDefault="00C77DF4" w:rsidP="001E71D1">
      <w:pPr>
        <w:tabs>
          <w:tab w:val="left" w:pos="-1440"/>
          <w:tab w:val="left" w:pos="-720"/>
        </w:tabs>
        <w:ind w:left="1080"/>
        <w:rPr>
          <w:sz w:val="24"/>
        </w:rPr>
      </w:pPr>
      <w:r>
        <w:rPr>
          <w:sz w:val="24"/>
        </w:rPr>
        <w:t>5</w:t>
      </w:r>
      <w:r>
        <w:rPr>
          <w:sz w:val="24"/>
          <w:vertAlign w:val="superscript"/>
        </w:rPr>
        <w:t>th</w:t>
      </w:r>
      <w:r>
        <w:rPr>
          <w:sz w:val="24"/>
        </w:rPr>
        <w:t xml:space="preserve"> Floor</w:t>
      </w:r>
    </w:p>
    <w:p w:rsidR="00C77DF4" w:rsidRDefault="00C77DF4" w:rsidP="001E71D1">
      <w:pPr>
        <w:tabs>
          <w:tab w:val="left" w:pos="-1440"/>
          <w:tab w:val="left" w:pos="-720"/>
        </w:tabs>
        <w:ind w:left="1080"/>
        <w:rPr>
          <w:sz w:val="24"/>
        </w:rPr>
      </w:pPr>
      <w:r>
        <w:rPr>
          <w:sz w:val="24"/>
        </w:rPr>
        <w:t>Washington, DC 20002</w:t>
      </w:r>
    </w:p>
    <w:p w:rsidR="00C77DF4" w:rsidRDefault="00C77DF4" w:rsidP="001E71D1">
      <w:pPr>
        <w:tabs>
          <w:tab w:val="left" w:pos="-1440"/>
          <w:tab w:val="left" w:pos="1440"/>
          <w:tab w:val="left" w:pos="1800"/>
        </w:tabs>
        <w:ind w:left="1080" w:hanging="360"/>
        <w:rPr>
          <w:sz w:val="24"/>
        </w:rPr>
      </w:pPr>
      <w:r>
        <w:rPr>
          <w:sz w:val="24"/>
        </w:rPr>
        <w:tab/>
      </w:r>
    </w:p>
    <w:p w:rsidR="00C77DF4" w:rsidRDefault="00C77DF4" w:rsidP="001E71D1">
      <w:pPr>
        <w:tabs>
          <w:tab w:val="left" w:pos="-1440"/>
          <w:tab w:val="left" w:pos="1440"/>
          <w:tab w:val="left" w:pos="1800"/>
        </w:tabs>
        <w:ind w:left="1080" w:hanging="360"/>
        <w:rPr>
          <w:sz w:val="24"/>
        </w:rPr>
      </w:pPr>
      <w:r>
        <w:rPr>
          <w:sz w:val="24"/>
        </w:rPr>
        <w:t>2.</w:t>
      </w:r>
      <w:r>
        <w:rPr>
          <w:sz w:val="24"/>
        </w:rPr>
        <w:tab/>
        <w:t>The test protocol shall be approved by the D</w:t>
      </w:r>
      <w:r w:rsidR="00B2542E">
        <w:rPr>
          <w:sz w:val="24"/>
        </w:rPr>
        <w:t>epartment</w:t>
      </w:r>
      <w:r>
        <w:rPr>
          <w:sz w:val="24"/>
        </w:rPr>
        <w:t xml:space="preserve"> prior to initiating any testing.  Upon approval of the test protocol, the Company shall finalize the test date with the assigned inspector in the Permitting and Enforcement Branch. The </w:t>
      </w:r>
      <w:r w:rsidR="00B2542E">
        <w:rPr>
          <w:sz w:val="24"/>
        </w:rPr>
        <w:t>Department</w:t>
      </w:r>
      <w:r>
        <w:rPr>
          <w:sz w:val="24"/>
        </w:rPr>
        <w:t xml:space="preserve"> must have the opportunity to observe the test for the results to be considered for acceptance.</w:t>
      </w:r>
    </w:p>
    <w:p w:rsidR="00C77DF4" w:rsidRDefault="00C77DF4" w:rsidP="001E71D1">
      <w:pPr>
        <w:tabs>
          <w:tab w:val="left" w:pos="-1440"/>
          <w:tab w:val="left" w:pos="1800"/>
        </w:tabs>
        <w:ind w:left="1080" w:hanging="360"/>
        <w:rPr>
          <w:sz w:val="24"/>
        </w:rPr>
      </w:pPr>
      <w:r>
        <w:rPr>
          <w:sz w:val="24"/>
        </w:rPr>
        <w:t xml:space="preserve">       </w:t>
      </w:r>
    </w:p>
    <w:p w:rsidR="00C77DF4" w:rsidRDefault="00C77DF4" w:rsidP="001E71D1">
      <w:pPr>
        <w:tabs>
          <w:tab w:val="left" w:pos="-1440"/>
          <w:tab w:val="left" w:pos="1800"/>
        </w:tabs>
        <w:ind w:left="1080" w:hanging="360"/>
        <w:rPr>
          <w:sz w:val="24"/>
        </w:rPr>
      </w:pPr>
      <w:r>
        <w:rPr>
          <w:sz w:val="24"/>
        </w:rPr>
        <w:t>3.</w:t>
      </w:r>
      <w:r w:rsidR="001E71D1">
        <w:rPr>
          <w:sz w:val="24"/>
        </w:rPr>
        <w:tab/>
      </w:r>
      <w:r>
        <w:rPr>
          <w:sz w:val="24"/>
        </w:rPr>
        <w:t xml:space="preserve">The final results of the testing shall be submitted to the </w:t>
      </w:r>
      <w:r w:rsidR="00B2542E">
        <w:rPr>
          <w:sz w:val="24"/>
        </w:rPr>
        <w:t>Department</w:t>
      </w:r>
      <w:r>
        <w:rPr>
          <w:sz w:val="24"/>
        </w:rPr>
        <w:t xml:space="preserve"> within sixty (60) days of the test completion. A copy of the test report shall be submitted to the address in </w:t>
      </w:r>
      <w:r w:rsidRPr="00782911">
        <w:rPr>
          <w:sz w:val="24"/>
        </w:rPr>
        <w:t xml:space="preserve">Condition </w:t>
      </w:r>
      <w:proofErr w:type="gramStart"/>
      <w:r w:rsidRPr="00782911">
        <w:rPr>
          <w:sz w:val="24"/>
        </w:rPr>
        <w:t>IV(</w:t>
      </w:r>
      <w:proofErr w:type="gramEnd"/>
      <w:r w:rsidRPr="00782911">
        <w:rPr>
          <w:sz w:val="24"/>
        </w:rPr>
        <w:t>a)(1).</w:t>
      </w:r>
    </w:p>
    <w:p w:rsidR="00C77DF4" w:rsidRDefault="00C77DF4" w:rsidP="001E71D1">
      <w:pPr>
        <w:tabs>
          <w:tab w:val="left" w:pos="-1440"/>
          <w:tab w:val="left" w:pos="1800"/>
        </w:tabs>
        <w:ind w:left="1080" w:hanging="360"/>
        <w:rPr>
          <w:sz w:val="24"/>
        </w:rPr>
      </w:pPr>
    </w:p>
    <w:p w:rsidR="00C77DF4" w:rsidRDefault="00C77DF4" w:rsidP="001E71D1">
      <w:pPr>
        <w:ind w:left="1080" w:hanging="360"/>
        <w:rPr>
          <w:sz w:val="24"/>
        </w:rPr>
      </w:pPr>
      <w:r>
        <w:rPr>
          <w:sz w:val="24"/>
        </w:rPr>
        <w:lastRenderedPageBreak/>
        <w:t>4.</w:t>
      </w:r>
      <w:r>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23406F" w:rsidRDefault="0023406F" w:rsidP="001E71D1">
      <w:pPr>
        <w:ind w:left="1080" w:hanging="360"/>
        <w:rPr>
          <w:sz w:val="24"/>
        </w:rPr>
      </w:pPr>
    </w:p>
    <w:p w:rsidR="00C77DF4" w:rsidRDefault="00C77DF4" w:rsidP="001E71D1">
      <w:pPr>
        <w:ind w:left="1440" w:hanging="360"/>
        <w:rPr>
          <w:sz w:val="24"/>
        </w:rPr>
      </w:pPr>
      <w:proofErr w:type="spellStart"/>
      <w:r>
        <w:rPr>
          <w:sz w:val="24"/>
        </w:rPr>
        <w:t>i</w:t>
      </w:r>
      <w:proofErr w:type="spellEnd"/>
      <w:r>
        <w:rPr>
          <w:sz w:val="24"/>
        </w:rPr>
        <w:t>.    A statement that the owner or operator has reviewed the report from the emissions testing firm and agrees with the findings.</w:t>
      </w:r>
    </w:p>
    <w:p w:rsidR="00C77DF4" w:rsidRDefault="00C77DF4" w:rsidP="001E71D1">
      <w:pPr>
        <w:ind w:left="1440" w:hanging="360"/>
        <w:rPr>
          <w:sz w:val="24"/>
        </w:rPr>
      </w:pPr>
    </w:p>
    <w:p w:rsidR="00C77DF4" w:rsidRDefault="00C77DF4" w:rsidP="001E71D1">
      <w:pPr>
        <w:ind w:left="1440" w:hanging="360"/>
        <w:rPr>
          <w:sz w:val="24"/>
        </w:rPr>
      </w:pPr>
      <w:r>
        <w:rPr>
          <w:sz w:val="24"/>
        </w:rPr>
        <w:t xml:space="preserve">ii.   Summary of results with respect to each </w:t>
      </w:r>
      <w:proofErr w:type="gramStart"/>
      <w:r>
        <w:rPr>
          <w:sz w:val="24"/>
        </w:rPr>
        <w:t>permit</w:t>
      </w:r>
      <w:proofErr w:type="gramEnd"/>
      <w:r>
        <w:rPr>
          <w:sz w:val="24"/>
        </w:rPr>
        <w:t xml:space="preserve"> condition.</w:t>
      </w:r>
    </w:p>
    <w:p w:rsidR="00C77DF4" w:rsidRDefault="00C77DF4" w:rsidP="001E71D1">
      <w:pPr>
        <w:ind w:left="1440" w:hanging="360"/>
        <w:rPr>
          <w:sz w:val="24"/>
        </w:rPr>
      </w:pPr>
    </w:p>
    <w:p w:rsidR="00C77DF4" w:rsidRDefault="00C77DF4" w:rsidP="001E71D1">
      <w:pPr>
        <w:ind w:left="1440" w:hanging="360"/>
        <w:rPr>
          <w:sz w:val="24"/>
        </w:rPr>
      </w:pPr>
      <w:r>
        <w:rPr>
          <w:sz w:val="24"/>
        </w:rPr>
        <w:t>iii</w:t>
      </w:r>
      <w:proofErr w:type="gramStart"/>
      <w:r>
        <w:rPr>
          <w:sz w:val="24"/>
        </w:rPr>
        <w:t>.  Statement</w:t>
      </w:r>
      <w:proofErr w:type="gramEnd"/>
      <w:r>
        <w:rPr>
          <w:sz w:val="24"/>
        </w:rPr>
        <w:t xml:space="preserve"> of compliance or non-compliance with each permit condition.</w:t>
      </w:r>
    </w:p>
    <w:p w:rsidR="00C77DF4" w:rsidRDefault="00C77DF4" w:rsidP="00C77DF4">
      <w:pPr>
        <w:tabs>
          <w:tab w:val="left" w:pos="-1440"/>
          <w:tab w:val="left" w:pos="1800"/>
        </w:tabs>
        <w:rPr>
          <w:sz w:val="24"/>
        </w:rPr>
      </w:pPr>
    </w:p>
    <w:p w:rsidR="00C77DF4" w:rsidRPr="00880876" w:rsidRDefault="002B6283" w:rsidP="001E71D1">
      <w:pPr>
        <w:tabs>
          <w:tab w:val="left" w:pos="-1440"/>
          <w:tab w:val="left" w:pos="1800"/>
        </w:tabs>
        <w:ind w:left="1080" w:hanging="360"/>
        <w:rPr>
          <w:sz w:val="24"/>
        </w:rPr>
      </w:pPr>
      <w:r>
        <w:rPr>
          <w:sz w:val="24"/>
        </w:rPr>
        <w:t>5</w:t>
      </w:r>
      <w:r w:rsidR="00C77DF4">
        <w:rPr>
          <w:sz w:val="24"/>
        </w:rPr>
        <w:t>.</w:t>
      </w:r>
      <w:r w:rsidR="001E71D1">
        <w:rPr>
          <w:sz w:val="24"/>
        </w:rPr>
        <w:tab/>
      </w:r>
      <w:r w:rsidR="00C77DF4">
        <w:rPr>
          <w:sz w:val="24"/>
        </w:rPr>
        <w:t xml:space="preserve">The results must demonstrate to the </w:t>
      </w:r>
      <w:r w:rsidR="00B2542E">
        <w:rPr>
          <w:sz w:val="24"/>
        </w:rPr>
        <w:t>Department</w:t>
      </w:r>
      <w:r w:rsidR="00C77DF4">
        <w:rPr>
          <w:sz w:val="24"/>
        </w:rPr>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C77DF4" w:rsidRDefault="00C77DF4" w:rsidP="00C77DF4">
      <w:pPr>
        <w:tabs>
          <w:tab w:val="left" w:pos="720"/>
        </w:tabs>
        <w:ind w:left="720" w:hanging="360"/>
        <w:rPr>
          <w:sz w:val="24"/>
          <w:szCs w:val="24"/>
        </w:rPr>
      </w:pPr>
    </w:p>
    <w:p w:rsidR="00C77DF4" w:rsidRDefault="00C77DF4" w:rsidP="00C77DF4">
      <w:pPr>
        <w:tabs>
          <w:tab w:val="left" w:pos="720"/>
        </w:tabs>
        <w:ind w:left="720" w:hanging="360"/>
        <w:rPr>
          <w:sz w:val="24"/>
          <w:szCs w:val="24"/>
        </w:rPr>
      </w:pPr>
      <w:r>
        <w:rPr>
          <w:sz w:val="24"/>
          <w:szCs w:val="24"/>
        </w:rPr>
        <w:t>b.</w:t>
      </w:r>
      <w:r>
        <w:rPr>
          <w:sz w:val="24"/>
          <w:szCs w:val="24"/>
        </w:rPr>
        <w:tab/>
      </w:r>
      <w:r w:rsidR="00513AD7">
        <w:rPr>
          <w:sz w:val="24"/>
          <w:szCs w:val="24"/>
        </w:rPr>
        <w:t xml:space="preserve">The </w:t>
      </w:r>
      <w:r>
        <w:rPr>
          <w:sz w:val="24"/>
          <w:szCs w:val="24"/>
        </w:rPr>
        <w:t>Permittee shall monitor the types</w:t>
      </w:r>
      <w:r w:rsidR="007C16E3">
        <w:rPr>
          <w:sz w:val="24"/>
          <w:szCs w:val="24"/>
        </w:rPr>
        <w:t xml:space="preserve"> and quantities of raw materials</w:t>
      </w:r>
      <w:r>
        <w:rPr>
          <w:sz w:val="24"/>
          <w:szCs w:val="24"/>
        </w:rPr>
        <w:t xml:space="preserve"> used </w:t>
      </w:r>
      <w:r w:rsidR="007C16E3">
        <w:rPr>
          <w:sz w:val="24"/>
          <w:szCs w:val="24"/>
        </w:rPr>
        <w:t>i</w:t>
      </w:r>
      <w:r>
        <w:rPr>
          <w:sz w:val="24"/>
          <w:szCs w:val="24"/>
        </w:rPr>
        <w:t xml:space="preserve">n the nickel electroforming/plating line for the manufacture of intaglio printing plates to ensure compliance with Condition </w:t>
      </w:r>
      <w:proofErr w:type="gramStart"/>
      <w:r>
        <w:rPr>
          <w:sz w:val="24"/>
          <w:szCs w:val="24"/>
        </w:rPr>
        <w:t>III(</w:t>
      </w:r>
      <w:proofErr w:type="gramEnd"/>
      <w:r>
        <w:rPr>
          <w:sz w:val="24"/>
          <w:szCs w:val="24"/>
        </w:rPr>
        <w:t>a).</w:t>
      </w:r>
    </w:p>
    <w:p w:rsidR="00C77DF4" w:rsidRDefault="00C77DF4" w:rsidP="00C77DF4">
      <w:pPr>
        <w:tabs>
          <w:tab w:val="left" w:pos="720"/>
        </w:tabs>
        <w:ind w:left="720" w:hanging="360"/>
        <w:rPr>
          <w:sz w:val="24"/>
          <w:szCs w:val="24"/>
        </w:rPr>
      </w:pPr>
    </w:p>
    <w:p w:rsidR="00C77DF4" w:rsidRDefault="00C77DF4" w:rsidP="00C77DF4">
      <w:pPr>
        <w:tabs>
          <w:tab w:val="left" w:pos="180"/>
          <w:tab w:val="left" w:pos="720"/>
        </w:tabs>
        <w:ind w:left="720" w:hanging="360"/>
        <w:rPr>
          <w:sz w:val="24"/>
          <w:szCs w:val="24"/>
        </w:rPr>
      </w:pPr>
      <w:r>
        <w:rPr>
          <w:sz w:val="24"/>
          <w:szCs w:val="24"/>
        </w:rPr>
        <w:t>c.</w:t>
      </w:r>
      <w:r>
        <w:rPr>
          <w:sz w:val="24"/>
          <w:szCs w:val="24"/>
        </w:rPr>
        <w:tab/>
      </w:r>
      <w:r w:rsidR="001E71D1">
        <w:rPr>
          <w:sz w:val="24"/>
          <w:szCs w:val="24"/>
        </w:rPr>
        <w:t>T</w:t>
      </w:r>
      <w:r w:rsidR="00513AD7">
        <w:rPr>
          <w:sz w:val="24"/>
          <w:szCs w:val="24"/>
        </w:rPr>
        <w:t>he P</w:t>
      </w:r>
      <w:r>
        <w:rPr>
          <w:sz w:val="24"/>
          <w:szCs w:val="24"/>
        </w:rPr>
        <w:t>ermittee must demonstrate initial compliance according to 40 CFR 63.11508 (c</w:t>
      </w:r>
      <w:proofErr w:type="gramStart"/>
      <w:r>
        <w:rPr>
          <w:sz w:val="24"/>
          <w:szCs w:val="24"/>
        </w:rPr>
        <w:t>)(</w:t>
      </w:r>
      <w:proofErr w:type="gramEnd"/>
      <w:r>
        <w:rPr>
          <w:sz w:val="24"/>
          <w:szCs w:val="24"/>
        </w:rPr>
        <w:t>2)(</w:t>
      </w:r>
      <w:proofErr w:type="spellStart"/>
      <w:r>
        <w:rPr>
          <w:sz w:val="24"/>
          <w:szCs w:val="24"/>
        </w:rPr>
        <w:t>i</w:t>
      </w:r>
      <w:proofErr w:type="spellEnd"/>
      <w:r>
        <w:rPr>
          <w:sz w:val="24"/>
          <w:szCs w:val="24"/>
        </w:rPr>
        <w:t>) through (v) as follows:</w:t>
      </w:r>
    </w:p>
    <w:p w:rsidR="00C77DF4" w:rsidRDefault="00C77DF4" w:rsidP="00C77DF4">
      <w:pPr>
        <w:tabs>
          <w:tab w:val="left" w:pos="180"/>
          <w:tab w:val="left" w:pos="720"/>
        </w:tabs>
        <w:ind w:left="720" w:hanging="360"/>
        <w:rPr>
          <w:sz w:val="24"/>
          <w:szCs w:val="24"/>
        </w:rPr>
      </w:pPr>
    </w:p>
    <w:p w:rsidR="00C77DF4" w:rsidRDefault="00C77DF4" w:rsidP="001E71D1">
      <w:pPr>
        <w:tabs>
          <w:tab w:val="left" w:pos="180"/>
          <w:tab w:val="left" w:pos="720"/>
        </w:tabs>
        <w:ind w:left="1080" w:hanging="360"/>
        <w:rPr>
          <w:sz w:val="24"/>
          <w:szCs w:val="24"/>
        </w:rPr>
      </w:pPr>
      <w:r>
        <w:rPr>
          <w:sz w:val="24"/>
          <w:szCs w:val="24"/>
        </w:rPr>
        <w:t>1.</w:t>
      </w:r>
      <w:r>
        <w:rPr>
          <w:sz w:val="24"/>
          <w:szCs w:val="24"/>
        </w:rPr>
        <w:tab/>
      </w:r>
      <w:r w:rsidR="001E71D1">
        <w:rPr>
          <w:sz w:val="24"/>
          <w:szCs w:val="24"/>
        </w:rPr>
        <w:t xml:space="preserve">The </w:t>
      </w:r>
      <w:r>
        <w:rPr>
          <w:sz w:val="24"/>
          <w:szCs w:val="24"/>
        </w:rPr>
        <w:t>Permittee must install a control system designed to capture emissions from the affected tank and exhaust them to a composite mesh pad, packed bed scrub</w:t>
      </w:r>
      <w:r w:rsidR="002427BC">
        <w:rPr>
          <w:sz w:val="24"/>
          <w:szCs w:val="24"/>
        </w:rPr>
        <w:t>b</w:t>
      </w:r>
      <w:r>
        <w:rPr>
          <w:sz w:val="24"/>
          <w:szCs w:val="24"/>
        </w:rPr>
        <w:t>er, or mesh pad mist eliminator.</w:t>
      </w:r>
    </w:p>
    <w:p w:rsidR="00C77DF4" w:rsidRDefault="00C77DF4" w:rsidP="001E71D1">
      <w:pPr>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2.</w:t>
      </w:r>
      <w:r>
        <w:rPr>
          <w:sz w:val="24"/>
          <w:szCs w:val="24"/>
        </w:rPr>
        <w:tab/>
      </w:r>
      <w:r w:rsidR="001E71D1">
        <w:rPr>
          <w:sz w:val="24"/>
          <w:szCs w:val="24"/>
        </w:rPr>
        <w:t xml:space="preserve">The </w:t>
      </w:r>
      <w:r>
        <w:rPr>
          <w:sz w:val="24"/>
          <w:szCs w:val="24"/>
        </w:rPr>
        <w:t>Permittee must state in the Notification of Compliance Status that BEP ha</w:t>
      </w:r>
      <w:r w:rsidR="001E71D1">
        <w:rPr>
          <w:sz w:val="24"/>
          <w:szCs w:val="24"/>
        </w:rPr>
        <w:t>s</w:t>
      </w:r>
      <w:r>
        <w:rPr>
          <w:sz w:val="24"/>
          <w:szCs w:val="24"/>
        </w:rPr>
        <w:t xml:space="preserve"> installed the control system according the manufacture’s specifications and instructions.</w:t>
      </w:r>
    </w:p>
    <w:p w:rsidR="00C77DF4" w:rsidRDefault="00C77DF4" w:rsidP="001E71D1">
      <w:pPr>
        <w:tabs>
          <w:tab w:val="left" w:pos="180"/>
          <w:tab w:val="left" w:pos="720"/>
        </w:tabs>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3.</w:t>
      </w:r>
      <w:r>
        <w:rPr>
          <w:sz w:val="24"/>
          <w:szCs w:val="24"/>
        </w:rPr>
        <w:tab/>
      </w:r>
      <w:r w:rsidR="001E71D1">
        <w:rPr>
          <w:sz w:val="24"/>
          <w:szCs w:val="24"/>
        </w:rPr>
        <w:t xml:space="preserve">The </w:t>
      </w:r>
      <w:r>
        <w:rPr>
          <w:sz w:val="24"/>
          <w:szCs w:val="24"/>
        </w:rPr>
        <w:t xml:space="preserve">Permittee must implement the applicable management practices specified in Condition </w:t>
      </w:r>
      <w:proofErr w:type="gramStart"/>
      <w:r>
        <w:rPr>
          <w:sz w:val="24"/>
          <w:szCs w:val="24"/>
        </w:rPr>
        <w:t>III(</w:t>
      </w:r>
      <w:proofErr w:type="gramEnd"/>
      <w:r w:rsidR="001E71D1">
        <w:rPr>
          <w:sz w:val="24"/>
          <w:szCs w:val="24"/>
        </w:rPr>
        <w:t>e</w:t>
      </w:r>
      <w:r>
        <w:rPr>
          <w:sz w:val="24"/>
          <w:szCs w:val="24"/>
        </w:rPr>
        <w:t>) as practicable.</w:t>
      </w:r>
    </w:p>
    <w:p w:rsidR="00C77DF4" w:rsidRDefault="00C77DF4" w:rsidP="001E71D1">
      <w:pPr>
        <w:tabs>
          <w:tab w:val="left" w:pos="180"/>
          <w:tab w:val="left" w:pos="720"/>
        </w:tabs>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4.</w:t>
      </w:r>
      <w:r>
        <w:rPr>
          <w:sz w:val="24"/>
          <w:szCs w:val="24"/>
        </w:rPr>
        <w:tab/>
      </w:r>
      <w:r w:rsidR="001E71D1">
        <w:rPr>
          <w:sz w:val="24"/>
          <w:szCs w:val="24"/>
        </w:rPr>
        <w:t xml:space="preserve">The </w:t>
      </w:r>
      <w:r>
        <w:rPr>
          <w:sz w:val="24"/>
          <w:szCs w:val="24"/>
        </w:rPr>
        <w:t xml:space="preserve">Permittee must state in the BEP’s Notification of Compliance Status that BEP have implemented the applicable management practices specified in Condition </w:t>
      </w:r>
      <w:proofErr w:type="gramStart"/>
      <w:r>
        <w:rPr>
          <w:sz w:val="24"/>
          <w:szCs w:val="24"/>
        </w:rPr>
        <w:t>III(</w:t>
      </w:r>
      <w:proofErr w:type="gramEnd"/>
      <w:r w:rsidR="001E71D1">
        <w:rPr>
          <w:sz w:val="24"/>
          <w:szCs w:val="24"/>
        </w:rPr>
        <w:t>e</w:t>
      </w:r>
      <w:r>
        <w:rPr>
          <w:sz w:val="24"/>
          <w:szCs w:val="24"/>
        </w:rPr>
        <w:t>) as practicable.</w:t>
      </w:r>
    </w:p>
    <w:p w:rsidR="00C77DF4" w:rsidRDefault="00C77DF4" w:rsidP="001E71D1">
      <w:pPr>
        <w:tabs>
          <w:tab w:val="left" w:pos="180"/>
          <w:tab w:val="left" w:pos="720"/>
        </w:tabs>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5.</w:t>
      </w:r>
      <w:r>
        <w:rPr>
          <w:sz w:val="24"/>
          <w:szCs w:val="24"/>
        </w:rPr>
        <w:tab/>
      </w:r>
      <w:r w:rsidR="001E71D1">
        <w:rPr>
          <w:sz w:val="24"/>
          <w:szCs w:val="24"/>
        </w:rPr>
        <w:t xml:space="preserve">The </w:t>
      </w:r>
      <w:r>
        <w:rPr>
          <w:sz w:val="24"/>
          <w:szCs w:val="24"/>
        </w:rPr>
        <w:t>Permittee must follow the manufacturer’s specifications and operating instructions for the control systems at all times.</w:t>
      </w:r>
    </w:p>
    <w:p w:rsidR="00C77DF4" w:rsidRDefault="00C77DF4" w:rsidP="00C77DF4">
      <w:pPr>
        <w:tabs>
          <w:tab w:val="left" w:pos="180"/>
          <w:tab w:val="left" w:pos="720"/>
        </w:tabs>
        <w:ind w:left="720" w:hanging="360"/>
        <w:rPr>
          <w:sz w:val="24"/>
          <w:szCs w:val="24"/>
        </w:rPr>
      </w:pPr>
      <w:r>
        <w:rPr>
          <w:sz w:val="24"/>
          <w:szCs w:val="24"/>
        </w:rPr>
        <w:lastRenderedPageBreak/>
        <w:t>c.</w:t>
      </w:r>
      <w:r>
        <w:rPr>
          <w:sz w:val="24"/>
          <w:szCs w:val="24"/>
        </w:rPr>
        <w:tab/>
        <w:t>T</w:t>
      </w:r>
      <w:r w:rsidR="001E71D1">
        <w:rPr>
          <w:sz w:val="24"/>
          <w:szCs w:val="24"/>
        </w:rPr>
        <w:t>he P</w:t>
      </w:r>
      <w:r>
        <w:rPr>
          <w:sz w:val="24"/>
          <w:szCs w:val="24"/>
        </w:rPr>
        <w:t>ermittee must demonstrate initial compliance according to 40 CFR 63.11508 (c</w:t>
      </w:r>
      <w:proofErr w:type="gramStart"/>
      <w:r>
        <w:rPr>
          <w:sz w:val="24"/>
          <w:szCs w:val="24"/>
        </w:rPr>
        <w:t>)(</w:t>
      </w:r>
      <w:proofErr w:type="gramEnd"/>
      <w:r>
        <w:rPr>
          <w:sz w:val="24"/>
          <w:szCs w:val="24"/>
        </w:rPr>
        <w:t>3)(</w:t>
      </w:r>
      <w:proofErr w:type="spellStart"/>
      <w:r>
        <w:rPr>
          <w:sz w:val="24"/>
          <w:szCs w:val="24"/>
        </w:rPr>
        <w:t>i</w:t>
      </w:r>
      <w:proofErr w:type="spellEnd"/>
      <w:r>
        <w:rPr>
          <w:sz w:val="24"/>
          <w:szCs w:val="24"/>
        </w:rPr>
        <w:t>) through (iv) as follows:</w:t>
      </w:r>
    </w:p>
    <w:p w:rsidR="00C77DF4" w:rsidRDefault="00C77DF4" w:rsidP="00C77DF4">
      <w:pPr>
        <w:tabs>
          <w:tab w:val="left" w:pos="180"/>
          <w:tab w:val="left" w:pos="720"/>
        </w:tabs>
        <w:ind w:left="720" w:hanging="360"/>
        <w:rPr>
          <w:sz w:val="24"/>
          <w:szCs w:val="24"/>
        </w:rPr>
      </w:pPr>
    </w:p>
    <w:p w:rsidR="00C77DF4" w:rsidRDefault="00C77DF4" w:rsidP="001E71D1">
      <w:pPr>
        <w:tabs>
          <w:tab w:val="left" w:pos="180"/>
          <w:tab w:val="left" w:pos="1080"/>
        </w:tabs>
        <w:ind w:left="1080" w:hanging="360"/>
        <w:rPr>
          <w:sz w:val="24"/>
          <w:szCs w:val="24"/>
        </w:rPr>
      </w:pPr>
      <w:r>
        <w:rPr>
          <w:sz w:val="24"/>
          <w:szCs w:val="24"/>
        </w:rPr>
        <w:t>1.</w:t>
      </w:r>
      <w:r>
        <w:rPr>
          <w:sz w:val="24"/>
          <w:szCs w:val="24"/>
        </w:rPr>
        <w:tab/>
      </w:r>
      <w:r w:rsidR="001E71D1">
        <w:rPr>
          <w:sz w:val="24"/>
          <w:szCs w:val="24"/>
        </w:rPr>
        <w:t xml:space="preserve">The </w:t>
      </w:r>
      <w:r>
        <w:rPr>
          <w:sz w:val="24"/>
          <w:szCs w:val="24"/>
        </w:rPr>
        <w:t>Permittee must install a tank cover on the affected tank.</w:t>
      </w:r>
    </w:p>
    <w:p w:rsidR="00C77DF4" w:rsidRDefault="00C77DF4" w:rsidP="001E71D1">
      <w:pPr>
        <w:tabs>
          <w:tab w:val="left" w:pos="180"/>
          <w:tab w:val="left" w:pos="1080"/>
        </w:tabs>
        <w:ind w:left="1080" w:hanging="360"/>
        <w:rPr>
          <w:sz w:val="24"/>
          <w:szCs w:val="24"/>
        </w:rPr>
      </w:pPr>
    </w:p>
    <w:p w:rsidR="00C77DF4" w:rsidRDefault="00C77DF4" w:rsidP="001E71D1">
      <w:pPr>
        <w:tabs>
          <w:tab w:val="left" w:pos="180"/>
          <w:tab w:val="left" w:pos="1080"/>
        </w:tabs>
        <w:ind w:left="1080" w:hanging="360"/>
        <w:rPr>
          <w:sz w:val="24"/>
          <w:szCs w:val="24"/>
        </w:rPr>
      </w:pPr>
      <w:r>
        <w:rPr>
          <w:sz w:val="24"/>
          <w:szCs w:val="24"/>
        </w:rPr>
        <w:t>2.</w:t>
      </w:r>
      <w:r>
        <w:rPr>
          <w:sz w:val="24"/>
          <w:szCs w:val="24"/>
        </w:rPr>
        <w:tab/>
      </w:r>
      <w:r w:rsidR="001E71D1">
        <w:rPr>
          <w:sz w:val="24"/>
          <w:szCs w:val="24"/>
        </w:rPr>
        <w:t xml:space="preserve">The </w:t>
      </w:r>
      <w:r>
        <w:rPr>
          <w:sz w:val="24"/>
          <w:szCs w:val="24"/>
        </w:rPr>
        <w:t>Permittee must state in the Notification of Compliance Status that BEP operate the tank with the cover in place at least 95 percent of the electrolytic process operating time.</w:t>
      </w:r>
    </w:p>
    <w:p w:rsidR="00C77DF4" w:rsidRDefault="00C77DF4" w:rsidP="001E71D1">
      <w:pPr>
        <w:tabs>
          <w:tab w:val="left" w:pos="180"/>
          <w:tab w:val="left" w:pos="1080"/>
        </w:tabs>
        <w:ind w:left="1080" w:hanging="360"/>
        <w:rPr>
          <w:sz w:val="24"/>
          <w:szCs w:val="24"/>
        </w:rPr>
      </w:pPr>
    </w:p>
    <w:p w:rsidR="00C77DF4" w:rsidRDefault="00C77DF4" w:rsidP="001E71D1">
      <w:pPr>
        <w:tabs>
          <w:tab w:val="left" w:pos="180"/>
          <w:tab w:val="left" w:pos="1080"/>
        </w:tabs>
        <w:ind w:left="1080" w:hanging="360"/>
        <w:rPr>
          <w:sz w:val="24"/>
          <w:szCs w:val="24"/>
        </w:rPr>
      </w:pPr>
      <w:r>
        <w:rPr>
          <w:sz w:val="24"/>
          <w:szCs w:val="24"/>
        </w:rPr>
        <w:t>3.</w:t>
      </w:r>
      <w:r>
        <w:rPr>
          <w:sz w:val="24"/>
          <w:szCs w:val="24"/>
        </w:rPr>
        <w:tab/>
      </w:r>
      <w:r w:rsidR="001E71D1">
        <w:rPr>
          <w:sz w:val="24"/>
          <w:szCs w:val="24"/>
        </w:rPr>
        <w:t xml:space="preserve">The </w:t>
      </w:r>
      <w:r>
        <w:rPr>
          <w:sz w:val="24"/>
          <w:szCs w:val="24"/>
        </w:rPr>
        <w:t xml:space="preserve">Permittee must implement the applicable management practices specified in Condition </w:t>
      </w:r>
      <w:proofErr w:type="gramStart"/>
      <w:r>
        <w:rPr>
          <w:sz w:val="24"/>
          <w:szCs w:val="24"/>
        </w:rPr>
        <w:t>III(</w:t>
      </w:r>
      <w:proofErr w:type="gramEnd"/>
      <w:r w:rsidR="001E71D1">
        <w:rPr>
          <w:sz w:val="24"/>
          <w:szCs w:val="24"/>
        </w:rPr>
        <w:t>e</w:t>
      </w:r>
      <w:r>
        <w:rPr>
          <w:sz w:val="24"/>
          <w:szCs w:val="24"/>
        </w:rPr>
        <w:t>) as practicable.</w:t>
      </w:r>
    </w:p>
    <w:p w:rsidR="00C77DF4" w:rsidRDefault="00C77DF4" w:rsidP="001E71D1">
      <w:pPr>
        <w:tabs>
          <w:tab w:val="left" w:pos="180"/>
          <w:tab w:val="left" w:pos="1080"/>
        </w:tabs>
        <w:ind w:left="1080" w:hanging="360"/>
        <w:rPr>
          <w:sz w:val="24"/>
          <w:szCs w:val="24"/>
        </w:rPr>
      </w:pPr>
    </w:p>
    <w:p w:rsidR="00C77DF4" w:rsidRDefault="00C77DF4" w:rsidP="001E71D1">
      <w:pPr>
        <w:tabs>
          <w:tab w:val="left" w:pos="180"/>
          <w:tab w:val="left" w:pos="1080"/>
        </w:tabs>
        <w:ind w:left="1080" w:hanging="360"/>
        <w:rPr>
          <w:sz w:val="24"/>
          <w:szCs w:val="24"/>
        </w:rPr>
      </w:pPr>
      <w:r>
        <w:rPr>
          <w:sz w:val="24"/>
          <w:szCs w:val="24"/>
        </w:rPr>
        <w:t>4.</w:t>
      </w:r>
      <w:r>
        <w:rPr>
          <w:sz w:val="24"/>
          <w:szCs w:val="24"/>
        </w:rPr>
        <w:tab/>
      </w:r>
      <w:r w:rsidR="001E71D1">
        <w:rPr>
          <w:sz w:val="24"/>
          <w:szCs w:val="24"/>
        </w:rPr>
        <w:t xml:space="preserve">The </w:t>
      </w:r>
      <w:r>
        <w:rPr>
          <w:sz w:val="24"/>
          <w:szCs w:val="24"/>
        </w:rPr>
        <w:t xml:space="preserve">Permittee must state in the Notification of Compliance Status that BEP have implemented the applicable management practices specified in Condition </w:t>
      </w:r>
      <w:proofErr w:type="gramStart"/>
      <w:r>
        <w:rPr>
          <w:sz w:val="24"/>
          <w:szCs w:val="24"/>
        </w:rPr>
        <w:t>III(</w:t>
      </w:r>
      <w:proofErr w:type="gramEnd"/>
      <w:r w:rsidR="001E71D1">
        <w:rPr>
          <w:sz w:val="24"/>
          <w:szCs w:val="24"/>
        </w:rPr>
        <w:t>e</w:t>
      </w:r>
      <w:r>
        <w:rPr>
          <w:sz w:val="24"/>
          <w:szCs w:val="24"/>
        </w:rPr>
        <w:t>) as practicable.</w:t>
      </w:r>
    </w:p>
    <w:p w:rsidR="00C77DF4" w:rsidRDefault="00C77DF4" w:rsidP="00C77DF4">
      <w:pPr>
        <w:tabs>
          <w:tab w:val="left" w:pos="180"/>
          <w:tab w:val="left" w:pos="720"/>
        </w:tabs>
        <w:ind w:left="1440" w:hanging="1080"/>
        <w:rPr>
          <w:sz w:val="24"/>
          <w:szCs w:val="24"/>
        </w:rPr>
      </w:pPr>
    </w:p>
    <w:p w:rsidR="00C77DF4" w:rsidRDefault="00C77DF4" w:rsidP="00C77DF4">
      <w:pPr>
        <w:tabs>
          <w:tab w:val="left" w:pos="180"/>
          <w:tab w:val="left" w:pos="720"/>
        </w:tabs>
        <w:ind w:left="720" w:hanging="360"/>
        <w:rPr>
          <w:sz w:val="24"/>
          <w:szCs w:val="24"/>
        </w:rPr>
      </w:pPr>
      <w:r>
        <w:rPr>
          <w:sz w:val="24"/>
          <w:szCs w:val="24"/>
        </w:rPr>
        <w:t>d.</w:t>
      </w:r>
      <w:r>
        <w:rPr>
          <w:sz w:val="24"/>
          <w:szCs w:val="24"/>
        </w:rPr>
        <w:tab/>
        <w:t xml:space="preserve">To demonstrate continuous compliance with the applicable management practices and equipment standards specified in </w:t>
      </w:r>
      <w:r w:rsidR="001E71D1">
        <w:rPr>
          <w:sz w:val="24"/>
          <w:szCs w:val="24"/>
        </w:rPr>
        <w:t>this permit and 40 CFR 63, Subpart WWWWWW</w:t>
      </w:r>
      <w:r>
        <w:rPr>
          <w:sz w:val="24"/>
          <w:szCs w:val="24"/>
        </w:rPr>
        <w:t xml:space="preserve">, </w:t>
      </w:r>
      <w:r w:rsidR="001E71D1">
        <w:rPr>
          <w:sz w:val="24"/>
          <w:szCs w:val="24"/>
        </w:rPr>
        <w:t>the Permittee</w:t>
      </w:r>
      <w:r>
        <w:rPr>
          <w:sz w:val="24"/>
          <w:szCs w:val="24"/>
        </w:rPr>
        <w:t xml:space="preserve"> must satisfy the following requirements: [</w:t>
      </w:r>
      <w:r w:rsidR="00456454">
        <w:rPr>
          <w:sz w:val="24"/>
          <w:szCs w:val="24"/>
        </w:rPr>
        <w:t xml:space="preserve">20 DCMR 107.1 and </w:t>
      </w:r>
      <w:r>
        <w:rPr>
          <w:sz w:val="24"/>
          <w:szCs w:val="24"/>
        </w:rPr>
        <w:t>40 CFR 63.11508 (d)(1), (2), (4), (6) and (8)]</w:t>
      </w:r>
    </w:p>
    <w:p w:rsidR="00C77DF4" w:rsidRDefault="00C77DF4" w:rsidP="00C77DF4">
      <w:pPr>
        <w:tabs>
          <w:tab w:val="left" w:pos="180"/>
          <w:tab w:val="left" w:pos="720"/>
        </w:tabs>
        <w:ind w:left="720" w:hanging="360"/>
        <w:rPr>
          <w:sz w:val="24"/>
          <w:szCs w:val="24"/>
        </w:rPr>
      </w:pPr>
    </w:p>
    <w:p w:rsidR="00C77DF4" w:rsidRDefault="00C77DF4" w:rsidP="001E71D1">
      <w:pPr>
        <w:tabs>
          <w:tab w:val="left" w:pos="180"/>
          <w:tab w:val="left" w:pos="720"/>
        </w:tabs>
        <w:ind w:left="1080" w:hanging="360"/>
        <w:rPr>
          <w:sz w:val="24"/>
          <w:szCs w:val="24"/>
        </w:rPr>
      </w:pPr>
      <w:r>
        <w:rPr>
          <w:sz w:val="24"/>
          <w:szCs w:val="24"/>
        </w:rPr>
        <w:t>1.</w:t>
      </w:r>
      <w:r>
        <w:rPr>
          <w:sz w:val="24"/>
          <w:szCs w:val="24"/>
        </w:rPr>
        <w:tab/>
      </w:r>
      <w:r w:rsidR="001E71D1">
        <w:rPr>
          <w:sz w:val="24"/>
          <w:szCs w:val="24"/>
        </w:rPr>
        <w:t xml:space="preserve">The </w:t>
      </w:r>
      <w:r>
        <w:rPr>
          <w:sz w:val="24"/>
          <w:szCs w:val="24"/>
        </w:rPr>
        <w:t>Permittee must always operate and maintain the Nickel Plating including air pollution control equipment.</w:t>
      </w:r>
      <w:r w:rsidR="00456454">
        <w:rPr>
          <w:sz w:val="24"/>
          <w:szCs w:val="24"/>
        </w:rPr>
        <w:t xml:space="preserve">  The control equipment shall remain operative or effective and shall not be removed. [20 DCMR 107.1 and 40 CFR 63.11508(d</w:t>
      </w:r>
      <w:proofErr w:type="gramStart"/>
      <w:r w:rsidR="00456454">
        <w:rPr>
          <w:sz w:val="24"/>
          <w:szCs w:val="24"/>
        </w:rPr>
        <w:t>)(</w:t>
      </w:r>
      <w:proofErr w:type="gramEnd"/>
      <w:r w:rsidR="00456454">
        <w:rPr>
          <w:sz w:val="24"/>
          <w:szCs w:val="24"/>
        </w:rPr>
        <w:t>1)]</w:t>
      </w:r>
    </w:p>
    <w:p w:rsidR="00C77DF4" w:rsidRDefault="00C77DF4" w:rsidP="001E71D1">
      <w:pPr>
        <w:tabs>
          <w:tab w:val="left" w:pos="180"/>
          <w:tab w:val="left" w:pos="720"/>
        </w:tabs>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2.</w:t>
      </w:r>
      <w:r w:rsidR="001E71D1">
        <w:rPr>
          <w:sz w:val="24"/>
          <w:szCs w:val="24"/>
        </w:rPr>
        <w:tab/>
        <w:t xml:space="preserve">The </w:t>
      </w:r>
      <w:r>
        <w:rPr>
          <w:sz w:val="24"/>
          <w:szCs w:val="24"/>
        </w:rPr>
        <w:t>Permittee must prepare an annual compliance certification according to the requirements specified in Condition V</w:t>
      </w:r>
      <w:r w:rsidR="00456454">
        <w:rPr>
          <w:sz w:val="24"/>
          <w:szCs w:val="24"/>
        </w:rPr>
        <w:t>I(c)</w:t>
      </w:r>
      <w:r>
        <w:rPr>
          <w:sz w:val="24"/>
          <w:szCs w:val="24"/>
        </w:rPr>
        <w:t xml:space="preserve"> and keep it in a readily-accessible</w:t>
      </w:r>
      <w:r w:rsidR="00FF56D2">
        <w:rPr>
          <w:sz w:val="24"/>
          <w:szCs w:val="24"/>
        </w:rPr>
        <w:t xml:space="preserve"> location for inspector review [40 CFR </w:t>
      </w:r>
      <w:r>
        <w:rPr>
          <w:sz w:val="24"/>
          <w:szCs w:val="24"/>
        </w:rPr>
        <w:t>63.1150</w:t>
      </w:r>
      <w:r w:rsidR="00456454">
        <w:rPr>
          <w:sz w:val="24"/>
          <w:szCs w:val="24"/>
        </w:rPr>
        <w:t>8</w:t>
      </w:r>
      <w:r>
        <w:rPr>
          <w:sz w:val="24"/>
          <w:szCs w:val="24"/>
        </w:rPr>
        <w:t>(</w:t>
      </w:r>
      <w:r w:rsidR="00456454">
        <w:rPr>
          <w:sz w:val="24"/>
          <w:szCs w:val="24"/>
        </w:rPr>
        <w:t>d</w:t>
      </w:r>
      <w:r>
        <w:rPr>
          <w:sz w:val="24"/>
          <w:szCs w:val="24"/>
        </w:rPr>
        <w:t>)</w:t>
      </w:r>
      <w:r w:rsidR="00456454">
        <w:rPr>
          <w:sz w:val="24"/>
          <w:szCs w:val="24"/>
        </w:rPr>
        <w:t>(2)</w:t>
      </w:r>
      <w:r w:rsidR="00FF56D2">
        <w:rPr>
          <w:sz w:val="24"/>
          <w:szCs w:val="24"/>
        </w:rPr>
        <w:t>]</w:t>
      </w:r>
      <w:r>
        <w:rPr>
          <w:sz w:val="24"/>
          <w:szCs w:val="24"/>
        </w:rPr>
        <w:t>.</w:t>
      </w:r>
    </w:p>
    <w:p w:rsidR="00C77DF4" w:rsidRDefault="00C77DF4" w:rsidP="001E71D1">
      <w:pPr>
        <w:tabs>
          <w:tab w:val="left" w:pos="180"/>
          <w:tab w:val="left" w:pos="720"/>
        </w:tabs>
        <w:ind w:left="1080" w:hanging="360"/>
        <w:rPr>
          <w:sz w:val="24"/>
          <w:szCs w:val="24"/>
        </w:rPr>
      </w:pPr>
    </w:p>
    <w:p w:rsidR="00C77DF4" w:rsidRDefault="00C77DF4" w:rsidP="001E71D1">
      <w:pPr>
        <w:tabs>
          <w:tab w:val="left" w:pos="180"/>
          <w:tab w:val="left" w:pos="720"/>
        </w:tabs>
        <w:ind w:left="1080" w:hanging="360"/>
        <w:rPr>
          <w:sz w:val="24"/>
          <w:szCs w:val="24"/>
        </w:rPr>
      </w:pPr>
      <w:r>
        <w:rPr>
          <w:sz w:val="24"/>
          <w:szCs w:val="24"/>
        </w:rPr>
        <w:t>3.</w:t>
      </w:r>
      <w:r>
        <w:rPr>
          <w:sz w:val="24"/>
          <w:szCs w:val="24"/>
        </w:rPr>
        <w:tab/>
      </w:r>
      <w:r w:rsidR="001E71D1">
        <w:rPr>
          <w:sz w:val="24"/>
          <w:szCs w:val="24"/>
        </w:rPr>
        <w:t xml:space="preserve">The </w:t>
      </w:r>
      <w:r>
        <w:rPr>
          <w:sz w:val="24"/>
          <w:szCs w:val="24"/>
        </w:rPr>
        <w:t>Permittee must demonstrate continuous compliance of the control system as follows</w:t>
      </w:r>
      <w:r w:rsidR="00376C5E">
        <w:rPr>
          <w:sz w:val="24"/>
          <w:szCs w:val="24"/>
        </w:rPr>
        <w:t>: [40 CFR 63.11508(d</w:t>
      </w:r>
      <w:proofErr w:type="gramStart"/>
      <w:r w:rsidR="00376C5E">
        <w:rPr>
          <w:sz w:val="24"/>
          <w:szCs w:val="24"/>
        </w:rPr>
        <w:t>)(</w:t>
      </w:r>
      <w:proofErr w:type="gramEnd"/>
      <w:r w:rsidR="00376C5E">
        <w:rPr>
          <w:sz w:val="24"/>
          <w:szCs w:val="24"/>
        </w:rPr>
        <w:t>4)]</w:t>
      </w:r>
    </w:p>
    <w:p w:rsidR="00C77DF4" w:rsidRDefault="00C77DF4" w:rsidP="00C77DF4">
      <w:pPr>
        <w:tabs>
          <w:tab w:val="left" w:pos="180"/>
          <w:tab w:val="left" w:pos="720"/>
        </w:tabs>
        <w:ind w:left="1440" w:hanging="1080"/>
        <w:rPr>
          <w:sz w:val="24"/>
          <w:szCs w:val="24"/>
        </w:rPr>
      </w:pPr>
    </w:p>
    <w:p w:rsidR="0061612C" w:rsidRDefault="00C77DF4">
      <w:pPr>
        <w:ind w:left="1440" w:hanging="360"/>
        <w:rPr>
          <w:sz w:val="24"/>
          <w:szCs w:val="24"/>
        </w:rPr>
      </w:pPr>
      <w:proofErr w:type="spellStart"/>
      <w:r>
        <w:rPr>
          <w:sz w:val="24"/>
          <w:szCs w:val="24"/>
        </w:rPr>
        <w:t>i</w:t>
      </w:r>
      <w:proofErr w:type="spellEnd"/>
      <w:r>
        <w:rPr>
          <w:sz w:val="24"/>
          <w:szCs w:val="24"/>
        </w:rPr>
        <w:t xml:space="preserve">.    </w:t>
      </w:r>
      <w:r w:rsidR="001E71D1">
        <w:rPr>
          <w:sz w:val="24"/>
          <w:szCs w:val="24"/>
        </w:rPr>
        <w:t xml:space="preserve">The </w:t>
      </w:r>
      <w:r>
        <w:rPr>
          <w:sz w:val="24"/>
          <w:szCs w:val="24"/>
        </w:rPr>
        <w:t>Permittee must operate and maintain the control system according to the manufacturer’s specifications and instructions.</w:t>
      </w:r>
    </w:p>
    <w:p w:rsidR="00C77DF4" w:rsidRDefault="00C77DF4" w:rsidP="00671C6B">
      <w:pPr>
        <w:ind w:left="360" w:hanging="360"/>
        <w:rPr>
          <w:sz w:val="24"/>
          <w:szCs w:val="24"/>
        </w:rPr>
      </w:pPr>
    </w:p>
    <w:p w:rsidR="0061612C" w:rsidRDefault="003503F8">
      <w:pPr>
        <w:tabs>
          <w:tab w:val="left" w:pos="180"/>
          <w:tab w:val="left" w:pos="720"/>
          <w:tab w:val="left" w:pos="1440"/>
        </w:tabs>
        <w:ind w:left="1440" w:hanging="360"/>
        <w:rPr>
          <w:sz w:val="24"/>
          <w:szCs w:val="24"/>
        </w:rPr>
      </w:pPr>
      <w:r>
        <w:rPr>
          <w:sz w:val="24"/>
          <w:szCs w:val="24"/>
        </w:rPr>
        <w:t>ii.</w:t>
      </w:r>
      <w:r>
        <w:rPr>
          <w:sz w:val="24"/>
          <w:szCs w:val="24"/>
        </w:rPr>
        <w:tab/>
        <w:t xml:space="preserve">Following any malfunction or failure of the capture or control devices to operate properly, </w:t>
      </w:r>
      <w:r w:rsidR="00376C5E">
        <w:rPr>
          <w:sz w:val="24"/>
          <w:szCs w:val="24"/>
        </w:rPr>
        <w:t>The P</w:t>
      </w:r>
      <w:r>
        <w:rPr>
          <w:sz w:val="24"/>
          <w:szCs w:val="24"/>
        </w:rPr>
        <w:t>ermittee must take immediate corrective action to return the equipment to normal operation according to the manufacturer’s specifications and operating instructions.</w:t>
      </w:r>
    </w:p>
    <w:p w:rsidR="003503F8" w:rsidRDefault="003503F8" w:rsidP="001E71D1">
      <w:pPr>
        <w:tabs>
          <w:tab w:val="left" w:pos="180"/>
          <w:tab w:val="left" w:pos="720"/>
          <w:tab w:val="left" w:pos="1440"/>
        </w:tabs>
        <w:ind w:left="1440" w:hanging="360"/>
        <w:rPr>
          <w:sz w:val="24"/>
          <w:szCs w:val="24"/>
        </w:rPr>
      </w:pPr>
    </w:p>
    <w:p w:rsidR="003503F8" w:rsidRDefault="003503F8" w:rsidP="001E71D1">
      <w:pPr>
        <w:tabs>
          <w:tab w:val="left" w:pos="180"/>
          <w:tab w:val="left" w:pos="720"/>
          <w:tab w:val="left" w:pos="1440"/>
        </w:tabs>
        <w:ind w:left="1440" w:hanging="360"/>
        <w:rPr>
          <w:sz w:val="24"/>
          <w:szCs w:val="24"/>
        </w:rPr>
      </w:pPr>
      <w:r>
        <w:rPr>
          <w:sz w:val="24"/>
          <w:szCs w:val="24"/>
        </w:rPr>
        <w:t>iii.</w:t>
      </w:r>
      <w:r>
        <w:rPr>
          <w:sz w:val="24"/>
          <w:szCs w:val="24"/>
        </w:rPr>
        <w:tab/>
      </w:r>
      <w:r w:rsidR="001E71D1">
        <w:rPr>
          <w:sz w:val="24"/>
          <w:szCs w:val="24"/>
        </w:rPr>
        <w:t xml:space="preserve">The </w:t>
      </w:r>
      <w:r>
        <w:rPr>
          <w:sz w:val="24"/>
          <w:szCs w:val="24"/>
        </w:rPr>
        <w:t>Permittee must state in the annual certification that BEP has operated and maintained the control system according to the manufacturer’s specifications and instructions.</w:t>
      </w:r>
    </w:p>
    <w:p w:rsidR="003503F8" w:rsidRDefault="003503F8" w:rsidP="001E71D1">
      <w:pPr>
        <w:tabs>
          <w:tab w:val="left" w:pos="180"/>
          <w:tab w:val="left" w:pos="720"/>
          <w:tab w:val="left" w:pos="1440"/>
        </w:tabs>
        <w:ind w:left="1440" w:hanging="360"/>
        <w:rPr>
          <w:sz w:val="24"/>
          <w:szCs w:val="24"/>
        </w:rPr>
      </w:pPr>
      <w:r>
        <w:rPr>
          <w:sz w:val="24"/>
          <w:szCs w:val="24"/>
        </w:rPr>
        <w:lastRenderedPageBreak/>
        <w:t>iv.</w:t>
      </w:r>
      <w:r>
        <w:rPr>
          <w:sz w:val="24"/>
          <w:szCs w:val="24"/>
        </w:rPr>
        <w:tab/>
      </w:r>
      <w:r w:rsidR="001E71D1">
        <w:rPr>
          <w:sz w:val="24"/>
          <w:szCs w:val="24"/>
        </w:rPr>
        <w:t xml:space="preserve">The </w:t>
      </w:r>
      <w:r>
        <w:rPr>
          <w:sz w:val="24"/>
          <w:szCs w:val="24"/>
        </w:rPr>
        <w:t>Permittee must record the results of all control system inspections, deviations from proper operation, and any corrective action taken.</w:t>
      </w:r>
    </w:p>
    <w:p w:rsidR="003503F8" w:rsidRDefault="003503F8" w:rsidP="001E71D1">
      <w:pPr>
        <w:tabs>
          <w:tab w:val="left" w:pos="180"/>
          <w:tab w:val="left" w:pos="720"/>
          <w:tab w:val="left" w:pos="1440"/>
        </w:tabs>
        <w:ind w:left="1440" w:hanging="360"/>
        <w:rPr>
          <w:sz w:val="24"/>
          <w:szCs w:val="24"/>
        </w:rPr>
      </w:pPr>
    </w:p>
    <w:p w:rsidR="003503F8" w:rsidRDefault="003503F8" w:rsidP="001E71D1">
      <w:pPr>
        <w:tabs>
          <w:tab w:val="left" w:pos="180"/>
          <w:tab w:val="left" w:pos="720"/>
          <w:tab w:val="left" w:pos="1440"/>
        </w:tabs>
        <w:ind w:left="1440" w:hanging="360"/>
        <w:rPr>
          <w:sz w:val="24"/>
          <w:szCs w:val="24"/>
        </w:rPr>
      </w:pPr>
      <w:r>
        <w:rPr>
          <w:sz w:val="24"/>
          <w:szCs w:val="24"/>
        </w:rPr>
        <w:t>v.</w:t>
      </w:r>
      <w:r>
        <w:rPr>
          <w:sz w:val="24"/>
          <w:szCs w:val="24"/>
        </w:rPr>
        <w:tab/>
      </w:r>
      <w:r w:rsidR="001E71D1">
        <w:rPr>
          <w:sz w:val="24"/>
          <w:szCs w:val="24"/>
        </w:rPr>
        <w:t xml:space="preserve">The </w:t>
      </w:r>
      <w:r>
        <w:rPr>
          <w:sz w:val="24"/>
          <w:szCs w:val="24"/>
        </w:rPr>
        <w:t>Permittee must keep the manufacturer’s specifications and operating instructions at the facility at all times in a location where they can be easily accessed by the operators.</w:t>
      </w:r>
    </w:p>
    <w:p w:rsidR="003503F8" w:rsidRDefault="003503F8" w:rsidP="003503F8">
      <w:pPr>
        <w:tabs>
          <w:tab w:val="left" w:pos="180"/>
          <w:tab w:val="left" w:pos="720"/>
          <w:tab w:val="left" w:pos="1440"/>
        </w:tabs>
        <w:ind w:left="1800" w:hanging="1440"/>
        <w:rPr>
          <w:sz w:val="24"/>
          <w:szCs w:val="24"/>
        </w:rPr>
      </w:pPr>
    </w:p>
    <w:p w:rsidR="00376C5E" w:rsidRDefault="003503F8" w:rsidP="00376C5E">
      <w:pPr>
        <w:tabs>
          <w:tab w:val="left" w:pos="180"/>
          <w:tab w:val="left" w:pos="720"/>
        </w:tabs>
        <w:ind w:left="1080" w:hanging="360"/>
        <w:rPr>
          <w:sz w:val="24"/>
          <w:szCs w:val="24"/>
        </w:rPr>
      </w:pPr>
      <w:r>
        <w:rPr>
          <w:sz w:val="24"/>
          <w:szCs w:val="24"/>
        </w:rPr>
        <w:t>4.</w:t>
      </w:r>
      <w:r>
        <w:rPr>
          <w:sz w:val="24"/>
          <w:szCs w:val="24"/>
        </w:rPr>
        <w:tab/>
      </w:r>
      <w:r w:rsidR="001E71D1">
        <w:rPr>
          <w:sz w:val="24"/>
          <w:szCs w:val="24"/>
        </w:rPr>
        <w:t xml:space="preserve">The </w:t>
      </w:r>
      <w:r>
        <w:rPr>
          <w:sz w:val="24"/>
          <w:szCs w:val="24"/>
        </w:rPr>
        <w:t xml:space="preserve">Permittee must demonstrate continuous compliance </w:t>
      </w:r>
      <w:r w:rsidR="00376C5E">
        <w:rPr>
          <w:sz w:val="24"/>
          <w:szCs w:val="24"/>
        </w:rPr>
        <w:t xml:space="preserve">regarding </w:t>
      </w:r>
      <w:r>
        <w:rPr>
          <w:sz w:val="24"/>
          <w:szCs w:val="24"/>
        </w:rPr>
        <w:t>operating the affected tank with a cover as follows</w:t>
      </w:r>
      <w:r w:rsidR="00376C5E">
        <w:rPr>
          <w:sz w:val="24"/>
          <w:szCs w:val="24"/>
        </w:rPr>
        <w:t>: [40 CFR 63.11508(d</w:t>
      </w:r>
      <w:proofErr w:type="gramStart"/>
      <w:r w:rsidR="00376C5E">
        <w:rPr>
          <w:sz w:val="24"/>
          <w:szCs w:val="24"/>
        </w:rPr>
        <w:t>)(</w:t>
      </w:r>
      <w:proofErr w:type="gramEnd"/>
      <w:r w:rsidR="00376C5E">
        <w:rPr>
          <w:sz w:val="24"/>
          <w:szCs w:val="24"/>
        </w:rPr>
        <w:t>6)]</w:t>
      </w:r>
    </w:p>
    <w:p w:rsidR="0061612C" w:rsidRDefault="0061612C">
      <w:pPr>
        <w:tabs>
          <w:tab w:val="left" w:pos="180"/>
          <w:tab w:val="left" w:pos="720"/>
          <w:tab w:val="left" w:pos="1080"/>
        </w:tabs>
        <w:ind w:left="1080" w:hanging="360"/>
        <w:rPr>
          <w:sz w:val="24"/>
          <w:szCs w:val="24"/>
        </w:rPr>
      </w:pPr>
    </w:p>
    <w:p w:rsidR="003503F8" w:rsidRDefault="003503F8" w:rsidP="001E71D1">
      <w:pPr>
        <w:tabs>
          <w:tab w:val="left" w:pos="180"/>
          <w:tab w:val="left" w:pos="720"/>
          <w:tab w:val="left" w:pos="1440"/>
        </w:tabs>
        <w:ind w:left="1440" w:hanging="360"/>
        <w:rPr>
          <w:sz w:val="24"/>
          <w:szCs w:val="24"/>
        </w:rPr>
      </w:pPr>
      <w:proofErr w:type="spellStart"/>
      <w:r>
        <w:rPr>
          <w:sz w:val="24"/>
          <w:szCs w:val="24"/>
        </w:rPr>
        <w:t>i</w:t>
      </w:r>
      <w:proofErr w:type="spellEnd"/>
      <w:r>
        <w:rPr>
          <w:sz w:val="24"/>
          <w:szCs w:val="24"/>
        </w:rPr>
        <w:t>.</w:t>
      </w:r>
      <w:r w:rsidR="001E71D1">
        <w:rPr>
          <w:sz w:val="24"/>
          <w:szCs w:val="24"/>
        </w:rPr>
        <w:tab/>
        <w:t xml:space="preserve">The </w:t>
      </w:r>
      <w:r>
        <w:rPr>
          <w:sz w:val="24"/>
          <w:szCs w:val="24"/>
        </w:rPr>
        <w:t>Permittee must operate the tank with the cover in place at least 95 percent of the electrolytic process operating time.</w:t>
      </w:r>
    </w:p>
    <w:p w:rsidR="001E71D1" w:rsidRDefault="001E71D1" w:rsidP="001E71D1">
      <w:pPr>
        <w:tabs>
          <w:tab w:val="left" w:pos="180"/>
          <w:tab w:val="left" w:pos="720"/>
          <w:tab w:val="left" w:pos="1440"/>
        </w:tabs>
        <w:ind w:left="1440" w:hanging="360"/>
        <w:rPr>
          <w:sz w:val="24"/>
          <w:szCs w:val="24"/>
        </w:rPr>
      </w:pPr>
    </w:p>
    <w:p w:rsidR="003503F8" w:rsidRDefault="003503F8" w:rsidP="001E71D1">
      <w:pPr>
        <w:tabs>
          <w:tab w:val="left" w:pos="180"/>
          <w:tab w:val="left" w:pos="720"/>
          <w:tab w:val="left" w:pos="1440"/>
        </w:tabs>
        <w:ind w:left="1440" w:hanging="360"/>
        <w:rPr>
          <w:sz w:val="24"/>
          <w:szCs w:val="24"/>
        </w:rPr>
      </w:pPr>
      <w:r>
        <w:rPr>
          <w:sz w:val="24"/>
          <w:szCs w:val="24"/>
        </w:rPr>
        <w:t>ii.</w:t>
      </w:r>
      <w:r w:rsidR="001E71D1">
        <w:rPr>
          <w:sz w:val="24"/>
          <w:szCs w:val="24"/>
        </w:rPr>
        <w:tab/>
        <w:t xml:space="preserve">The </w:t>
      </w:r>
      <w:r>
        <w:rPr>
          <w:sz w:val="24"/>
          <w:szCs w:val="24"/>
        </w:rPr>
        <w:t>Permittee must record the times that the tank is operated and the times that the tank is covered on a daily basis.</w:t>
      </w:r>
    </w:p>
    <w:p w:rsidR="003503F8" w:rsidRDefault="003503F8" w:rsidP="001E71D1">
      <w:pPr>
        <w:tabs>
          <w:tab w:val="left" w:pos="180"/>
          <w:tab w:val="left" w:pos="720"/>
          <w:tab w:val="left" w:pos="1440"/>
        </w:tabs>
        <w:ind w:left="1440" w:hanging="360"/>
        <w:rPr>
          <w:sz w:val="24"/>
          <w:szCs w:val="24"/>
        </w:rPr>
      </w:pPr>
    </w:p>
    <w:p w:rsidR="003503F8" w:rsidRPr="00E65397" w:rsidRDefault="003503F8" w:rsidP="001E71D1">
      <w:pPr>
        <w:tabs>
          <w:tab w:val="left" w:pos="180"/>
          <w:tab w:val="left" w:pos="720"/>
          <w:tab w:val="left" w:pos="1440"/>
        </w:tabs>
        <w:ind w:left="1440" w:hanging="360"/>
        <w:rPr>
          <w:sz w:val="24"/>
          <w:szCs w:val="24"/>
        </w:rPr>
      </w:pPr>
      <w:r>
        <w:rPr>
          <w:sz w:val="24"/>
          <w:szCs w:val="24"/>
        </w:rPr>
        <w:t>iii.</w:t>
      </w:r>
      <w:r w:rsidR="001E71D1">
        <w:rPr>
          <w:sz w:val="24"/>
          <w:szCs w:val="24"/>
        </w:rPr>
        <w:tab/>
        <w:t xml:space="preserve">The </w:t>
      </w:r>
      <w:r>
        <w:rPr>
          <w:sz w:val="24"/>
          <w:szCs w:val="24"/>
        </w:rPr>
        <w:t xml:space="preserve">Permittee must state in the annual certification that BEP has operated the tank with the cover in place at least 95 percent of the electrolytic process time. </w:t>
      </w:r>
      <w:r>
        <w:rPr>
          <w:sz w:val="24"/>
          <w:szCs w:val="24"/>
        </w:rPr>
        <w:tab/>
      </w:r>
      <w:r>
        <w:rPr>
          <w:rFonts w:cs="Courier New"/>
          <w:sz w:val="24"/>
        </w:rPr>
        <w:t xml:space="preserve"> </w:t>
      </w:r>
    </w:p>
    <w:p w:rsidR="003503F8" w:rsidRDefault="003503F8" w:rsidP="003503F8">
      <w:pPr>
        <w:tabs>
          <w:tab w:val="left" w:pos="720"/>
        </w:tabs>
        <w:rPr>
          <w:sz w:val="24"/>
          <w:szCs w:val="24"/>
        </w:rPr>
      </w:pPr>
    </w:p>
    <w:p w:rsidR="0061612C" w:rsidRDefault="00B302EA">
      <w:pPr>
        <w:tabs>
          <w:tab w:val="left" w:pos="720"/>
        </w:tabs>
        <w:ind w:left="1080" w:hanging="360"/>
        <w:rPr>
          <w:sz w:val="24"/>
          <w:szCs w:val="24"/>
        </w:rPr>
      </w:pPr>
      <w:r>
        <w:rPr>
          <w:sz w:val="24"/>
          <w:szCs w:val="24"/>
        </w:rPr>
        <w:t>5.</w:t>
      </w:r>
      <w:r>
        <w:rPr>
          <w:sz w:val="24"/>
          <w:szCs w:val="24"/>
        </w:rPr>
        <w:tab/>
        <w:t>The Permittee must demonstrate continuous compliance as follows: [40 CFR 63.11508(d</w:t>
      </w:r>
      <w:proofErr w:type="gramStart"/>
      <w:r>
        <w:rPr>
          <w:sz w:val="24"/>
          <w:szCs w:val="24"/>
        </w:rPr>
        <w:t>)(</w:t>
      </w:r>
      <w:proofErr w:type="gramEnd"/>
      <w:r>
        <w:rPr>
          <w:sz w:val="24"/>
          <w:szCs w:val="24"/>
        </w:rPr>
        <w:t>8)]</w:t>
      </w:r>
    </w:p>
    <w:p w:rsidR="0061612C" w:rsidRDefault="0061612C">
      <w:pPr>
        <w:tabs>
          <w:tab w:val="left" w:pos="720"/>
        </w:tabs>
        <w:ind w:left="1080" w:hanging="360"/>
        <w:rPr>
          <w:sz w:val="24"/>
          <w:szCs w:val="24"/>
        </w:rPr>
      </w:pPr>
    </w:p>
    <w:p w:rsidR="0061612C" w:rsidRDefault="00B302EA">
      <w:pPr>
        <w:tabs>
          <w:tab w:val="left" w:pos="720"/>
        </w:tabs>
        <w:ind w:left="1440" w:hanging="360"/>
        <w:rPr>
          <w:sz w:val="24"/>
          <w:szCs w:val="24"/>
        </w:rPr>
      </w:pPr>
      <w:proofErr w:type="spellStart"/>
      <w:r>
        <w:rPr>
          <w:sz w:val="24"/>
          <w:szCs w:val="24"/>
        </w:rPr>
        <w:t>i</w:t>
      </w:r>
      <w:proofErr w:type="spellEnd"/>
      <w:r>
        <w:rPr>
          <w:sz w:val="24"/>
          <w:szCs w:val="24"/>
        </w:rPr>
        <w:t>.</w:t>
      </w:r>
      <w:r>
        <w:rPr>
          <w:sz w:val="24"/>
          <w:szCs w:val="24"/>
        </w:rPr>
        <w:tab/>
        <w:t xml:space="preserve">The Permittee must implement the practices found in Condition </w:t>
      </w:r>
      <w:proofErr w:type="gramStart"/>
      <w:r>
        <w:rPr>
          <w:sz w:val="24"/>
          <w:szCs w:val="24"/>
        </w:rPr>
        <w:t>III(</w:t>
      </w:r>
      <w:proofErr w:type="gramEnd"/>
      <w:r>
        <w:rPr>
          <w:sz w:val="24"/>
          <w:szCs w:val="24"/>
        </w:rPr>
        <w:t>e) during all times that the affected tank or process is in operation.</w:t>
      </w:r>
    </w:p>
    <w:p w:rsidR="0061612C" w:rsidRDefault="0061612C">
      <w:pPr>
        <w:tabs>
          <w:tab w:val="left" w:pos="720"/>
        </w:tabs>
        <w:ind w:left="1440" w:hanging="360"/>
        <w:rPr>
          <w:sz w:val="24"/>
          <w:szCs w:val="24"/>
        </w:rPr>
      </w:pPr>
    </w:p>
    <w:p w:rsidR="0061612C" w:rsidRDefault="00B302EA">
      <w:pPr>
        <w:tabs>
          <w:tab w:val="left" w:pos="720"/>
        </w:tabs>
        <w:ind w:left="1440" w:hanging="360"/>
        <w:rPr>
          <w:sz w:val="24"/>
          <w:szCs w:val="24"/>
        </w:rPr>
      </w:pPr>
      <w:r>
        <w:rPr>
          <w:sz w:val="24"/>
          <w:szCs w:val="24"/>
        </w:rPr>
        <w:t>ii.</w:t>
      </w:r>
      <w:r>
        <w:rPr>
          <w:sz w:val="24"/>
          <w:szCs w:val="24"/>
        </w:rPr>
        <w:tab/>
        <w:t>The Permittee must state in the annual compliance certification that BEP has implemented the management practices in Condition III(c) as practicable.</w:t>
      </w:r>
    </w:p>
    <w:p w:rsidR="003503F8" w:rsidRDefault="003503F8" w:rsidP="003503F8">
      <w:pPr>
        <w:tabs>
          <w:tab w:val="left" w:pos="720"/>
        </w:tabs>
        <w:ind w:left="720" w:hanging="360"/>
        <w:rPr>
          <w:sz w:val="24"/>
          <w:szCs w:val="24"/>
        </w:rPr>
      </w:pPr>
    </w:p>
    <w:p w:rsidR="00E22ADD" w:rsidRDefault="00B302EA">
      <w:pPr>
        <w:tabs>
          <w:tab w:val="left" w:pos="720"/>
        </w:tabs>
        <w:ind w:left="720" w:hanging="360"/>
        <w:rPr>
          <w:sz w:val="24"/>
          <w:szCs w:val="24"/>
        </w:rPr>
      </w:pPr>
      <w:r>
        <w:rPr>
          <w:sz w:val="24"/>
          <w:szCs w:val="24"/>
        </w:rPr>
        <w:t>e.</w:t>
      </w:r>
      <w:r>
        <w:rPr>
          <w:sz w:val="24"/>
          <w:szCs w:val="24"/>
        </w:rPr>
        <w:tab/>
      </w:r>
      <w:r w:rsidR="00E22ADD">
        <w:rPr>
          <w:sz w:val="24"/>
          <w:szCs w:val="24"/>
        </w:rPr>
        <w:t xml:space="preserve">The Permittee shall monitor the operations to ensure that the nickel electroforming and plating line and associated equipment is being operated and maintained in accordance with Conditions </w:t>
      </w:r>
      <w:proofErr w:type="gramStart"/>
      <w:r w:rsidR="00E22ADD">
        <w:rPr>
          <w:sz w:val="24"/>
          <w:szCs w:val="24"/>
        </w:rPr>
        <w:t>III(</w:t>
      </w:r>
      <w:proofErr w:type="gramEnd"/>
      <w:r w:rsidR="00E22ADD">
        <w:rPr>
          <w:sz w:val="24"/>
          <w:szCs w:val="24"/>
        </w:rPr>
        <w:t xml:space="preserve">b) through (f). If any deficiencies are identified, </w:t>
      </w:r>
      <w:r w:rsidR="007F418C">
        <w:rPr>
          <w:sz w:val="24"/>
          <w:szCs w:val="24"/>
        </w:rPr>
        <w:t>they must be noted in a log and the corrective actions taken must be recorded.</w:t>
      </w:r>
    </w:p>
    <w:p w:rsidR="00E22ADD" w:rsidRDefault="00E22ADD">
      <w:pPr>
        <w:tabs>
          <w:tab w:val="left" w:pos="720"/>
        </w:tabs>
        <w:ind w:left="720" w:hanging="360"/>
        <w:rPr>
          <w:sz w:val="24"/>
          <w:szCs w:val="24"/>
        </w:rPr>
      </w:pPr>
    </w:p>
    <w:p w:rsidR="0061612C" w:rsidRDefault="00B302EA">
      <w:pPr>
        <w:ind w:left="720" w:hanging="360"/>
        <w:rPr>
          <w:sz w:val="24"/>
          <w:szCs w:val="24"/>
        </w:rPr>
      </w:pPr>
      <w:r>
        <w:rPr>
          <w:sz w:val="24"/>
          <w:szCs w:val="24"/>
        </w:rPr>
        <w:t>f.</w:t>
      </w:r>
      <w:r>
        <w:rPr>
          <w:sz w:val="24"/>
          <w:szCs w:val="24"/>
        </w:rPr>
        <w:tab/>
      </w:r>
      <w:r w:rsidR="003503F8">
        <w:rPr>
          <w:sz w:val="24"/>
          <w:szCs w:val="24"/>
        </w:rPr>
        <w:t>In addition to general monitoring, at least once per quarter, BEP shall perform a thorough inspection of the nickel electroforming and plating line</w:t>
      </w:r>
      <w:r w:rsidR="007F418C">
        <w:rPr>
          <w:sz w:val="24"/>
          <w:szCs w:val="24"/>
        </w:rPr>
        <w:t xml:space="preserve"> and</w:t>
      </w:r>
      <w:r w:rsidR="003503F8">
        <w:rPr>
          <w:sz w:val="24"/>
          <w:szCs w:val="24"/>
        </w:rPr>
        <w:t xml:space="preserve"> associated equipment to ensure compliance with </w:t>
      </w:r>
      <w:r w:rsidR="003503F8" w:rsidRPr="007F418C">
        <w:rPr>
          <w:sz w:val="24"/>
          <w:szCs w:val="24"/>
        </w:rPr>
        <w:t xml:space="preserve">Conditions </w:t>
      </w:r>
      <w:proofErr w:type="gramStart"/>
      <w:r w:rsidR="003503F8" w:rsidRPr="007F418C">
        <w:rPr>
          <w:sz w:val="24"/>
          <w:szCs w:val="24"/>
        </w:rPr>
        <w:t>III(</w:t>
      </w:r>
      <w:proofErr w:type="gramEnd"/>
      <w:r w:rsidR="007F418C" w:rsidRPr="007F418C">
        <w:rPr>
          <w:sz w:val="24"/>
          <w:szCs w:val="24"/>
        </w:rPr>
        <w:t>b</w:t>
      </w:r>
      <w:r w:rsidR="003503F8" w:rsidRPr="007F418C">
        <w:rPr>
          <w:sz w:val="24"/>
          <w:szCs w:val="24"/>
        </w:rPr>
        <w:t>)</w:t>
      </w:r>
      <w:r w:rsidR="007F418C" w:rsidRPr="007F418C">
        <w:rPr>
          <w:sz w:val="24"/>
          <w:szCs w:val="24"/>
        </w:rPr>
        <w:t xml:space="preserve"> through</w:t>
      </w:r>
      <w:r w:rsidR="003503F8" w:rsidRPr="007F418C">
        <w:rPr>
          <w:sz w:val="24"/>
          <w:szCs w:val="24"/>
        </w:rPr>
        <w:t xml:space="preserve"> (</w:t>
      </w:r>
      <w:r w:rsidR="007F418C" w:rsidRPr="007F418C">
        <w:rPr>
          <w:sz w:val="24"/>
          <w:szCs w:val="24"/>
        </w:rPr>
        <w:t>f</w:t>
      </w:r>
      <w:r w:rsidR="003503F8" w:rsidRPr="007F418C">
        <w:rPr>
          <w:sz w:val="24"/>
          <w:szCs w:val="24"/>
        </w:rPr>
        <w:t>).</w:t>
      </w:r>
      <w:r w:rsidR="003503F8">
        <w:rPr>
          <w:sz w:val="24"/>
          <w:szCs w:val="24"/>
        </w:rPr>
        <w:t xml:space="preserve">  </w:t>
      </w:r>
      <w:r w:rsidR="007F418C">
        <w:rPr>
          <w:sz w:val="24"/>
          <w:szCs w:val="24"/>
        </w:rPr>
        <w:t>The results of these inspections and any corrective actions taken to correct deficiencies shall be recorded in a log.</w:t>
      </w:r>
    </w:p>
    <w:p w:rsidR="003503F8" w:rsidRPr="001F1FF5" w:rsidRDefault="003503F8" w:rsidP="003503F8">
      <w:pPr>
        <w:tabs>
          <w:tab w:val="left" w:pos="720"/>
        </w:tabs>
        <w:rPr>
          <w:sz w:val="24"/>
          <w:szCs w:val="24"/>
        </w:rPr>
      </w:pPr>
    </w:p>
    <w:p w:rsidR="0061612C" w:rsidRDefault="00B302EA">
      <w:pPr>
        <w:tabs>
          <w:tab w:val="left" w:pos="360"/>
          <w:tab w:val="left" w:pos="720"/>
        </w:tabs>
        <w:ind w:left="720" w:hanging="360"/>
        <w:rPr>
          <w:sz w:val="24"/>
          <w:szCs w:val="24"/>
        </w:rPr>
      </w:pPr>
      <w:r>
        <w:rPr>
          <w:sz w:val="24"/>
          <w:szCs w:val="24"/>
        </w:rPr>
        <w:t>g</w:t>
      </w:r>
      <w:r w:rsidR="003503F8">
        <w:rPr>
          <w:sz w:val="24"/>
          <w:szCs w:val="24"/>
        </w:rPr>
        <w:t xml:space="preserve">.   </w:t>
      </w:r>
      <w:r w:rsidR="006337A8">
        <w:rPr>
          <w:sz w:val="24"/>
          <w:szCs w:val="24"/>
        </w:rPr>
        <w:t>Permittee</w:t>
      </w:r>
      <w:r w:rsidR="003503F8">
        <w:rPr>
          <w:sz w:val="24"/>
          <w:szCs w:val="24"/>
        </w:rPr>
        <w:t xml:space="preserve"> shall monitor the emission points for visible emissions as needed to ensure compliance with Condition II(</w:t>
      </w:r>
      <w:r>
        <w:rPr>
          <w:sz w:val="24"/>
          <w:szCs w:val="24"/>
        </w:rPr>
        <w:t>c</w:t>
      </w:r>
      <w:r w:rsidR="003503F8">
        <w:rPr>
          <w:sz w:val="24"/>
          <w:szCs w:val="24"/>
        </w:rPr>
        <w:t>).</w:t>
      </w:r>
    </w:p>
    <w:p w:rsidR="00C77DF4" w:rsidRDefault="00C77DF4" w:rsidP="00671C6B">
      <w:pPr>
        <w:ind w:left="360" w:hanging="360"/>
        <w:rPr>
          <w:sz w:val="24"/>
          <w:szCs w:val="24"/>
        </w:rPr>
      </w:pPr>
    </w:p>
    <w:p w:rsidR="003503F8" w:rsidRDefault="003503F8" w:rsidP="003503F8">
      <w:pPr>
        <w:tabs>
          <w:tab w:val="left" w:pos="360"/>
          <w:tab w:val="left" w:pos="720"/>
        </w:tabs>
        <w:ind w:left="720" w:hanging="720"/>
        <w:rPr>
          <w:sz w:val="24"/>
          <w:szCs w:val="24"/>
        </w:rPr>
      </w:pPr>
      <w:r>
        <w:rPr>
          <w:sz w:val="24"/>
          <w:szCs w:val="24"/>
        </w:rPr>
        <w:tab/>
      </w:r>
      <w:r w:rsidR="00B302EA">
        <w:rPr>
          <w:sz w:val="24"/>
          <w:szCs w:val="24"/>
        </w:rPr>
        <w:t>h</w:t>
      </w:r>
      <w:r>
        <w:rPr>
          <w:sz w:val="24"/>
          <w:szCs w:val="24"/>
        </w:rPr>
        <w:t>.</w:t>
      </w:r>
      <w:r>
        <w:rPr>
          <w:sz w:val="24"/>
          <w:szCs w:val="24"/>
        </w:rPr>
        <w:tab/>
      </w:r>
      <w:r w:rsidR="006337A8">
        <w:rPr>
          <w:sz w:val="24"/>
          <w:szCs w:val="24"/>
        </w:rPr>
        <w:t>Permittee</w:t>
      </w:r>
      <w:r>
        <w:rPr>
          <w:sz w:val="24"/>
          <w:szCs w:val="24"/>
        </w:rPr>
        <w:t xml:space="preserve"> shall monitor the facility for compliance with the nuisance and odor requirements of Condition </w:t>
      </w:r>
      <w:proofErr w:type="gramStart"/>
      <w:r>
        <w:rPr>
          <w:sz w:val="24"/>
          <w:szCs w:val="24"/>
        </w:rPr>
        <w:t>II(</w:t>
      </w:r>
      <w:proofErr w:type="gramEnd"/>
      <w:r w:rsidR="00B302EA">
        <w:rPr>
          <w:sz w:val="24"/>
          <w:szCs w:val="24"/>
        </w:rPr>
        <w:t>d</w:t>
      </w:r>
      <w:r>
        <w:rPr>
          <w:sz w:val="24"/>
          <w:szCs w:val="24"/>
        </w:rPr>
        <w:t>).</w:t>
      </w:r>
    </w:p>
    <w:p w:rsidR="0061612C" w:rsidRDefault="00B302EA">
      <w:pPr>
        <w:tabs>
          <w:tab w:val="left" w:pos="360"/>
          <w:tab w:val="left" w:pos="720"/>
        </w:tabs>
        <w:ind w:left="720" w:hanging="360"/>
        <w:rPr>
          <w:sz w:val="24"/>
          <w:szCs w:val="24"/>
        </w:rPr>
      </w:pPr>
      <w:proofErr w:type="spellStart"/>
      <w:r>
        <w:rPr>
          <w:sz w:val="24"/>
          <w:szCs w:val="24"/>
        </w:rPr>
        <w:lastRenderedPageBreak/>
        <w:t>i</w:t>
      </w:r>
      <w:proofErr w:type="spellEnd"/>
      <w:r w:rsidR="003503F8">
        <w:rPr>
          <w:sz w:val="24"/>
          <w:szCs w:val="24"/>
        </w:rPr>
        <w:t>.</w:t>
      </w:r>
      <w:r w:rsidR="003503F8">
        <w:rPr>
          <w:sz w:val="24"/>
          <w:szCs w:val="24"/>
        </w:rPr>
        <w:tab/>
      </w:r>
      <w:r w:rsidR="006337A8">
        <w:rPr>
          <w:sz w:val="24"/>
          <w:szCs w:val="24"/>
        </w:rPr>
        <w:t xml:space="preserve">Permittee </w:t>
      </w:r>
      <w:r w:rsidR="003503F8">
        <w:rPr>
          <w:sz w:val="24"/>
          <w:szCs w:val="24"/>
        </w:rPr>
        <w:t xml:space="preserve">shall conduct and allow the Department access to conduct tests of air pollution emissions from any source as requested. [20 DCMR 502.1]  </w:t>
      </w:r>
    </w:p>
    <w:p w:rsidR="00E56EEC" w:rsidRDefault="00E56EEC">
      <w:pPr>
        <w:tabs>
          <w:tab w:val="left" w:pos="360"/>
          <w:tab w:val="left" w:pos="720"/>
        </w:tabs>
        <w:ind w:left="720" w:hanging="360"/>
        <w:rPr>
          <w:sz w:val="24"/>
          <w:szCs w:val="24"/>
        </w:rPr>
      </w:pPr>
    </w:p>
    <w:p w:rsidR="0061612C" w:rsidRDefault="003503F8">
      <w:pPr>
        <w:tabs>
          <w:tab w:val="left" w:pos="-1440"/>
          <w:tab w:val="left" w:pos="-720"/>
          <w:tab w:val="left" w:pos="360"/>
          <w:tab w:val="left" w:pos="525"/>
          <w:tab w:val="left" w:pos="788"/>
          <w:tab w:val="left" w:pos="1051"/>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V.</w:t>
      </w:r>
      <w:r>
        <w:rPr>
          <w:sz w:val="24"/>
          <w:szCs w:val="24"/>
        </w:rPr>
        <w:tab/>
      </w:r>
      <w:r>
        <w:rPr>
          <w:sz w:val="24"/>
          <w:szCs w:val="24"/>
          <w:u w:val="single"/>
        </w:rPr>
        <w:t>Record Keeping Requirements</w:t>
      </w:r>
      <w:r w:rsidRPr="00271B13">
        <w:rPr>
          <w:sz w:val="24"/>
          <w:szCs w:val="24"/>
        </w:rPr>
        <w:t>:</w:t>
      </w:r>
    </w:p>
    <w:p w:rsidR="003503F8" w:rsidRDefault="003503F8" w:rsidP="003503F8">
      <w:pPr>
        <w:rPr>
          <w:sz w:val="24"/>
          <w:szCs w:val="24"/>
        </w:rPr>
      </w:pPr>
    </w:p>
    <w:p w:rsidR="00801D97" w:rsidRDefault="00801D97" w:rsidP="00801D97">
      <w:pPr>
        <w:ind w:left="720" w:hanging="360"/>
        <w:rPr>
          <w:sz w:val="24"/>
          <w:szCs w:val="24"/>
        </w:rPr>
      </w:pPr>
      <w:r>
        <w:rPr>
          <w:sz w:val="24"/>
          <w:szCs w:val="24"/>
        </w:rPr>
        <w:t>a.</w:t>
      </w:r>
      <w:r>
        <w:rPr>
          <w:sz w:val="24"/>
          <w:szCs w:val="24"/>
        </w:rPr>
        <w:tab/>
      </w:r>
      <w:r w:rsidRPr="006243B7">
        <w:rPr>
          <w:sz w:val="24"/>
          <w:szCs w:val="24"/>
        </w:rPr>
        <w:t>The information</w:t>
      </w:r>
      <w:r>
        <w:rPr>
          <w:sz w:val="24"/>
          <w:szCs w:val="24"/>
        </w:rPr>
        <w:t xml:space="preserve"> specified in Condition V</w:t>
      </w:r>
      <w:r w:rsidRPr="006243B7">
        <w:rPr>
          <w:sz w:val="24"/>
          <w:szCs w:val="24"/>
        </w:rPr>
        <w:t xml:space="preserve"> shall be </w:t>
      </w:r>
      <w:r>
        <w:rPr>
          <w:sz w:val="24"/>
          <w:szCs w:val="24"/>
        </w:rPr>
        <w:t xml:space="preserve">maintained by the Permittee at the facility for a period not less than five (5) years from when </w:t>
      </w:r>
      <w:r w:rsidR="005B0AED">
        <w:rPr>
          <w:sz w:val="24"/>
          <w:szCs w:val="24"/>
        </w:rPr>
        <w:t>it was</w:t>
      </w:r>
      <w:r>
        <w:rPr>
          <w:sz w:val="24"/>
          <w:szCs w:val="24"/>
        </w:rPr>
        <w:t xml:space="preserve"> originated and shall be made available to the Department upon written or verbal request. Such records shall meet the following standards: [</w:t>
      </w:r>
      <w:r w:rsidRPr="000E49D1">
        <w:rPr>
          <w:sz w:val="24"/>
          <w:szCs w:val="24"/>
        </w:rPr>
        <w:t>20 DCMR 302.1(c</w:t>
      </w:r>
      <w:proofErr w:type="gramStart"/>
      <w:r w:rsidRPr="000E49D1">
        <w:rPr>
          <w:sz w:val="24"/>
          <w:szCs w:val="24"/>
        </w:rPr>
        <w:t>)(</w:t>
      </w:r>
      <w:proofErr w:type="gramEnd"/>
      <w:r w:rsidRPr="000E49D1">
        <w:rPr>
          <w:sz w:val="24"/>
          <w:szCs w:val="24"/>
        </w:rPr>
        <w:t>2)(B),</w:t>
      </w:r>
      <w:r>
        <w:t xml:space="preserve"> </w:t>
      </w:r>
      <w:r w:rsidR="003C6847">
        <w:rPr>
          <w:sz w:val="24"/>
          <w:szCs w:val="24"/>
        </w:rPr>
        <w:t>20 DCMR 500.8</w:t>
      </w:r>
      <w:r w:rsidR="0058296E">
        <w:rPr>
          <w:sz w:val="24"/>
          <w:szCs w:val="24"/>
        </w:rPr>
        <w:t>, and 40 CFR 63.11509(f)</w:t>
      </w:r>
      <w:r>
        <w:rPr>
          <w:sz w:val="24"/>
          <w:szCs w:val="24"/>
        </w:rPr>
        <w:t>]</w:t>
      </w:r>
    </w:p>
    <w:p w:rsidR="00801D97" w:rsidRDefault="00801D97" w:rsidP="00801D97">
      <w:pPr>
        <w:ind w:left="720" w:hanging="360"/>
        <w:rPr>
          <w:sz w:val="24"/>
          <w:szCs w:val="24"/>
        </w:rPr>
      </w:pPr>
    </w:p>
    <w:p w:rsidR="00801D97" w:rsidRPr="00146584" w:rsidRDefault="00801D97" w:rsidP="00801D97">
      <w:pPr>
        <w:tabs>
          <w:tab w:val="left" w:pos="1080"/>
        </w:tabs>
        <w:autoSpaceDE w:val="0"/>
        <w:autoSpaceDN w:val="0"/>
        <w:adjustRightInd w:val="0"/>
        <w:ind w:left="1080" w:hanging="360"/>
        <w:rPr>
          <w:sz w:val="24"/>
          <w:szCs w:val="24"/>
        </w:rPr>
      </w:pPr>
      <w:r w:rsidRPr="00146584">
        <w:rPr>
          <w:sz w:val="24"/>
          <w:szCs w:val="24"/>
        </w:rPr>
        <w:t>1</w:t>
      </w:r>
      <w:r>
        <w:rPr>
          <w:sz w:val="24"/>
          <w:szCs w:val="24"/>
        </w:rPr>
        <w:t>.</w:t>
      </w:r>
      <w:r w:rsidRPr="00146584">
        <w:rPr>
          <w:sz w:val="24"/>
          <w:szCs w:val="24"/>
        </w:rPr>
        <w:tab/>
        <w:t>The records shall provide sufficient data and calculations to demonstrate clearly that the emission limitations or control requirements are met;</w:t>
      </w:r>
      <w:r>
        <w:rPr>
          <w:sz w:val="24"/>
          <w:szCs w:val="24"/>
        </w:rPr>
        <w:t xml:space="preserve"> and</w:t>
      </w:r>
    </w:p>
    <w:p w:rsidR="00801D97" w:rsidRPr="00146584" w:rsidRDefault="00801D97" w:rsidP="00801D97">
      <w:pPr>
        <w:tabs>
          <w:tab w:val="left" w:pos="1080"/>
        </w:tabs>
        <w:autoSpaceDE w:val="0"/>
        <w:autoSpaceDN w:val="0"/>
        <w:adjustRightInd w:val="0"/>
        <w:ind w:left="1080" w:hanging="360"/>
        <w:rPr>
          <w:sz w:val="24"/>
          <w:szCs w:val="24"/>
        </w:rPr>
      </w:pPr>
    </w:p>
    <w:p w:rsidR="003503F8" w:rsidRDefault="00801D97" w:rsidP="003C6847">
      <w:pPr>
        <w:tabs>
          <w:tab w:val="left" w:pos="1080"/>
        </w:tabs>
        <w:autoSpaceDE w:val="0"/>
        <w:autoSpaceDN w:val="0"/>
        <w:adjustRightInd w:val="0"/>
        <w:ind w:left="1080" w:hanging="360"/>
        <w:rPr>
          <w:sz w:val="24"/>
          <w:szCs w:val="24"/>
        </w:rPr>
      </w:pPr>
      <w:r w:rsidRPr="00146584">
        <w:rPr>
          <w:sz w:val="24"/>
          <w:szCs w:val="24"/>
        </w:rPr>
        <w:t>2</w:t>
      </w:r>
      <w:r>
        <w:rPr>
          <w:sz w:val="24"/>
          <w:szCs w:val="24"/>
        </w:rPr>
        <w:t>.</w:t>
      </w:r>
      <w:r w:rsidRPr="00146584">
        <w:rPr>
          <w:sz w:val="24"/>
          <w:szCs w:val="24"/>
        </w:rPr>
        <w:tab/>
        <w:t>Data or information required to determine compliance with an applicable limitation shall be recorded and maintained in a time frame consistent with the avera</w:t>
      </w:r>
      <w:r>
        <w:rPr>
          <w:sz w:val="24"/>
          <w:szCs w:val="24"/>
        </w:rPr>
        <w:t>ging period of the standard.</w:t>
      </w:r>
    </w:p>
    <w:p w:rsidR="00456454" w:rsidRDefault="00456454" w:rsidP="003C6847">
      <w:pPr>
        <w:tabs>
          <w:tab w:val="left" w:pos="1080"/>
        </w:tabs>
        <w:autoSpaceDE w:val="0"/>
        <w:autoSpaceDN w:val="0"/>
        <w:adjustRightInd w:val="0"/>
        <w:ind w:left="1080" w:hanging="360"/>
        <w:rPr>
          <w:sz w:val="24"/>
          <w:szCs w:val="24"/>
        </w:rPr>
      </w:pPr>
    </w:p>
    <w:p w:rsidR="003503F8" w:rsidRDefault="003C6847" w:rsidP="003503F8">
      <w:pPr>
        <w:tabs>
          <w:tab w:val="left" w:pos="720"/>
        </w:tabs>
        <w:ind w:left="720" w:hanging="360"/>
        <w:rPr>
          <w:sz w:val="24"/>
          <w:szCs w:val="24"/>
        </w:rPr>
      </w:pPr>
      <w:r>
        <w:rPr>
          <w:sz w:val="24"/>
          <w:szCs w:val="24"/>
        </w:rPr>
        <w:t>b</w:t>
      </w:r>
      <w:r w:rsidR="003503F8">
        <w:rPr>
          <w:sz w:val="24"/>
          <w:szCs w:val="24"/>
        </w:rPr>
        <w:t>.</w:t>
      </w:r>
      <w:r w:rsidR="003503F8">
        <w:rPr>
          <w:sz w:val="24"/>
          <w:szCs w:val="24"/>
        </w:rPr>
        <w:tab/>
      </w:r>
      <w:r w:rsidR="007C16E3">
        <w:rPr>
          <w:sz w:val="24"/>
          <w:szCs w:val="24"/>
        </w:rPr>
        <w:t xml:space="preserve">The </w:t>
      </w:r>
      <w:r>
        <w:rPr>
          <w:sz w:val="24"/>
          <w:szCs w:val="24"/>
        </w:rPr>
        <w:t>Permittee</w:t>
      </w:r>
      <w:r w:rsidR="003503F8">
        <w:rPr>
          <w:sz w:val="24"/>
          <w:szCs w:val="24"/>
        </w:rPr>
        <w:t xml:space="preserve"> shall maintain records of the types</w:t>
      </w:r>
      <w:r w:rsidR="007C16E3">
        <w:rPr>
          <w:sz w:val="24"/>
          <w:szCs w:val="24"/>
        </w:rPr>
        <w:t xml:space="preserve"> and quantities of raw materials</w:t>
      </w:r>
      <w:r w:rsidR="003503F8">
        <w:rPr>
          <w:sz w:val="24"/>
          <w:szCs w:val="24"/>
        </w:rPr>
        <w:t xml:space="preserve"> used </w:t>
      </w:r>
      <w:r w:rsidR="007C16E3">
        <w:rPr>
          <w:sz w:val="24"/>
          <w:szCs w:val="24"/>
        </w:rPr>
        <w:t>i</w:t>
      </w:r>
      <w:r w:rsidR="003503F8">
        <w:rPr>
          <w:sz w:val="24"/>
          <w:szCs w:val="24"/>
        </w:rPr>
        <w:t xml:space="preserve">n the electroforming and plating line to show compliance with Condition </w:t>
      </w:r>
      <w:proofErr w:type="gramStart"/>
      <w:r w:rsidR="003503F8">
        <w:rPr>
          <w:sz w:val="24"/>
          <w:szCs w:val="24"/>
        </w:rPr>
        <w:t>III(</w:t>
      </w:r>
      <w:proofErr w:type="gramEnd"/>
      <w:r w:rsidR="003503F8">
        <w:rPr>
          <w:sz w:val="24"/>
          <w:szCs w:val="24"/>
        </w:rPr>
        <w:t xml:space="preserve">a). </w:t>
      </w:r>
    </w:p>
    <w:p w:rsidR="003503F8" w:rsidRDefault="003503F8" w:rsidP="003503F8">
      <w:pPr>
        <w:tabs>
          <w:tab w:val="left" w:pos="720"/>
        </w:tabs>
        <w:ind w:left="720"/>
        <w:rPr>
          <w:sz w:val="24"/>
          <w:szCs w:val="24"/>
        </w:rPr>
      </w:pPr>
    </w:p>
    <w:p w:rsidR="003503F8" w:rsidRDefault="003C6847" w:rsidP="003503F8">
      <w:pPr>
        <w:tabs>
          <w:tab w:val="left" w:pos="720"/>
        </w:tabs>
        <w:ind w:left="720" w:hanging="360"/>
        <w:rPr>
          <w:sz w:val="24"/>
          <w:szCs w:val="24"/>
        </w:rPr>
      </w:pPr>
      <w:r>
        <w:rPr>
          <w:sz w:val="24"/>
          <w:szCs w:val="24"/>
        </w:rPr>
        <w:t>c</w:t>
      </w:r>
      <w:r w:rsidR="003503F8">
        <w:rPr>
          <w:sz w:val="24"/>
          <w:szCs w:val="24"/>
        </w:rPr>
        <w:t>.</w:t>
      </w:r>
      <w:r w:rsidR="003503F8">
        <w:rPr>
          <w:sz w:val="24"/>
          <w:szCs w:val="24"/>
        </w:rPr>
        <w:tab/>
      </w:r>
      <w:r w:rsidR="007C16E3">
        <w:rPr>
          <w:sz w:val="24"/>
          <w:szCs w:val="24"/>
        </w:rPr>
        <w:t xml:space="preserve">The </w:t>
      </w:r>
      <w:r>
        <w:rPr>
          <w:sz w:val="24"/>
          <w:szCs w:val="24"/>
        </w:rPr>
        <w:t>Permittee</w:t>
      </w:r>
      <w:r w:rsidR="003503F8">
        <w:rPr>
          <w:sz w:val="24"/>
          <w:szCs w:val="24"/>
        </w:rPr>
        <w:t xml:space="preserve"> shall maintain records of the </w:t>
      </w:r>
      <w:r w:rsidR="007C16E3">
        <w:rPr>
          <w:sz w:val="24"/>
          <w:szCs w:val="24"/>
        </w:rPr>
        <w:t xml:space="preserve">procedures used and </w:t>
      </w:r>
      <w:r w:rsidR="003503F8">
        <w:rPr>
          <w:sz w:val="24"/>
          <w:szCs w:val="24"/>
        </w:rPr>
        <w:t xml:space="preserve">results of testing </w:t>
      </w:r>
      <w:r w:rsidR="007C16E3">
        <w:rPr>
          <w:sz w:val="24"/>
          <w:szCs w:val="24"/>
        </w:rPr>
        <w:t xml:space="preserve">required pursuant to Conditions </w:t>
      </w:r>
      <w:proofErr w:type="gramStart"/>
      <w:r w:rsidR="007C16E3">
        <w:rPr>
          <w:sz w:val="24"/>
          <w:szCs w:val="24"/>
        </w:rPr>
        <w:t>IV(</w:t>
      </w:r>
      <w:proofErr w:type="gramEnd"/>
      <w:r w:rsidR="007C16E3">
        <w:rPr>
          <w:sz w:val="24"/>
          <w:szCs w:val="24"/>
        </w:rPr>
        <w:t>a) and (</w:t>
      </w:r>
      <w:proofErr w:type="spellStart"/>
      <w:r w:rsidR="007C16E3">
        <w:rPr>
          <w:sz w:val="24"/>
          <w:szCs w:val="24"/>
        </w:rPr>
        <w:t>i</w:t>
      </w:r>
      <w:proofErr w:type="spellEnd"/>
      <w:r w:rsidR="007C16E3">
        <w:rPr>
          <w:sz w:val="24"/>
          <w:szCs w:val="24"/>
        </w:rPr>
        <w:t>).</w:t>
      </w:r>
    </w:p>
    <w:p w:rsidR="003503F8" w:rsidRDefault="003503F8" w:rsidP="003503F8">
      <w:pPr>
        <w:tabs>
          <w:tab w:val="left" w:pos="720"/>
        </w:tabs>
        <w:ind w:left="720" w:hanging="360"/>
        <w:rPr>
          <w:sz w:val="24"/>
          <w:szCs w:val="24"/>
        </w:rPr>
      </w:pPr>
    </w:p>
    <w:p w:rsidR="003503F8" w:rsidRDefault="003C6847" w:rsidP="003503F8">
      <w:pPr>
        <w:tabs>
          <w:tab w:val="left" w:pos="720"/>
        </w:tabs>
        <w:ind w:left="720" w:hanging="360"/>
        <w:rPr>
          <w:sz w:val="24"/>
          <w:szCs w:val="24"/>
        </w:rPr>
      </w:pPr>
      <w:r>
        <w:rPr>
          <w:sz w:val="24"/>
          <w:szCs w:val="24"/>
        </w:rPr>
        <w:t>d</w:t>
      </w:r>
      <w:r w:rsidR="003503F8">
        <w:rPr>
          <w:sz w:val="24"/>
          <w:szCs w:val="24"/>
        </w:rPr>
        <w:t>.</w:t>
      </w:r>
      <w:r w:rsidR="003503F8">
        <w:rPr>
          <w:sz w:val="24"/>
          <w:szCs w:val="24"/>
        </w:rPr>
        <w:tab/>
      </w:r>
      <w:r w:rsidR="007C16E3">
        <w:rPr>
          <w:sz w:val="24"/>
          <w:szCs w:val="24"/>
        </w:rPr>
        <w:t xml:space="preserve">The </w:t>
      </w:r>
      <w:r>
        <w:rPr>
          <w:sz w:val="24"/>
          <w:szCs w:val="24"/>
        </w:rPr>
        <w:t>Permittee</w:t>
      </w:r>
      <w:r w:rsidR="003503F8">
        <w:rPr>
          <w:sz w:val="24"/>
          <w:szCs w:val="24"/>
        </w:rPr>
        <w:t xml:space="preserve"> shall maintain </w:t>
      </w:r>
      <w:r w:rsidR="007F418C">
        <w:rPr>
          <w:sz w:val="24"/>
          <w:szCs w:val="24"/>
        </w:rPr>
        <w:t xml:space="preserve">a log of the dates and results of inspections performed pursuant to Condition IV(f) and </w:t>
      </w:r>
      <w:r w:rsidR="003503F8">
        <w:rPr>
          <w:sz w:val="24"/>
          <w:szCs w:val="24"/>
        </w:rPr>
        <w:t xml:space="preserve">records of any </w:t>
      </w:r>
      <w:r w:rsidR="007F418C">
        <w:rPr>
          <w:sz w:val="24"/>
          <w:szCs w:val="24"/>
        </w:rPr>
        <w:t xml:space="preserve">deficiencies </w:t>
      </w:r>
      <w:r w:rsidR="003503F8">
        <w:rPr>
          <w:sz w:val="24"/>
          <w:szCs w:val="24"/>
        </w:rPr>
        <w:t xml:space="preserve">identified pursuant to Conditions IV(e) and (f) as well as the actions taken to </w:t>
      </w:r>
      <w:r w:rsidR="007F418C">
        <w:rPr>
          <w:sz w:val="24"/>
          <w:szCs w:val="24"/>
        </w:rPr>
        <w:t>correct any identified deficiencies</w:t>
      </w:r>
      <w:r w:rsidR="003503F8">
        <w:rPr>
          <w:sz w:val="24"/>
          <w:szCs w:val="24"/>
        </w:rPr>
        <w:t>.</w:t>
      </w:r>
      <w:r w:rsidR="003F093F" w:rsidRPr="003F093F">
        <w:rPr>
          <w:sz w:val="24"/>
          <w:szCs w:val="24"/>
        </w:rPr>
        <w:t xml:space="preserve"> </w:t>
      </w:r>
      <w:r w:rsidR="003F093F">
        <w:rPr>
          <w:sz w:val="24"/>
          <w:szCs w:val="24"/>
        </w:rPr>
        <w:t>These records shall identify the personnel/inspector(s) who performed the inspections who shall sign or initial the records to certify that they performed the complete inspection and that the records represent the results of the inspection.</w:t>
      </w:r>
    </w:p>
    <w:p w:rsidR="003503F8" w:rsidRDefault="003503F8" w:rsidP="003503F8">
      <w:pPr>
        <w:tabs>
          <w:tab w:val="left" w:pos="720"/>
        </w:tabs>
        <w:ind w:left="360"/>
        <w:rPr>
          <w:sz w:val="24"/>
          <w:szCs w:val="24"/>
        </w:rPr>
      </w:pPr>
    </w:p>
    <w:p w:rsidR="003503F8" w:rsidRDefault="003F093F" w:rsidP="003503F8">
      <w:pPr>
        <w:tabs>
          <w:tab w:val="left" w:pos="720"/>
        </w:tabs>
        <w:ind w:left="720" w:hanging="360"/>
        <w:rPr>
          <w:sz w:val="24"/>
          <w:szCs w:val="24"/>
        </w:rPr>
      </w:pPr>
      <w:r>
        <w:rPr>
          <w:sz w:val="24"/>
          <w:szCs w:val="24"/>
        </w:rPr>
        <w:t>e</w:t>
      </w:r>
      <w:r w:rsidR="003503F8">
        <w:rPr>
          <w:sz w:val="24"/>
          <w:szCs w:val="24"/>
        </w:rPr>
        <w:t>.</w:t>
      </w:r>
      <w:r w:rsidR="003503F8">
        <w:rPr>
          <w:sz w:val="24"/>
          <w:szCs w:val="24"/>
        </w:rPr>
        <w:tab/>
      </w:r>
      <w:r w:rsidR="00047F93">
        <w:rPr>
          <w:sz w:val="24"/>
          <w:szCs w:val="24"/>
        </w:rPr>
        <w:t xml:space="preserve">The </w:t>
      </w:r>
      <w:r w:rsidR="003C6847">
        <w:rPr>
          <w:sz w:val="24"/>
          <w:szCs w:val="24"/>
        </w:rPr>
        <w:t>Permittee</w:t>
      </w:r>
      <w:r w:rsidR="003503F8">
        <w:rPr>
          <w:sz w:val="24"/>
          <w:szCs w:val="24"/>
        </w:rPr>
        <w:t xml:space="preserve"> shall record the total number of plates and nickel dies produced per each bath as well as the total number of hours of operation of the nickel electroforming and plating line each month and each year.  </w:t>
      </w:r>
    </w:p>
    <w:p w:rsidR="003503F8" w:rsidRDefault="003503F8" w:rsidP="003503F8">
      <w:pPr>
        <w:tabs>
          <w:tab w:val="left" w:pos="720"/>
        </w:tabs>
        <w:rPr>
          <w:sz w:val="24"/>
          <w:szCs w:val="24"/>
        </w:rPr>
      </w:pPr>
    </w:p>
    <w:p w:rsidR="003503F8" w:rsidRDefault="003F093F" w:rsidP="003503F8">
      <w:pPr>
        <w:tabs>
          <w:tab w:val="left" w:pos="720"/>
        </w:tabs>
        <w:ind w:left="720" w:hanging="360"/>
        <w:rPr>
          <w:sz w:val="24"/>
          <w:szCs w:val="24"/>
        </w:rPr>
      </w:pPr>
      <w:r>
        <w:rPr>
          <w:sz w:val="24"/>
          <w:szCs w:val="24"/>
        </w:rPr>
        <w:t>f</w:t>
      </w:r>
      <w:r w:rsidR="003503F8">
        <w:rPr>
          <w:sz w:val="24"/>
          <w:szCs w:val="24"/>
        </w:rPr>
        <w:t>.</w:t>
      </w:r>
      <w:r w:rsidR="003503F8">
        <w:rPr>
          <w:sz w:val="24"/>
          <w:szCs w:val="24"/>
        </w:rPr>
        <w:tab/>
      </w:r>
      <w:r w:rsidR="00047F93">
        <w:rPr>
          <w:sz w:val="24"/>
          <w:szCs w:val="24"/>
        </w:rPr>
        <w:t xml:space="preserve">The </w:t>
      </w:r>
      <w:r w:rsidR="003C6847">
        <w:rPr>
          <w:sz w:val="24"/>
          <w:szCs w:val="24"/>
        </w:rPr>
        <w:t>Permittee</w:t>
      </w:r>
      <w:r w:rsidR="003503F8">
        <w:rPr>
          <w:sz w:val="24"/>
          <w:szCs w:val="24"/>
        </w:rPr>
        <w:t xml:space="preserve"> shall keep records of any occurrences of visible emissions from the emission points of the nickel electroforming and plating line as well as any actions taken to correct the problem.</w:t>
      </w:r>
    </w:p>
    <w:p w:rsidR="003503F8" w:rsidRDefault="003503F8" w:rsidP="003503F8">
      <w:pPr>
        <w:tabs>
          <w:tab w:val="left" w:pos="720"/>
        </w:tabs>
        <w:ind w:left="720" w:hanging="360"/>
        <w:rPr>
          <w:sz w:val="24"/>
          <w:szCs w:val="24"/>
        </w:rPr>
      </w:pPr>
    </w:p>
    <w:p w:rsidR="003503F8" w:rsidRDefault="003F093F" w:rsidP="003503F8">
      <w:pPr>
        <w:tabs>
          <w:tab w:val="left" w:pos="720"/>
        </w:tabs>
        <w:ind w:left="720" w:hanging="360"/>
        <w:rPr>
          <w:sz w:val="24"/>
          <w:szCs w:val="24"/>
        </w:rPr>
      </w:pPr>
      <w:r>
        <w:rPr>
          <w:sz w:val="24"/>
          <w:szCs w:val="24"/>
        </w:rPr>
        <w:t>g</w:t>
      </w:r>
      <w:r w:rsidR="003C6847">
        <w:rPr>
          <w:sz w:val="24"/>
          <w:szCs w:val="24"/>
        </w:rPr>
        <w:t>.</w:t>
      </w:r>
      <w:r w:rsidR="003C6847">
        <w:rPr>
          <w:sz w:val="24"/>
          <w:szCs w:val="24"/>
        </w:rPr>
        <w:tab/>
      </w:r>
      <w:r w:rsidR="00047F93">
        <w:rPr>
          <w:sz w:val="24"/>
          <w:szCs w:val="24"/>
        </w:rPr>
        <w:t xml:space="preserve">The </w:t>
      </w:r>
      <w:r w:rsidR="003C6847">
        <w:rPr>
          <w:sz w:val="24"/>
          <w:szCs w:val="24"/>
        </w:rPr>
        <w:t>Permittee</w:t>
      </w:r>
      <w:r w:rsidR="003503F8">
        <w:rPr>
          <w:sz w:val="24"/>
          <w:szCs w:val="24"/>
        </w:rPr>
        <w:t xml:space="preserve"> shall keep records of any occurrences of </w:t>
      </w:r>
      <w:proofErr w:type="spellStart"/>
      <w:r w:rsidR="003503F8">
        <w:rPr>
          <w:sz w:val="24"/>
          <w:szCs w:val="24"/>
        </w:rPr>
        <w:t>exceedances</w:t>
      </w:r>
      <w:proofErr w:type="spellEnd"/>
      <w:r w:rsidR="003503F8">
        <w:rPr>
          <w:sz w:val="24"/>
          <w:szCs w:val="24"/>
        </w:rPr>
        <w:t xml:space="preserve"> of the requirements of Condition </w:t>
      </w:r>
      <w:proofErr w:type="gramStart"/>
      <w:r w:rsidR="003503F8">
        <w:rPr>
          <w:sz w:val="24"/>
          <w:szCs w:val="24"/>
        </w:rPr>
        <w:t>II(</w:t>
      </w:r>
      <w:proofErr w:type="gramEnd"/>
      <w:r w:rsidR="00047F93">
        <w:rPr>
          <w:sz w:val="24"/>
          <w:szCs w:val="24"/>
        </w:rPr>
        <w:t>d</w:t>
      </w:r>
      <w:r w:rsidR="003503F8">
        <w:rPr>
          <w:sz w:val="24"/>
          <w:szCs w:val="24"/>
        </w:rPr>
        <w:t xml:space="preserve">) and any odor complaints received.  BEP shall also keep records of the actions taken to correct any identified odor or nuisance pollutant </w:t>
      </w:r>
      <w:proofErr w:type="spellStart"/>
      <w:r w:rsidR="003503F8">
        <w:rPr>
          <w:sz w:val="24"/>
          <w:szCs w:val="24"/>
        </w:rPr>
        <w:t>exceedances</w:t>
      </w:r>
      <w:proofErr w:type="spellEnd"/>
      <w:r w:rsidR="003503F8">
        <w:rPr>
          <w:sz w:val="24"/>
          <w:szCs w:val="24"/>
        </w:rPr>
        <w:t xml:space="preserve">.  </w:t>
      </w:r>
    </w:p>
    <w:p w:rsidR="003C6847" w:rsidRDefault="003C6847" w:rsidP="003503F8">
      <w:pPr>
        <w:tabs>
          <w:tab w:val="left" w:pos="720"/>
        </w:tabs>
        <w:ind w:left="720" w:hanging="360"/>
        <w:rPr>
          <w:sz w:val="24"/>
          <w:szCs w:val="24"/>
        </w:rPr>
      </w:pPr>
    </w:p>
    <w:p w:rsidR="008A7450" w:rsidRDefault="003F093F" w:rsidP="008A7450">
      <w:pPr>
        <w:tabs>
          <w:tab w:val="left" w:pos="720"/>
        </w:tabs>
        <w:ind w:left="720" w:hanging="360"/>
        <w:rPr>
          <w:sz w:val="24"/>
          <w:szCs w:val="24"/>
        </w:rPr>
      </w:pPr>
      <w:r>
        <w:rPr>
          <w:sz w:val="24"/>
          <w:szCs w:val="24"/>
        </w:rPr>
        <w:lastRenderedPageBreak/>
        <w:t>h</w:t>
      </w:r>
      <w:r w:rsidR="008A7450">
        <w:rPr>
          <w:sz w:val="24"/>
          <w:szCs w:val="24"/>
        </w:rPr>
        <w:t>.</w:t>
      </w:r>
      <w:r w:rsidR="008A7450">
        <w:rPr>
          <w:sz w:val="24"/>
          <w:szCs w:val="24"/>
        </w:rPr>
        <w:tab/>
      </w:r>
      <w:r w:rsidR="00047F93">
        <w:rPr>
          <w:sz w:val="24"/>
          <w:szCs w:val="24"/>
        </w:rPr>
        <w:t xml:space="preserve">The </w:t>
      </w:r>
      <w:r w:rsidR="003C6847">
        <w:rPr>
          <w:sz w:val="24"/>
          <w:szCs w:val="24"/>
        </w:rPr>
        <w:t>Permittee</w:t>
      </w:r>
      <w:r w:rsidR="008A7450">
        <w:rPr>
          <w:sz w:val="24"/>
          <w:szCs w:val="24"/>
        </w:rPr>
        <w:t xml:space="preserve"> shall keep records of the maintenance performed on the nickel electroforming and plating line and associated equipment.</w:t>
      </w:r>
    </w:p>
    <w:p w:rsidR="008A7450" w:rsidRDefault="008A7450" w:rsidP="008A7450">
      <w:pPr>
        <w:tabs>
          <w:tab w:val="left" w:pos="720"/>
        </w:tabs>
        <w:ind w:left="720" w:hanging="360"/>
        <w:rPr>
          <w:sz w:val="24"/>
          <w:szCs w:val="24"/>
        </w:rPr>
      </w:pPr>
    </w:p>
    <w:p w:rsidR="008A7450" w:rsidRDefault="003F093F" w:rsidP="008A7450">
      <w:pPr>
        <w:tabs>
          <w:tab w:val="left" w:pos="720"/>
        </w:tabs>
        <w:ind w:left="720" w:hanging="360"/>
        <w:rPr>
          <w:sz w:val="24"/>
          <w:szCs w:val="24"/>
        </w:rPr>
      </w:pPr>
      <w:proofErr w:type="spellStart"/>
      <w:r>
        <w:rPr>
          <w:sz w:val="24"/>
          <w:szCs w:val="24"/>
        </w:rPr>
        <w:t>i</w:t>
      </w:r>
      <w:proofErr w:type="spellEnd"/>
      <w:r w:rsidR="003C6847">
        <w:rPr>
          <w:sz w:val="24"/>
          <w:szCs w:val="24"/>
        </w:rPr>
        <w:t>.</w:t>
      </w:r>
      <w:r w:rsidR="003C6847">
        <w:rPr>
          <w:sz w:val="24"/>
          <w:szCs w:val="24"/>
        </w:rPr>
        <w:tab/>
        <w:t>Permittee</w:t>
      </w:r>
      <w:r w:rsidR="008A7450">
        <w:rPr>
          <w:sz w:val="24"/>
          <w:szCs w:val="24"/>
        </w:rPr>
        <w:t xml:space="preserve"> shall keep </w:t>
      </w:r>
      <w:r w:rsidR="006346C2">
        <w:rPr>
          <w:sz w:val="24"/>
          <w:szCs w:val="24"/>
        </w:rPr>
        <w:t xml:space="preserve">the </w:t>
      </w:r>
      <w:r w:rsidR="008A7450">
        <w:rPr>
          <w:sz w:val="24"/>
          <w:szCs w:val="24"/>
        </w:rPr>
        <w:t>records specified in 40 CFR 63.11509(e</w:t>
      </w:r>
      <w:proofErr w:type="gramStart"/>
      <w:r w:rsidR="008A7450">
        <w:rPr>
          <w:sz w:val="24"/>
          <w:szCs w:val="24"/>
        </w:rPr>
        <w:t>)(</w:t>
      </w:r>
      <w:proofErr w:type="gramEnd"/>
      <w:r w:rsidR="008A7450">
        <w:rPr>
          <w:sz w:val="24"/>
          <w:szCs w:val="24"/>
        </w:rPr>
        <w:t>1) through (3) as follows:</w:t>
      </w:r>
    </w:p>
    <w:p w:rsidR="008A7450" w:rsidRDefault="008A7450" w:rsidP="008A7450">
      <w:pPr>
        <w:tabs>
          <w:tab w:val="left" w:pos="720"/>
        </w:tabs>
        <w:ind w:left="720" w:hanging="360"/>
        <w:rPr>
          <w:sz w:val="24"/>
          <w:szCs w:val="24"/>
        </w:rPr>
      </w:pPr>
    </w:p>
    <w:p w:rsidR="008A7450" w:rsidRDefault="008A7450" w:rsidP="008A7450">
      <w:pPr>
        <w:numPr>
          <w:ilvl w:val="0"/>
          <w:numId w:val="20"/>
        </w:numPr>
        <w:tabs>
          <w:tab w:val="left" w:pos="720"/>
        </w:tabs>
        <w:rPr>
          <w:sz w:val="24"/>
          <w:szCs w:val="24"/>
        </w:rPr>
      </w:pPr>
      <w:r>
        <w:rPr>
          <w:sz w:val="24"/>
          <w:szCs w:val="24"/>
        </w:rPr>
        <w:t>A copy of any Initial Notification and Notification of Compliance Status that BEP submitted and all documentation supporting those notifications.</w:t>
      </w:r>
    </w:p>
    <w:p w:rsidR="008A7450" w:rsidRDefault="008A7450" w:rsidP="008A7450">
      <w:pPr>
        <w:tabs>
          <w:tab w:val="left" w:pos="720"/>
        </w:tabs>
        <w:ind w:left="720"/>
        <w:rPr>
          <w:sz w:val="24"/>
          <w:szCs w:val="24"/>
        </w:rPr>
      </w:pPr>
    </w:p>
    <w:p w:rsidR="008A7450" w:rsidRDefault="008A7450" w:rsidP="008A7450">
      <w:pPr>
        <w:numPr>
          <w:ilvl w:val="0"/>
          <w:numId w:val="20"/>
        </w:numPr>
        <w:tabs>
          <w:tab w:val="left" w:pos="720"/>
        </w:tabs>
        <w:rPr>
          <w:sz w:val="24"/>
          <w:szCs w:val="24"/>
        </w:rPr>
      </w:pPr>
      <w:r>
        <w:rPr>
          <w:sz w:val="24"/>
          <w:szCs w:val="24"/>
        </w:rPr>
        <w:t>The occurrence and duration of each startup, shutdown, or malfunction of operation of the nickel electroforming and plating line</w:t>
      </w:r>
      <w:r w:rsidR="006346C2">
        <w:rPr>
          <w:sz w:val="24"/>
          <w:szCs w:val="24"/>
        </w:rPr>
        <w:t xml:space="preserve"> when such startup or shutdown causes the source to exceed any applicable emission limitation</w:t>
      </w:r>
      <w:r>
        <w:rPr>
          <w:sz w:val="24"/>
          <w:szCs w:val="24"/>
        </w:rPr>
        <w:t>.</w:t>
      </w:r>
    </w:p>
    <w:p w:rsidR="008A7450" w:rsidRDefault="008A7450" w:rsidP="008A7450">
      <w:pPr>
        <w:pStyle w:val="ListParagraph"/>
        <w:rPr>
          <w:sz w:val="24"/>
          <w:szCs w:val="24"/>
        </w:rPr>
      </w:pPr>
    </w:p>
    <w:p w:rsidR="008A7450" w:rsidRDefault="008A7450" w:rsidP="008A7450">
      <w:pPr>
        <w:numPr>
          <w:ilvl w:val="0"/>
          <w:numId w:val="20"/>
        </w:numPr>
        <w:tabs>
          <w:tab w:val="left" w:pos="720"/>
        </w:tabs>
        <w:rPr>
          <w:sz w:val="24"/>
          <w:szCs w:val="24"/>
        </w:rPr>
      </w:pPr>
      <w:r>
        <w:rPr>
          <w:sz w:val="24"/>
          <w:szCs w:val="24"/>
        </w:rPr>
        <w:t xml:space="preserve">The occurrence and duration of each malfunction of </w:t>
      </w:r>
      <w:r w:rsidR="006346C2">
        <w:rPr>
          <w:sz w:val="24"/>
          <w:szCs w:val="24"/>
        </w:rPr>
        <w:t xml:space="preserve">operation or process equipment or </w:t>
      </w:r>
      <w:r>
        <w:rPr>
          <w:sz w:val="24"/>
          <w:szCs w:val="24"/>
        </w:rPr>
        <w:t>the required air pollution control and monitoring equipment.</w:t>
      </w:r>
    </w:p>
    <w:p w:rsidR="008A7450" w:rsidRDefault="008A7450" w:rsidP="008A7450">
      <w:pPr>
        <w:pStyle w:val="ListParagraph"/>
        <w:rPr>
          <w:sz w:val="24"/>
          <w:szCs w:val="24"/>
        </w:rPr>
      </w:pPr>
    </w:p>
    <w:p w:rsidR="006346C2" w:rsidRPr="006346C2" w:rsidRDefault="008A7450" w:rsidP="006346C2">
      <w:pPr>
        <w:numPr>
          <w:ilvl w:val="0"/>
          <w:numId w:val="20"/>
        </w:numPr>
        <w:tabs>
          <w:tab w:val="left" w:pos="720"/>
        </w:tabs>
        <w:rPr>
          <w:sz w:val="24"/>
          <w:szCs w:val="24"/>
        </w:rPr>
      </w:pPr>
      <w:r>
        <w:rPr>
          <w:sz w:val="24"/>
          <w:szCs w:val="24"/>
        </w:rPr>
        <w:t>All required maintenance performed on the air pollution control and monitoring equipment.</w:t>
      </w:r>
    </w:p>
    <w:p w:rsidR="008A7450" w:rsidRDefault="008A7450" w:rsidP="008A7450">
      <w:pPr>
        <w:pStyle w:val="ListParagraph"/>
        <w:rPr>
          <w:sz w:val="24"/>
          <w:szCs w:val="24"/>
        </w:rPr>
      </w:pPr>
    </w:p>
    <w:p w:rsidR="008A7450" w:rsidRDefault="008A7450" w:rsidP="008A7450">
      <w:pPr>
        <w:numPr>
          <w:ilvl w:val="0"/>
          <w:numId w:val="20"/>
        </w:numPr>
        <w:tabs>
          <w:tab w:val="left" w:pos="720"/>
        </w:tabs>
        <w:rPr>
          <w:sz w:val="24"/>
          <w:szCs w:val="24"/>
        </w:rPr>
      </w:pPr>
      <w:r>
        <w:rPr>
          <w:sz w:val="24"/>
          <w:szCs w:val="24"/>
        </w:rPr>
        <w:t xml:space="preserve">The records required to show continuous compliance with each management practice and equipment standard that applies to </w:t>
      </w:r>
      <w:r w:rsidR="006346C2">
        <w:rPr>
          <w:sz w:val="24"/>
          <w:szCs w:val="24"/>
        </w:rPr>
        <w:t>the equipment</w:t>
      </w:r>
      <w:r>
        <w:rPr>
          <w:sz w:val="24"/>
          <w:szCs w:val="24"/>
        </w:rPr>
        <w:t xml:space="preserve">, as specified in </w:t>
      </w:r>
      <w:proofErr w:type="gramStart"/>
      <w:r>
        <w:rPr>
          <w:sz w:val="24"/>
          <w:szCs w:val="24"/>
        </w:rPr>
        <w:t>IV(</w:t>
      </w:r>
      <w:proofErr w:type="gramEnd"/>
      <w:r>
        <w:rPr>
          <w:sz w:val="24"/>
          <w:szCs w:val="24"/>
        </w:rPr>
        <w:t>d).</w:t>
      </w:r>
    </w:p>
    <w:p w:rsidR="003503F8" w:rsidRDefault="003503F8" w:rsidP="00B07F61">
      <w:pPr>
        <w:rPr>
          <w:sz w:val="24"/>
          <w:szCs w:val="24"/>
        </w:rPr>
      </w:pPr>
    </w:p>
    <w:p w:rsidR="00B07F61" w:rsidRDefault="00B07F61" w:rsidP="00B07F61">
      <w:pPr>
        <w:tabs>
          <w:tab w:val="left" w:pos="1080"/>
        </w:tabs>
        <w:ind w:left="360" w:hanging="360"/>
        <w:rPr>
          <w:sz w:val="24"/>
          <w:szCs w:val="24"/>
        </w:rPr>
      </w:pPr>
      <w:r w:rsidRPr="00F627C2">
        <w:rPr>
          <w:sz w:val="24"/>
          <w:szCs w:val="24"/>
        </w:rPr>
        <w:t>VI.</w:t>
      </w:r>
      <w:r w:rsidRPr="00F627C2">
        <w:rPr>
          <w:sz w:val="24"/>
          <w:szCs w:val="24"/>
        </w:rPr>
        <w:tab/>
      </w:r>
      <w:r>
        <w:rPr>
          <w:sz w:val="24"/>
          <w:szCs w:val="24"/>
          <w:u w:val="single"/>
        </w:rPr>
        <w:t>Notification and Reporting Requirements</w:t>
      </w:r>
      <w:r w:rsidRPr="00271B13">
        <w:rPr>
          <w:sz w:val="24"/>
          <w:szCs w:val="24"/>
        </w:rPr>
        <w:t>:</w:t>
      </w:r>
    </w:p>
    <w:p w:rsidR="00B07F61" w:rsidRDefault="00B07F61" w:rsidP="00B07F61">
      <w:pPr>
        <w:tabs>
          <w:tab w:val="left" w:pos="1080"/>
        </w:tabs>
        <w:rPr>
          <w:sz w:val="24"/>
          <w:szCs w:val="24"/>
        </w:rPr>
      </w:pPr>
    </w:p>
    <w:p w:rsidR="00804C30" w:rsidRDefault="00626625" w:rsidP="00804C30">
      <w:pPr>
        <w:tabs>
          <w:tab w:val="left" w:pos="1080"/>
        </w:tabs>
        <w:ind w:left="720" w:hanging="360"/>
        <w:rPr>
          <w:sz w:val="24"/>
          <w:szCs w:val="24"/>
        </w:rPr>
      </w:pPr>
      <w:r>
        <w:rPr>
          <w:sz w:val="24"/>
          <w:szCs w:val="24"/>
        </w:rPr>
        <w:t>a</w:t>
      </w:r>
      <w:r w:rsidR="00804C30">
        <w:rPr>
          <w:sz w:val="24"/>
          <w:szCs w:val="24"/>
        </w:rPr>
        <w:t>.</w:t>
      </w:r>
      <w:r w:rsidR="00804C30">
        <w:rPr>
          <w:sz w:val="24"/>
          <w:szCs w:val="24"/>
        </w:rPr>
        <w:tab/>
      </w:r>
      <w:r>
        <w:rPr>
          <w:sz w:val="24"/>
          <w:szCs w:val="24"/>
        </w:rPr>
        <w:t xml:space="preserve">If the </w:t>
      </w:r>
      <w:r w:rsidR="00746501">
        <w:rPr>
          <w:sz w:val="24"/>
          <w:szCs w:val="24"/>
        </w:rPr>
        <w:t>Permittee</w:t>
      </w:r>
      <w:r w:rsidR="00804C30">
        <w:rPr>
          <w:sz w:val="24"/>
          <w:szCs w:val="24"/>
        </w:rPr>
        <w:t xml:space="preserve"> </w:t>
      </w:r>
      <w:r>
        <w:rPr>
          <w:sz w:val="24"/>
          <w:szCs w:val="24"/>
        </w:rPr>
        <w:t>makes a change to the following items (as compared to the previously submitted Notification of Compliance Status) that does not result in a deviation, the Permittee shall submit an amended</w:t>
      </w:r>
      <w:r w:rsidR="00804C30">
        <w:rPr>
          <w:sz w:val="24"/>
          <w:szCs w:val="24"/>
        </w:rPr>
        <w:t xml:space="preserve"> Notification of Compliance Status </w:t>
      </w:r>
      <w:r>
        <w:rPr>
          <w:sz w:val="24"/>
          <w:szCs w:val="24"/>
        </w:rPr>
        <w:t>within 30 days of making the change</w:t>
      </w:r>
      <w:r w:rsidR="00804C30">
        <w:rPr>
          <w:sz w:val="24"/>
          <w:szCs w:val="24"/>
        </w:rPr>
        <w:t xml:space="preserve">: [40 CFR </w:t>
      </w:r>
      <w:r>
        <w:rPr>
          <w:sz w:val="24"/>
          <w:szCs w:val="24"/>
        </w:rPr>
        <w:t>63</w:t>
      </w:r>
      <w:r w:rsidR="00804C30">
        <w:rPr>
          <w:sz w:val="24"/>
          <w:szCs w:val="24"/>
        </w:rPr>
        <w:t>.11509(b)(</w:t>
      </w:r>
      <w:r>
        <w:rPr>
          <w:sz w:val="24"/>
          <w:szCs w:val="24"/>
        </w:rPr>
        <w:t>3</w:t>
      </w:r>
      <w:r w:rsidR="00804C30">
        <w:rPr>
          <w:sz w:val="24"/>
          <w:szCs w:val="24"/>
        </w:rPr>
        <w:t>)]</w:t>
      </w:r>
    </w:p>
    <w:p w:rsidR="00804C30" w:rsidRDefault="00804C30" w:rsidP="00804C30">
      <w:pPr>
        <w:tabs>
          <w:tab w:val="left" w:pos="1080"/>
        </w:tabs>
        <w:ind w:left="720" w:hanging="360"/>
        <w:rPr>
          <w:sz w:val="24"/>
          <w:szCs w:val="24"/>
        </w:rPr>
      </w:pPr>
      <w:r>
        <w:rPr>
          <w:sz w:val="24"/>
          <w:szCs w:val="24"/>
        </w:rPr>
        <w:t xml:space="preserve"> </w:t>
      </w:r>
    </w:p>
    <w:p w:rsidR="0061612C" w:rsidRDefault="00626625">
      <w:pPr>
        <w:tabs>
          <w:tab w:val="left" w:pos="1080"/>
          <w:tab w:val="left" w:pos="1440"/>
        </w:tabs>
        <w:ind w:left="1080" w:hanging="360"/>
        <w:rPr>
          <w:sz w:val="24"/>
          <w:szCs w:val="24"/>
        </w:rPr>
      </w:pPr>
      <w:r>
        <w:rPr>
          <w:sz w:val="24"/>
          <w:szCs w:val="24"/>
        </w:rPr>
        <w:t>1.</w:t>
      </w:r>
      <w:r>
        <w:rPr>
          <w:sz w:val="24"/>
          <w:szCs w:val="24"/>
        </w:rPr>
        <w:tab/>
      </w:r>
      <w:r w:rsidR="00804C30">
        <w:rPr>
          <w:sz w:val="24"/>
          <w:szCs w:val="24"/>
        </w:rPr>
        <w:t xml:space="preserve">List of affected sources and the plating and polishing metal HAP used in, or      </w:t>
      </w:r>
      <w:r>
        <w:rPr>
          <w:sz w:val="24"/>
          <w:szCs w:val="24"/>
        </w:rPr>
        <w:t>e</w:t>
      </w:r>
      <w:r w:rsidR="00804C30">
        <w:rPr>
          <w:sz w:val="24"/>
          <w:szCs w:val="24"/>
        </w:rPr>
        <w:t>mitted by, those sources</w:t>
      </w:r>
      <w:r>
        <w:rPr>
          <w:sz w:val="24"/>
          <w:szCs w:val="24"/>
        </w:rPr>
        <w:t>;</w:t>
      </w:r>
    </w:p>
    <w:p w:rsidR="0061612C" w:rsidRDefault="0061612C">
      <w:pPr>
        <w:tabs>
          <w:tab w:val="left" w:pos="1080"/>
          <w:tab w:val="left" w:pos="1440"/>
        </w:tabs>
        <w:ind w:left="1080" w:hanging="360"/>
        <w:rPr>
          <w:sz w:val="24"/>
          <w:szCs w:val="24"/>
        </w:rPr>
      </w:pPr>
    </w:p>
    <w:p w:rsidR="0061612C" w:rsidRDefault="00626625">
      <w:pPr>
        <w:tabs>
          <w:tab w:val="left" w:pos="1080"/>
          <w:tab w:val="left" w:pos="1440"/>
        </w:tabs>
        <w:ind w:left="1080" w:hanging="360"/>
        <w:rPr>
          <w:sz w:val="24"/>
          <w:szCs w:val="24"/>
        </w:rPr>
      </w:pPr>
      <w:r>
        <w:rPr>
          <w:sz w:val="24"/>
          <w:szCs w:val="24"/>
        </w:rPr>
        <w:t>2.</w:t>
      </w:r>
      <w:r>
        <w:rPr>
          <w:sz w:val="24"/>
          <w:szCs w:val="24"/>
        </w:rPr>
        <w:tab/>
      </w:r>
      <w:r>
        <w:rPr>
          <w:sz w:val="24"/>
          <w:szCs w:val="24"/>
        </w:rPr>
        <w:t>Description of the capture and emission control systems used to comply with the applicable equipment standards; or</w:t>
      </w:r>
    </w:p>
    <w:p w:rsidR="0061612C" w:rsidRDefault="0061612C">
      <w:pPr>
        <w:tabs>
          <w:tab w:val="left" w:pos="1080"/>
          <w:tab w:val="left" w:pos="1440"/>
        </w:tabs>
        <w:ind w:left="1080" w:hanging="360"/>
        <w:rPr>
          <w:sz w:val="24"/>
          <w:szCs w:val="24"/>
        </w:rPr>
      </w:pPr>
    </w:p>
    <w:p w:rsidR="0061612C" w:rsidRDefault="00626625">
      <w:pPr>
        <w:tabs>
          <w:tab w:val="left" w:pos="1080"/>
          <w:tab w:val="left" w:pos="1440"/>
        </w:tabs>
        <w:ind w:left="1080" w:hanging="360"/>
        <w:rPr>
          <w:sz w:val="24"/>
          <w:szCs w:val="24"/>
        </w:rPr>
      </w:pPr>
      <w:r>
        <w:rPr>
          <w:sz w:val="24"/>
          <w:szCs w:val="24"/>
        </w:rPr>
        <w:t>3.</w:t>
      </w:r>
      <w:r>
        <w:rPr>
          <w:sz w:val="24"/>
          <w:szCs w:val="24"/>
        </w:rPr>
        <w:tab/>
        <w:t>Statement by the owner or operator of the affected source as to whether the source is in compliance with the applicable standards or other requirements.</w:t>
      </w:r>
    </w:p>
    <w:p w:rsidR="00804C30" w:rsidRDefault="00804C30" w:rsidP="00804C30">
      <w:pPr>
        <w:tabs>
          <w:tab w:val="left" w:pos="1350"/>
          <w:tab w:val="left" w:pos="1440"/>
        </w:tabs>
        <w:ind w:left="1350" w:hanging="270"/>
        <w:rPr>
          <w:sz w:val="24"/>
          <w:szCs w:val="24"/>
        </w:rPr>
      </w:pPr>
    </w:p>
    <w:p w:rsidR="0061612C" w:rsidRDefault="00626625">
      <w:pPr>
        <w:tabs>
          <w:tab w:val="left" w:pos="1350"/>
          <w:tab w:val="left" w:pos="1440"/>
        </w:tabs>
        <w:ind w:left="720" w:hanging="360"/>
        <w:rPr>
          <w:sz w:val="24"/>
          <w:szCs w:val="24"/>
        </w:rPr>
      </w:pPr>
      <w:r>
        <w:rPr>
          <w:sz w:val="24"/>
          <w:szCs w:val="24"/>
        </w:rPr>
        <w:t>b</w:t>
      </w:r>
      <w:r w:rsidR="00804C30">
        <w:rPr>
          <w:sz w:val="24"/>
          <w:szCs w:val="24"/>
        </w:rPr>
        <w:t>.</w:t>
      </w:r>
      <w:r>
        <w:rPr>
          <w:sz w:val="24"/>
          <w:szCs w:val="24"/>
        </w:rPr>
        <w:tab/>
        <w:t xml:space="preserve">The </w:t>
      </w:r>
      <w:r w:rsidR="00746501">
        <w:rPr>
          <w:sz w:val="24"/>
          <w:szCs w:val="24"/>
        </w:rPr>
        <w:t>Permittee</w:t>
      </w:r>
      <w:r w:rsidR="00804C30" w:rsidRPr="00626ED7">
        <w:rPr>
          <w:sz w:val="24"/>
          <w:szCs w:val="24"/>
        </w:rPr>
        <w:t xml:space="preserve"> shall prepare an annual </w:t>
      </w:r>
      <w:r w:rsidR="00804C30">
        <w:rPr>
          <w:sz w:val="24"/>
          <w:szCs w:val="24"/>
        </w:rPr>
        <w:t xml:space="preserve">compliance </w:t>
      </w:r>
      <w:r w:rsidR="00E86B9B">
        <w:rPr>
          <w:sz w:val="24"/>
          <w:szCs w:val="24"/>
        </w:rPr>
        <w:t xml:space="preserve">certification </w:t>
      </w:r>
      <w:r w:rsidR="00804C30">
        <w:rPr>
          <w:sz w:val="24"/>
          <w:szCs w:val="24"/>
        </w:rPr>
        <w:t xml:space="preserve">report </w:t>
      </w:r>
      <w:r w:rsidR="00B65D48">
        <w:rPr>
          <w:sz w:val="24"/>
          <w:szCs w:val="24"/>
        </w:rPr>
        <w:t xml:space="preserve">according to Conditions </w:t>
      </w:r>
      <w:proofErr w:type="gramStart"/>
      <w:r w:rsidR="00B65D48" w:rsidRPr="0071309A">
        <w:rPr>
          <w:sz w:val="24"/>
          <w:szCs w:val="24"/>
        </w:rPr>
        <w:t>VI(</w:t>
      </w:r>
      <w:proofErr w:type="gramEnd"/>
      <w:r w:rsidR="00B65D48" w:rsidRPr="0071309A">
        <w:rPr>
          <w:sz w:val="24"/>
          <w:szCs w:val="24"/>
        </w:rPr>
        <w:t>b)(1)</w:t>
      </w:r>
      <w:r w:rsidR="00FF5BB0" w:rsidRPr="00FF5BB0">
        <w:rPr>
          <w:sz w:val="24"/>
          <w:szCs w:val="24"/>
        </w:rPr>
        <w:t xml:space="preserve"> through</w:t>
      </w:r>
      <w:r w:rsidR="00B65D48" w:rsidRPr="0071309A">
        <w:rPr>
          <w:sz w:val="24"/>
          <w:szCs w:val="24"/>
        </w:rPr>
        <w:t xml:space="preserve"> (</w:t>
      </w:r>
      <w:r w:rsidR="00FF5BB0" w:rsidRPr="00FF5BB0">
        <w:rPr>
          <w:sz w:val="24"/>
          <w:szCs w:val="24"/>
        </w:rPr>
        <w:t>5</w:t>
      </w:r>
      <w:r w:rsidR="00B65D48" w:rsidRPr="0071309A">
        <w:rPr>
          <w:sz w:val="24"/>
          <w:szCs w:val="24"/>
        </w:rPr>
        <w:t>).</w:t>
      </w:r>
      <w:r w:rsidR="00B65D48">
        <w:rPr>
          <w:sz w:val="24"/>
          <w:szCs w:val="24"/>
        </w:rPr>
        <w:t xml:space="preserve"> Unless requested by the Department or required to be submitted under a different regulatory or permit requirement, t</w:t>
      </w:r>
      <w:r w:rsidR="00804C30" w:rsidRPr="00626ED7">
        <w:rPr>
          <w:sz w:val="24"/>
          <w:szCs w:val="24"/>
        </w:rPr>
        <w:t>hese</w:t>
      </w:r>
      <w:r>
        <w:rPr>
          <w:sz w:val="24"/>
          <w:szCs w:val="24"/>
        </w:rPr>
        <w:t xml:space="preserve"> r</w:t>
      </w:r>
      <w:r w:rsidR="00804C30" w:rsidRPr="00626ED7">
        <w:rPr>
          <w:sz w:val="24"/>
          <w:szCs w:val="24"/>
        </w:rPr>
        <w:t xml:space="preserve">eports do not need to be submitted unless a deviation from the requirements of any of the permit conditions of this permit has occurred during the reporting year, in which case, the annual compliance </w:t>
      </w:r>
      <w:r w:rsidR="00804C30" w:rsidRPr="00626ED7">
        <w:rPr>
          <w:sz w:val="24"/>
          <w:szCs w:val="24"/>
        </w:rPr>
        <w:lastRenderedPageBreak/>
        <w:t>report shall be submitted along with the deviation report.</w:t>
      </w:r>
      <w:r>
        <w:rPr>
          <w:sz w:val="24"/>
          <w:szCs w:val="24"/>
        </w:rPr>
        <w:t xml:space="preserve"> </w:t>
      </w:r>
      <w:r w:rsidR="00804C30">
        <w:rPr>
          <w:sz w:val="24"/>
          <w:szCs w:val="24"/>
        </w:rPr>
        <w:t>[40 CFR 63.11509(c</w:t>
      </w:r>
      <w:proofErr w:type="gramStart"/>
      <w:r w:rsidR="00804C30">
        <w:rPr>
          <w:sz w:val="24"/>
          <w:szCs w:val="24"/>
        </w:rPr>
        <w:t>)(</w:t>
      </w:r>
      <w:proofErr w:type="gramEnd"/>
      <w:r w:rsidR="00804C30">
        <w:rPr>
          <w:sz w:val="24"/>
          <w:szCs w:val="24"/>
        </w:rPr>
        <w:t>2), (4), (6), and (7)]</w:t>
      </w:r>
    </w:p>
    <w:p w:rsidR="00C77DF4" w:rsidRDefault="00804C30" w:rsidP="00804C30">
      <w:pPr>
        <w:tabs>
          <w:tab w:val="left" w:pos="1080"/>
        </w:tabs>
        <w:rPr>
          <w:sz w:val="24"/>
          <w:szCs w:val="24"/>
        </w:rPr>
      </w:pPr>
      <w:r>
        <w:rPr>
          <w:sz w:val="24"/>
          <w:szCs w:val="24"/>
        </w:rPr>
        <w:tab/>
      </w:r>
    </w:p>
    <w:p w:rsidR="00B65D48" w:rsidRDefault="00B65D48" w:rsidP="00804C30">
      <w:pPr>
        <w:numPr>
          <w:ilvl w:val="0"/>
          <w:numId w:val="23"/>
        </w:numPr>
        <w:tabs>
          <w:tab w:val="left" w:pos="1080"/>
        </w:tabs>
        <w:rPr>
          <w:sz w:val="24"/>
          <w:szCs w:val="24"/>
        </w:rPr>
      </w:pPr>
      <w:r>
        <w:rPr>
          <w:sz w:val="24"/>
          <w:szCs w:val="24"/>
        </w:rPr>
        <w:t>The Permittee must state that it has operated and maintained the control system according to the manufacturer’s specifications and instructions.</w:t>
      </w:r>
    </w:p>
    <w:p w:rsidR="0061612C" w:rsidRDefault="0061612C">
      <w:pPr>
        <w:tabs>
          <w:tab w:val="left" w:pos="1080"/>
        </w:tabs>
        <w:ind w:left="1080"/>
        <w:rPr>
          <w:sz w:val="24"/>
          <w:szCs w:val="24"/>
        </w:rPr>
      </w:pPr>
    </w:p>
    <w:p w:rsidR="00804C30" w:rsidRDefault="00B65D48" w:rsidP="00804C30">
      <w:pPr>
        <w:numPr>
          <w:ilvl w:val="0"/>
          <w:numId w:val="23"/>
        </w:numPr>
        <w:tabs>
          <w:tab w:val="left" w:pos="1080"/>
        </w:tabs>
        <w:rPr>
          <w:sz w:val="24"/>
          <w:szCs w:val="24"/>
        </w:rPr>
      </w:pPr>
      <w:r>
        <w:rPr>
          <w:sz w:val="24"/>
          <w:szCs w:val="24"/>
        </w:rPr>
        <w:t xml:space="preserve">The </w:t>
      </w:r>
      <w:r w:rsidR="00746501">
        <w:rPr>
          <w:sz w:val="24"/>
          <w:szCs w:val="24"/>
        </w:rPr>
        <w:t>Permittee</w:t>
      </w:r>
      <w:r w:rsidR="00804C30">
        <w:rPr>
          <w:sz w:val="24"/>
          <w:szCs w:val="24"/>
        </w:rPr>
        <w:t xml:space="preserve"> </w:t>
      </w:r>
      <w:r w:rsidR="007A7A2C">
        <w:rPr>
          <w:sz w:val="24"/>
          <w:szCs w:val="24"/>
        </w:rPr>
        <w:t>must state that BEP has operated the tank with the cover in place at least 95 percent of the electrolytic process time.</w:t>
      </w:r>
    </w:p>
    <w:p w:rsidR="0061612C" w:rsidRDefault="0061612C">
      <w:pPr>
        <w:tabs>
          <w:tab w:val="left" w:pos="1080"/>
        </w:tabs>
        <w:ind w:left="1080"/>
        <w:rPr>
          <w:sz w:val="24"/>
          <w:szCs w:val="24"/>
        </w:rPr>
      </w:pPr>
    </w:p>
    <w:p w:rsidR="007A7A2C" w:rsidRDefault="007A7A2C" w:rsidP="00804C30">
      <w:pPr>
        <w:numPr>
          <w:ilvl w:val="0"/>
          <w:numId w:val="23"/>
        </w:numPr>
        <w:tabs>
          <w:tab w:val="left" w:pos="1080"/>
        </w:tabs>
        <w:rPr>
          <w:sz w:val="24"/>
          <w:szCs w:val="24"/>
        </w:rPr>
      </w:pPr>
      <w:r>
        <w:rPr>
          <w:sz w:val="24"/>
          <w:szCs w:val="24"/>
        </w:rPr>
        <w:t xml:space="preserve">The Permittee must state that you implemented the applicable management practices in Condition </w:t>
      </w:r>
      <w:proofErr w:type="gramStart"/>
      <w:r>
        <w:rPr>
          <w:sz w:val="24"/>
          <w:szCs w:val="24"/>
        </w:rPr>
        <w:t>III(</w:t>
      </w:r>
      <w:proofErr w:type="gramEnd"/>
      <w:r>
        <w:rPr>
          <w:sz w:val="24"/>
          <w:szCs w:val="24"/>
        </w:rPr>
        <w:t>e) as practicable.</w:t>
      </w:r>
    </w:p>
    <w:p w:rsidR="00804C30" w:rsidRDefault="00804C30" w:rsidP="00804C30">
      <w:pPr>
        <w:tabs>
          <w:tab w:val="left" w:pos="1080"/>
        </w:tabs>
        <w:ind w:left="720"/>
        <w:rPr>
          <w:sz w:val="24"/>
          <w:szCs w:val="24"/>
        </w:rPr>
      </w:pPr>
    </w:p>
    <w:p w:rsidR="00804C30" w:rsidRDefault="00804C30" w:rsidP="00804C30">
      <w:pPr>
        <w:numPr>
          <w:ilvl w:val="0"/>
          <w:numId w:val="23"/>
        </w:numPr>
        <w:tabs>
          <w:tab w:val="left" w:pos="1080"/>
        </w:tabs>
        <w:rPr>
          <w:sz w:val="24"/>
          <w:szCs w:val="24"/>
        </w:rPr>
      </w:pPr>
      <w:r>
        <w:rPr>
          <w:sz w:val="24"/>
          <w:szCs w:val="24"/>
        </w:rPr>
        <w:t>Each annual compliance report shall be prepared no later than January 31 of each year immediately following the reporting period and kept in a readily-accessible location for inspector review.</w:t>
      </w:r>
    </w:p>
    <w:p w:rsidR="00804C30" w:rsidRDefault="00804C30" w:rsidP="00804C30">
      <w:pPr>
        <w:pStyle w:val="ListParagraph"/>
        <w:rPr>
          <w:sz w:val="24"/>
          <w:szCs w:val="24"/>
        </w:rPr>
      </w:pPr>
    </w:p>
    <w:p w:rsidR="00804C30" w:rsidRDefault="00804C30" w:rsidP="00804C30">
      <w:pPr>
        <w:numPr>
          <w:ilvl w:val="0"/>
          <w:numId w:val="23"/>
        </w:numPr>
        <w:tabs>
          <w:tab w:val="left" w:pos="1080"/>
        </w:tabs>
        <w:rPr>
          <w:sz w:val="24"/>
          <w:szCs w:val="24"/>
        </w:rPr>
      </w:pPr>
      <w:r>
        <w:rPr>
          <w:sz w:val="24"/>
          <w:szCs w:val="24"/>
        </w:rPr>
        <w:t xml:space="preserve">If a deviation has occurred during the year, each annual compliance report shall be submitted along with the deviation report, and postmarked or delivered no later than January 31 of the year immediately following the reporting period. </w:t>
      </w:r>
    </w:p>
    <w:p w:rsidR="00804C30" w:rsidRPr="001F634F" w:rsidRDefault="00804C30" w:rsidP="00804C30">
      <w:pPr>
        <w:tabs>
          <w:tab w:val="left" w:pos="1080"/>
        </w:tabs>
        <w:rPr>
          <w:sz w:val="24"/>
          <w:szCs w:val="24"/>
        </w:rPr>
      </w:pPr>
    </w:p>
    <w:p w:rsidR="007A7A2C" w:rsidRDefault="007A7A2C" w:rsidP="00804C30">
      <w:pPr>
        <w:tabs>
          <w:tab w:val="left" w:pos="1080"/>
        </w:tabs>
        <w:ind w:left="720" w:hanging="360"/>
        <w:rPr>
          <w:sz w:val="24"/>
          <w:szCs w:val="24"/>
        </w:rPr>
      </w:pPr>
      <w:r>
        <w:rPr>
          <w:sz w:val="24"/>
          <w:szCs w:val="24"/>
        </w:rPr>
        <w:t>c.</w:t>
      </w:r>
      <w:r>
        <w:rPr>
          <w:sz w:val="24"/>
          <w:szCs w:val="24"/>
        </w:rPr>
        <w:tab/>
      </w:r>
      <w:r w:rsidR="00E86B9B">
        <w:rPr>
          <w:sz w:val="24"/>
          <w:szCs w:val="24"/>
        </w:rPr>
        <w:t>Any deviations from the compliance requirements specified in this permit that occurred during a calendar year shall be submitted</w:t>
      </w:r>
      <w:r w:rsidR="0071309A">
        <w:rPr>
          <w:sz w:val="24"/>
          <w:szCs w:val="24"/>
        </w:rPr>
        <w:t xml:space="preserve"> (postmarked or delivered)</w:t>
      </w:r>
      <w:r w:rsidR="00E86B9B">
        <w:rPr>
          <w:sz w:val="24"/>
          <w:szCs w:val="24"/>
        </w:rPr>
        <w:t>, along with the annual compliance certification report, no later than January 31 of the year immediately following the calendar year reporting period. [40 CFR 63.11509(d)]</w:t>
      </w:r>
    </w:p>
    <w:p w:rsidR="007A7A2C" w:rsidRDefault="007A7A2C" w:rsidP="00804C30">
      <w:pPr>
        <w:tabs>
          <w:tab w:val="left" w:pos="1080"/>
        </w:tabs>
        <w:ind w:left="720" w:hanging="360"/>
        <w:rPr>
          <w:sz w:val="24"/>
          <w:szCs w:val="24"/>
        </w:rPr>
      </w:pPr>
    </w:p>
    <w:p w:rsidR="00E86B9B" w:rsidRDefault="00E86B9B" w:rsidP="00804C30">
      <w:pPr>
        <w:tabs>
          <w:tab w:val="left" w:pos="1080"/>
        </w:tabs>
        <w:ind w:left="720" w:hanging="360"/>
        <w:rPr>
          <w:sz w:val="24"/>
          <w:szCs w:val="24"/>
        </w:rPr>
      </w:pPr>
      <w:r>
        <w:rPr>
          <w:sz w:val="24"/>
          <w:szCs w:val="24"/>
        </w:rPr>
        <w:t>d.</w:t>
      </w:r>
      <w:r>
        <w:rPr>
          <w:sz w:val="24"/>
          <w:szCs w:val="24"/>
        </w:rPr>
        <w:tab/>
        <w:t xml:space="preserve">All reports and certifications required to be submitted pursuant to Conditions </w:t>
      </w:r>
      <w:proofErr w:type="gramStart"/>
      <w:r>
        <w:rPr>
          <w:sz w:val="24"/>
          <w:szCs w:val="24"/>
        </w:rPr>
        <w:t>VI(</w:t>
      </w:r>
      <w:proofErr w:type="gramEnd"/>
      <w:r>
        <w:rPr>
          <w:sz w:val="24"/>
          <w:szCs w:val="24"/>
        </w:rPr>
        <w:t>a) through (c) shall be submitted to both of the following addresses:</w:t>
      </w:r>
    </w:p>
    <w:p w:rsidR="00E86B9B" w:rsidRDefault="00E86B9B" w:rsidP="00804C30">
      <w:pPr>
        <w:tabs>
          <w:tab w:val="left" w:pos="1080"/>
        </w:tabs>
        <w:ind w:left="720" w:hanging="360"/>
        <w:rPr>
          <w:sz w:val="24"/>
          <w:szCs w:val="24"/>
        </w:rPr>
      </w:pPr>
    </w:p>
    <w:p w:rsidR="00E86B9B" w:rsidRDefault="00E86B9B" w:rsidP="00B368C3">
      <w:pPr>
        <w:tabs>
          <w:tab w:val="left" w:pos="-1440"/>
          <w:tab w:val="left" w:pos="-720"/>
        </w:tabs>
        <w:ind w:left="720"/>
        <w:rPr>
          <w:sz w:val="24"/>
        </w:rPr>
      </w:pPr>
      <w:r>
        <w:rPr>
          <w:sz w:val="24"/>
        </w:rPr>
        <w:t>Chief, Compliance and Enforcement Branch</w:t>
      </w:r>
    </w:p>
    <w:p w:rsidR="00E86B9B" w:rsidRDefault="00E86B9B" w:rsidP="00B368C3">
      <w:pPr>
        <w:tabs>
          <w:tab w:val="left" w:pos="-1440"/>
          <w:tab w:val="left" w:pos="-720"/>
        </w:tabs>
        <w:ind w:left="720"/>
        <w:rPr>
          <w:sz w:val="24"/>
        </w:rPr>
      </w:pPr>
      <w:r>
        <w:rPr>
          <w:sz w:val="24"/>
        </w:rPr>
        <w:t>Air Quality Division</w:t>
      </w:r>
    </w:p>
    <w:p w:rsidR="00E86B9B" w:rsidRDefault="00E86B9B" w:rsidP="00B368C3">
      <w:pPr>
        <w:tabs>
          <w:tab w:val="left" w:pos="-1440"/>
          <w:tab w:val="left" w:pos="-720"/>
        </w:tabs>
        <w:ind w:left="720"/>
        <w:rPr>
          <w:sz w:val="24"/>
        </w:rPr>
      </w:pPr>
      <w:r>
        <w:rPr>
          <w:sz w:val="24"/>
        </w:rPr>
        <w:t>1200 First Street, NE 5</w:t>
      </w:r>
      <w:r>
        <w:rPr>
          <w:sz w:val="24"/>
          <w:vertAlign w:val="superscript"/>
        </w:rPr>
        <w:t>th</w:t>
      </w:r>
      <w:r>
        <w:rPr>
          <w:sz w:val="24"/>
        </w:rPr>
        <w:t xml:space="preserve"> Floor</w:t>
      </w:r>
    </w:p>
    <w:p w:rsidR="00E86B9B" w:rsidRDefault="00E86B9B" w:rsidP="00B368C3">
      <w:pPr>
        <w:tabs>
          <w:tab w:val="left" w:pos="-1440"/>
          <w:tab w:val="left" w:pos="-720"/>
        </w:tabs>
        <w:ind w:left="720"/>
        <w:rPr>
          <w:sz w:val="24"/>
        </w:rPr>
      </w:pPr>
      <w:r>
        <w:rPr>
          <w:sz w:val="24"/>
        </w:rPr>
        <w:t>Washington, DC 20002</w:t>
      </w:r>
    </w:p>
    <w:p w:rsidR="00E86B9B" w:rsidRDefault="00E86B9B" w:rsidP="00B368C3">
      <w:pPr>
        <w:tabs>
          <w:tab w:val="left" w:pos="-1440"/>
          <w:tab w:val="left" w:pos="-720"/>
        </w:tabs>
        <w:ind w:left="720"/>
        <w:rPr>
          <w:sz w:val="24"/>
        </w:rPr>
      </w:pPr>
    </w:p>
    <w:p w:rsidR="00E86B9B" w:rsidRDefault="00E86B9B" w:rsidP="00B368C3">
      <w:pPr>
        <w:tabs>
          <w:tab w:val="left" w:pos="-1440"/>
          <w:tab w:val="left" w:pos="-720"/>
        </w:tabs>
        <w:ind w:left="720"/>
        <w:rPr>
          <w:sz w:val="24"/>
        </w:rPr>
      </w:pPr>
      <w:proofErr w:type="gramStart"/>
      <w:r>
        <w:rPr>
          <w:sz w:val="24"/>
        </w:rPr>
        <w:t>and</w:t>
      </w:r>
      <w:proofErr w:type="gramEnd"/>
    </w:p>
    <w:p w:rsidR="00E86B9B" w:rsidRDefault="00E86B9B" w:rsidP="00B368C3">
      <w:pPr>
        <w:tabs>
          <w:tab w:val="left" w:pos="-1440"/>
          <w:tab w:val="left" w:pos="-720"/>
        </w:tabs>
        <w:ind w:left="720"/>
        <w:rPr>
          <w:sz w:val="24"/>
        </w:rPr>
      </w:pPr>
    </w:p>
    <w:p w:rsidR="00E86B9B" w:rsidRDefault="0071309A" w:rsidP="00B368C3">
      <w:pPr>
        <w:tabs>
          <w:tab w:val="left" w:pos="-1440"/>
          <w:tab w:val="left" w:pos="-720"/>
        </w:tabs>
        <w:ind w:left="720"/>
        <w:rPr>
          <w:sz w:val="24"/>
        </w:rPr>
      </w:pPr>
      <w:r>
        <w:rPr>
          <w:sz w:val="24"/>
        </w:rPr>
        <w:t>U.S. Environmental Protection Agency, Region III</w:t>
      </w:r>
    </w:p>
    <w:p w:rsidR="0071309A" w:rsidRDefault="0071309A" w:rsidP="00B368C3">
      <w:pPr>
        <w:tabs>
          <w:tab w:val="left" w:pos="-1440"/>
          <w:tab w:val="left" w:pos="-720"/>
        </w:tabs>
        <w:ind w:left="720"/>
        <w:rPr>
          <w:sz w:val="24"/>
        </w:rPr>
      </w:pPr>
      <w:r>
        <w:rPr>
          <w:sz w:val="24"/>
        </w:rPr>
        <w:t>Attn: Director, Air Protection Division</w:t>
      </w:r>
    </w:p>
    <w:p w:rsidR="0071309A" w:rsidRDefault="0071309A" w:rsidP="00B368C3">
      <w:pPr>
        <w:tabs>
          <w:tab w:val="left" w:pos="-1440"/>
          <w:tab w:val="left" w:pos="-720"/>
        </w:tabs>
        <w:ind w:left="720"/>
        <w:rPr>
          <w:sz w:val="24"/>
        </w:rPr>
      </w:pPr>
      <w:r>
        <w:rPr>
          <w:sz w:val="24"/>
        </w:rPr>
        <w:t>1650 Arch Street</w:t>
      </w:r>
    </w:p>
    <w:p w:rsidR="0061612C" w:rsidRDefault="0071309A">
      <w:pPr>
        <w:tabs>
          <w:tab w:val="left" w:pos="-1440"/>
          <w:tab w:val="left" w:pos="-720"/>
        </w:tabs>
        <w:ind w:left="720"/>
        <w:rPr>
          <w:sz w:val="24"/>
          <w:szCs w:val="24"/>
        </w:rPr>
      </w:pPr>
      <w:r>
        <w:rPr>
          <w:sz w:val="24"/>
        </w:rPr>
        <w:t>Philadelphia, PA 19103</w:t>
      </w:r>
    </w:p>
    <w:p w:rsidR="00E86B9B" w:rsidRDefault="00E86B9B" w:rsidP="00804C30">
      <w:pPr>
        <w:tabs>
          <w:tab w:val="left" w:pos="1080"/>
        </w:tabs>
        <w:ind w:left="720" w:hanging="360"/>
        <w:rPr>
          <w:sz w:val="24"/>
          <w:szCs w:val="24"/>
        </w:rPr>
      </w:pPr>
    </w:p>
    <w:p w:rsidR="00E86B9B" w:rsidRDefault="00E86B9B" w:rsidP="00E86B9B">
      <w:pPr>
        <w:tabs>
          <w:tab w:val="left" w:pos="1080"/>
        </w:tabs>
        <w:ind w:left="720" w:hanging="360"/>
        <w:rPr>
          <w:sz w:val="24"/>
          <w:szCs w:val="24"/>
        </w:rPr>
      </w:pPr>
      <w:r>
        <w:rPr>
          <w:sz w:val="24"/>
          <w:szCs w:val="24"/>
        </w:rPr>
        <w:t>e</w:t>
      </w:r>
      <w:r w:rsidR="00804C30">
        <w:rPr>
          <w:sz w:val="24"/>
          <w:szCs w:val="24"/>
        </w:rPr>
        <w:t>.</w:t>
      </w:r>
      <w:r w:rsidR="00804C30">
        <w:rPr>
          <w:sz w:val="24"/>
          <w:szCs w:val="24"/>
        </w:rPr>
        <w:tab/>
        <w:t xml:space="preserve">Emissions in excess of any emission limits shall be reported by telephone, immediately             upon discovery, to the Air Quality Division’s </w:t>
      </w:r>
      <w:r w:rsidR="00746501">
        <w:rPr>
          <w:sz w:val="24"/>
          <w:szCs w:val="24"/>
        </w:rPr>
        <w:t>Compliance</w:t>
      </w:r>
      <w:r w:rsidR="00804C30">
        <w:rPr>
          <w:sz w:val="24"/>
          <w:szCs w:val="24"/>
        </w:rPr>
        <w:t xml:space="preserve"> and Enforcement Branch</w:t>
      </w:r>
      <w:r w:rsidR="007A7A2C">
        <w:rPr>
          <w:sz w:val="24"/>
          <w:szCs w:val="24"/>
        </w:rPr>
        <w:t xml:space="preserve"> at (202) 724-7650 or (202) 535-2250.  If such emissions are believed to be an imminent and </w:t>
      </w:r>
      <w:r w:rsidR="007A7A2C">
        <w:rPr>
          <w:sz w:val="24"/>
          <w:szCs w:val="24"/>
        </w:rPr>
        <w:lastRenderedPageBreak/>
        <w:t>substantial danger to public health, safety, or the environment, prior to contacting the Compliance and Enforcement Branch, the Permittee shall report the exceedance to the Department’s Emergency Operations number at (202) 645-5665.</w:t>
      </w:r>
    </w:p>
    <w:p w:rsidR="00804C30" w:rsidRDefault="00804C30" w:rsidP="00804C30">
      <w:pPr>
        <w:tabs>
          <w:tab w:val="left" w:pos="1080"/>
        </w:tabs>
        <w:ind w:left="720" w:hanging="360"/>
        <w:rPr>
          <w:sz w:val="24"/>
          <w:szCs w:val="24"/>
        </w:rPr>
      </w:pPr>
    </w:p>
    <w:p w:rsidR="00804C30" w:rsidRDefault="00E86B9B" w:rsidP="00804C30">
      <w:pPr>
        <w:tabs>
          <w:tab w:val="left" w:pos="1080"/>
        </w:tabs>
        <w:ind w:left="720" w:hanging="360"/>
        <w:rPr>
          <w:sz w:val="24"/>
          <w:szCs w:val="24"/>
        </w:rPr>
      </w:pPr>
      <w:r>
        <w:rPr>
          <w:sz w:val="24"/>
          <w:szCs w:val="24"/>
        </w:rPr>
        <w:t>f</w:t>
      </w:r>
      <w:r w:rsidR="00804C30">
        <w:rPr>
          <w:sz w:val="24"/>
          <w:szCs w:val="24"/>
        </w:rPr>
        <w:t>.</w:t>
      </w:r>
      <w:r w:rsidR="00804C30">
        <w:rPr>
          <w:sz w:val="24"/>
          <w:szCs w:val="24"/>
        </w:rPr>
        <w:tab/>
        <w:t>In addition to complying with Condition</w:t>
      </w:r>
      <w:r>
        <w:rPr>
          <w:sz w:val="24"/>
          <w:szCs w:val="24"/>
        </w:rPr>
        <w:t>s</w:t>
      </w:r>
      <w:r w:rsidR="00804C30">
        <w:rPr>
          <w:sz w:val="24"/>
          <w:szCs w:val="24"/>
        </w:rPr>
        <w:t xml:space="preserve"> VI(</w:t>
      </w:r>
      <w:r>
        <w:rPr>
          <w:sz w:val="24"/>
          <w:szCs w:val="24"/>
        </w:rPr>
        <w:t>a</w:t>
      </w:r>
      <w:r w:rsidR="00804C30">
        <w:rPr>
          <w:sz w:val="24"/>
          <w:szCs w:val="24"/>
        </w:rPr>
        <w:t>)</w:t>
      </w:r>
      <w:r>
        <w:rPr>
          <w:sz w:val="24"/>
          <w:szCs w:val="24"/>
        </w:rPr>
        <w:t xml:space="preserve"> through (e)</w:t>
      </w:r>
      <w:r w:rsidR="00804C30">
        <w:rPr>
          <w:sz w:val="24"/>
          <w:szCs w:val="24"/>
        </w:rPr>
        <w:t xml:space="preserve"> and any other reporting requirements mandated by the 20 DCMR, the owner or operator shall, within thirty (30) calendar days of becoming aware of any occurrence of excess emissions, supply the Department in writing with the following information:</w:t>
      </w:r>
    </w:p>
    <w:p w:rsidR="00804C30" w:rsidRDefault="00804C30" w:rsidP="00804C30">
      <w:pPr>
        <w:tabs>
          <w:tab w:val="left" w:pos="1080"/>
        </w:tabs>
        <w:ind w:left="720" w:hanging="720"/>
        <w:rPr>
          <w:sz w:val="24"/>
          <w:szCs w:val="24"/>
        </w:rPr>
      </w:pPr>
    </w:p>
    <w:p w:rsidR="00804C30" w:rsidRDefault="00804C30" w:rsidP="00804C30">
      <w:pPr>
        <w:tabs>
          <w:tab w:val="left" w:pos="1080"/>
        </w:tabs>
        <w:ind w:left="1080" w:hanging="360"/>
        <w:rPr>
          <w:sz w:val="24"/>
          <w:szCs w:val="24"/>
        </w:rPr>
      </w:pPr>
      <w:r>
        <w:rPr>
          <w:sz w:val="24"/>
          <w:szCs w:val="24"/>
        </w:rPr>
        <w:t>1.</w:t>
      </w:r>
      <w:r>
        <w:rPr>
          <w:sz w:val="24"/>
          <w:szCs w:val="24"/>
        </w:rPr>
        <w:tab/>
        <w:t>The name and location of the facility;</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2.</w:t>
      </w:r>
      <w:r>
        <w:rPr>
          <w:sz w:val="24"/>
          <w:szCs w:val="24"/>
        </w:rPr>
        <w:tab/>
        <w:t>The subject source(s) that caused the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3.</w:t>
      </w:r>
      <w:r>
        <w:rPr>
          <w:sz w:val="24"/>
          <w:szCs w:val="24"/>
        </w:rPr>
        <w:tab/>
        <w:t>The time and date of the first observation of the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4.</w:t>
      </w:r>
      <w:r>
        <w:rPr>
          <w:sz w:val="24"/>
          <w:szCs w:val="24"/>
        </w:rPr>
        <w:tab/>
        <w:t>The cause and estimated/expected duration of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5.</w:t>
      </w:r>
      <w:r>
        <w:rPr>
          <w:sz w:val="24"/>
          <w:szCs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rsidR="00804C30" w:rsidRDefault="00804C30" w:rsidP="00804C30">
      <w:pPr>
        <w:tabs>
          <w:tab w:val="left" w:pos="1080"/>
        </w:tabs>
        <w:ind w:left="1080" w:hanging="360"/>
        <w:rPr>
          <w:sz w:val="24"/>
          <w:szCs w:val="24"/>
        </w:rPr>
      </w:pPr>
    </w:p>
    <w:p w:rsidR="0061612C" w:rsidRDefault="00804C30">
      <w:pPr>
        <w:tabs>
          <w:tab w:val="left" w:pos="720"/>
          <w:tab w:val="left" w:pos="1080"/>
        </w:tabs>
        <w:ind w:left="1080" w:hanging="360"/>
        <w:rPr>
          <w:sz w:val="24"/>
          <w:szCs w:val="24"/>
        </w:rPr>
      </w:pPr>
      <w:r w:rsidRPr="00D91C66">
        <w:rPr>
          <w:sz w:val="24"/>
          <w:szCs w:val="24"/>
        </w:rPr>
        <w:t>6.</w:t>
      </w:r>
      <w:r w:rsidRPr="00D91C66">
        <w:rPr>
          <w:sz w:val="24"/>
          <w:szCs w:val="24"/>
        </w:rPr>
        <w:tab/>
        <w:t>The proposed corrective actions and schedule to correct the conditions causing the excess emission</w:t>
      </w:r>
      <w:r>
        <w:rPr>
          <w:sz w:val="24"/>
          <w:szCs w:val="24"/>
        </w:rPr>
        <w:t>.</w:t>
      </w:r>
    </w:p>
    <w:p w:rsidR="00E86B9B" w:rsidRDefault="00E86B9B" w:rsidP="00804C30">
      <w:pPr>
        <w:rPr>
          <w:sz w:val="24"/>
          <w:szCs w:val="24"/>
        </w:rPr>
      </w:pPr>
    </w:p>
    <w:p w:rsidR="00804C30" w:rsidRPr="0044249A" w:rsidRDefault="00804C30" w:rsidP="00804C30">
      <w:pPr>
        <w:rPr>
          <w:sz w:val="24"/>
          <w:szCs w:val="24"/>
        </w:rPr>
      </w:pPr>
      <w:r w:rsidRPr="0044249A">
        <w:rPr>
          <w:sz w:val="24"/>
          <w:szCs w:val="24"/>
        </w:rPr>
        <w:t xml:space="preserve">If you have any questions, please </w:t>
      </w:r>
      <w:r>
        <w:rPr>
          <w:sz w:val="24"/>
          <w:szCs w:val="24"/>
        </w:rPr>
        <w:t>me at (202) 535-1747 or</w:t>
      </w:r>
      <w:r w:rsidRPr="0044249A">
        <w:rPr>
          <w:sz w:val="24"/>
          <w:szCs w:val="24"/>
        </w:rPr>
        <w:t xml:space="preserve"> Abraham T. Hagos at (202) 535-1354.</w:t>
      </w:r>
    </w:p>
    <w:p w:rsidR="00804C30" w:rsidRDefault="00804C30" w:rsidP="00804C30"/>
    <w:p w:rsidR="00804C30" w:rsidRDefault="00804C30" w:rsidP="00804C30"/>
    <w:p w:rsidR="00804C30" w:rsidRPr="0044249A" w:rsidRDefault="00804C30" w:rsidP="00804C30">
      <w:pPr>
        <w:rPr>
          <w:sz w:val="24"/>
          <w:szCs w:val="24"/>
        </w:rPr>
      </w:pPr>
      <w:r w:rsidRPr="0044249A">
        <w:rPr>
          <w:sz w:val="24"/>
          <w:szCs w:val="24"/>
        </w:rPr>
        <w:t>Sincerely,</w:t>
      </w:r>
    </w:p>
    <w:p w:rsidR="00804C30" w:rsidRPr="0044249A" w:rsidRDefault="00804C30" w:rsidP="00804C30">
      <w:pPr>
        <w:rPr>
          <w:sz w:val="24"/>
          <w:szCs w:val="24"/>
        </w:rPr>
      </w:pPr>
    </w:p>
    <w:p w:rsidR="00804C30" w:rsidRDefault="00804C30" w:rsidP="00804C30">
      <w:pPr>
        <w:rPr>
          <w:sz w:val="24"/>
          <w:szCs w:val="24"/>
        </w:rPr>
      </w:pPr>
    </w:p>
    <w:p w:rsidR="00804C30" w:rsidRPr="0044249A" w:rsidRDefault="00804C30" w:rsidP="00804C30">
      <w:pPr>
        <w:rPr>
          <w:sz w:val="24"/>
          <w:szCs w:val="24"/>
        </w:rPr>
      </w:pPr>
    </w:p>
    <w:p w:rsidR="00804C30" w:rsidRDefault="00804C30" w:rsidP="00804C30">
      <w:pPr>
        <w:rPr>
          <w:sz w:val="24"/>
          <w:szCs w:val="24"/>
        </w:rPr>
      </w:pPr>
      <w:r>
        <w:rPr>
          <w:sz w:val="24"/>
          <w:szCs w:val="24"/>
        </w:rPr>
        <w:t>Stephen S. Ours</w:t>
      </w:r>
      <w:r w:rsidRPr="0044249A">
        <w:rPr>
          <w:sz w:val="24"/>
          <w:szCs w:val="24"/>
        </w:rPr>
        <w:t xml:space="preserve">, </w:t>
      </w:r>
      <w:r>
        <w:rPr>
          <w:sz w:val="24"/>
          <w:szCs w:val="24"/>
        </w:rPr>
        <w:t>P.E.</w:t>
      </w:r>
    </w:p>
    <w:p w:rsidR="00804C30" w:rsidRDefault="00804C30" w:rsidP="00804C30">
      <w:pPr>
        <w:rPr>
          <w:sz w:val="24"/>
          <w:szCs w:val="24"/>
        </w:rPr>
      </w:pPr>
      <w:r w:rsidRPr="0044249A">
        <w:rPr>
          <w:sz w:val="24"/>
          <w:szCs w:val="24"/>
        </w:rPr>
        <w:t>Chief</w:t>
      </w:r>
      <w:r>
        <w:rPr>
          <w:sz w:val="24"/>
          <w:szCs w:val="24"/>
        </w:rPr>
        <w:t xml:space="preserve"> Permitting Branch</w:t>
      </w:r>
    </w:p>
    <w:p w:rsidR="00804C30" w:rsidRDefault="00804C30" w:rsidP="00804C30">
      <w:pPr>
        <w:rPr>
          <w:sz w:val="24"/>
          <w:szCs w:val="24"/>
        </w:rPr>
      </w:pPr>
    </w:p>
    <w:p w:rsidR="00793E27" w:rsidRPr="006243B7" w:rsidRDefault="00804C30" w:rsidP="00671C6B">
      <w:pPr>
        <w:rPr>
          <w:sz w:val="24"/>
          <w:szCs w:val="24"/>
        </w:rPr>
      </w:pPr>
      <w:r>
        <w:rPr>
          <w:sz w:val="24"/>
          <w:szCs w:val="24"/>
        </w:rPr>
        <w:t>SSO</w:t>
      </w:r>
      <w:proofErr w:type="gramStart"/>
      <w:r>
        <w:rPr>
          <w:sz w:val="24"/>
          <w:szCs w:val="24"/>
        </w:rPr>
        <w:t>:ATH</w:t>
      </w:r>
      <w:proofErr w:type="gramEnd"/>
    </w:p>
    <w:sectPr w:rsidR="00793E27" w:rsidRPr="006243B7"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3F" w:rsidRDefault="003F093F">
      <w:r>
        <w:separator/>
      </w:r>
    </w:p>
  </w:endnote>
  <w:endnote w:type="continuationSeparator" w:id="0">
    <w:p w:rsidR="003F093F" w:rsidRDefault="003F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F" w:rsidRPr="00A67445" w:rsidRDefault="003F093F"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FF5BB0">
      <w:rPr>
        <w:noProof/>
        <w:sz w:val="24"/>
        <w:szCs w:val="24"/>
        <w:lang w:bidi="hi-IN"/>
      </w:rPr>
      <w:pict>
        <v:line id="Line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3F" w:rsidRDefault="003F093F">
      <w:r>
        <w:separator/>
      </w:r>
    </w:p>
  </w:footnote>
  <w:footnote w:type="continuationSeparator" w:id="0">
    <w:p w:rsidR="003F093F" w:rsidRDefault="003F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F" w:rsidRDefault="003F093F" w:rsidP="00BD0086">
    <w:pPr>
      <w:pStyle w:val="Header"/>
      <w:rPr>
        <w:b/>
        <w:bCs/>
        <w:sz w:val="24"/>
        <w:szCs w:val="24"/>
      </w:rPr>
    </w:pPr>
    <w:r>
      <w:rPr>
        <w:b/>
        <w:bCs/>
        <w:sz w:val="24"/>
        <w:szCs w:val="24"/>
      </w:rPr>
      <w:t>U.S. Department of the Treasury, Bureau of Engraving and Printing</w:t>
    </w:r>
  </w:p>
  <w:p w:rsidR="003F093F" w:rsidRDefault="003F093F" w:rsidP="00741787">
    <w:pPr>
      <w:rPr>
        <w:b/>
        <w:bCs/>
        <w:sz w:val="24"/>
        <w:szCs w:val="24"/>
      </w:rPr>
    </w:pPr>
    <w:r>
      <w:rPr>
        <w:b/>
        <w:bCs/>
        <w:sz w:val="24"/>
        <w:szCs w:val="24"/>
      </w:rPr>
      <w:t>Permit No. 6377</w:t>
    </w:r>
    <w:r w:rsidRPr="006243B7">
      <w:rPr>
        <w:b/>
        <w:bCs/>
        <w:sz w:val="24"/>
        <w:szCs w:val="24"/>
      </w:rPr>
      <w:t xml:space="preserve"> to </w:t>
    </w:r>
    <w:r>
      <w:rPr>
        <w:b/>
        <w:bCs/>
        <w:sz w:val="24"/>
        <w:szCs w:val="24"/>
      </w:rPr>
      <w:t>Operate a D200M Nickel Electroforming/Plating Line for Intaglio Printing Plates and Dies</w:t>
    </w:r>
  </w:p>
  <w:p w:rsidR="003F093F" w:rsidRPr="00BD0086" w:rsidRDefault="003F093F" w:rsidP="00BD0086">
    <w:pPr>
      <w:pStyle w:val="Header"/>
      <w:rPr>
        <w:sz w:val="24"/>
        <w:szCs w:val="24"/>
      </w:rPr>
    </w:pPr>
    <w:r>
      <w:rPr>
        <w:sz w:val="24"/>
        <w:szCs w:val="24"/>
      </w:rPr>
      <w:t>December 9</w:t>
    </w:r>
    <w:r w:rsidRPr="00BD0086">
      <w:rPr>
        <w:sz w:val="24"/>
        <w:szCs w:val="24"/>
      </w:rPr>
      <w:t>, 2014</w:t>
    </w:r>
  </w:p>
  <w:p w:rsidR="003F093F" w:rsidRPr="00BD0086" w:rsidRDefault="003F093F" w:rsidP="00BD0086">
    <w:pPr>
      <w:pStyle w:val="Header"/>
      <w:rPr>
        <w:sz w:val="24"/>
        <w:szCs w:val="24"/>
      </w:rPr>
    </w:pPr>
    <w:r w:rsidRPr="00BD0086">
      <w:rPr>
        <w:sz w:val="24"/>
        <w:szCs w:val="24"/>
      </w:rPr>
      <w:t xml:space="preserve">Page </w:t>
    </w:r>
    <w:r w:rsidRPr="00BD0086">
      <w:rPr>
        <w:sz w:val="24"/>
        <w:szCs w:val="24"/>
      </w:rPr>
      <w:fldChar w:fldCharType="begin"/>
    </w:r>
    <w:r w:rsidRPr="00BD0086">
      <w:rPr>
        <w:sz w:val="24"/>
        <w:szCs w:val="24"/>
      </w:rPr>
      <w:instrText xml:space="preserve"> PAGE </w:instrText>
    </w:r>
    <w:r w:rsidRPr="00BD0086">
      <w:rPr>
        <w:sz w:val="24"/>
        <w:szCs w:val="24"/>
      </w:rPr>
      <w:fldChar w:fldCharType="separate"/>
    </w:r>
    <w:r w:rsidR="00894092">
      <w:rPr>
        <w:noProof/>
        <w:sz w:val="24"/>
        <w:szCs w:val="24"/>
      </w:rPr>
      <w:t>12</w:t>
    </w:r>
    <w:r w:rsidRPr="00BD0086">
      <w:rPr>
        <w:sz w:val="24"/>
        <w:szCs w:val="24"/>
      </w:rPr>
      <w:fldChar w:fldCharType="end"/>
    </w:r>
    <w:r>
      <w:rPr>
        <w:sz w:val="24"/>
        <w:szCs w:val="24"/>
      </w:rPr>
      <w:t xml:space="preserve"> of 13</w:t>
    </w:r>
  </w:p>
  <w:p w:rsidR="003F093F" w:rsidRDefault="003F093F"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3F" w:rsidRPr="006401DC" w:rsidRDefault="003F093F"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3F093F" w:rsidRPr="00C22984" w:rsidRDefault="003F093F"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3F093F" w:rsidRDefault="003F093F"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3F093F" w:rsidRPr="005B24E6" w:rsidRDefault="003F093F" w:rsidP="00C22984">
    <w:pPr>
      <w:tabs>
        <w:tab w:val="left" w:pos="6553"/>
      </w:tabs>
      <w:spacing w:line="360" w:lineRule="auto"/>
      <w:rPr>
        <w:b/>
      </w:rPr>
    </w:pPr>
    <w:r w:rsidRPr="005B24E6">
      <w:rPr>
        <w:b/>
      </w:rPr>
      <w:t>Air Quality Division</w:t>
    </w:r>
  </w:p>
  <w:p w:rsidR="003F093F" w:rsidRPr="000C7112" w:rsidRDefault="003F093F" w:rsidP="00C22984">
    <w:pPr>
      <w:pStyle w:val="Header"/>
      <w:rPr>
        <w:b/>
      </w:rPr>
    </w:pPr>
    <w:r>
      <w:t xml:space="preserve">                                                                    </w:t>
    </w:r>
  </w:p>
  <w:p w:rsidR="003F093F" w:rsidRDefault="003F0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55F7F"/>
    <w:multiLevelType w:val="hybridMultilevel"/>
    <w:tmpl w:val="DBACCE8A"/>
    <w:lvl w:ilvl="0" w:tplc="EC42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0">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1">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9CF721D"/>
    <w:multiLevelType w:val="hybridMultilevel"/>
    <w:tmpl w:val="B4CC7B6A"/>
    <w:lvl w:ilvl="0" w:tplc="EF6E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9150DD"/>
    <w:multiLevelType w:val="hybridMultilevel"/>
    <w:tmpl w:val="ED6291AE"/>
    <w:lvl w:ilvl="0" w:tplc="D2A83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565F88"/>
    <w:multiLevelType w:val="hybridMultilevel"/>
    <w:tmpl w:val="E1E00306"/>
    <w:lvl w:ilvl="0" w:tplc="FF92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11"/>
  </w:num>
  <w:num w:numId="4">
    <w:abstractNumId w:val="18"/>
  </w:num>
  <w:num w:numId="5">
    <w:abstractNumId w:val="10"/>
  </w:num>
  <w:num w:numId="6">
    <w:abstractNumId w:val="6"/>
  </w:num>
  <w:num w:numId="7">
    <w:abstractNumId w:val="12"/>
  </w:num>
  <w:num w:numId="8">
    <w:abstractNumId w:val="1"/>
  </w:num>
  <w:num w:numId="9">
    <w:abstractNumId w:val="14"/>
  </w:num>
  <w:num w:numId="10">
    <w:abstractNumId w:val="15"/>
  </w:num>
  <w:num w:numId="11">
    <w:abstractNumId w:val="2"/>
  </w:num>
  <w:num w:numId="12">
    <w:abstractNumId w:val="0"/>
  </w:num>
  <w:num w:numId="13">
    <w:abstractNumId w:val="17"/>
  </w:num>
  <w:num w:numId="14">
    <w:abstractNumId w:val="21"/>
  </w:num>
  <w:num w:numId="15">
    <w:abstractNumId w:val="4"/>
  </w:num>
  <w:num w:numId="16">
    <w:abstractNumId w:val="3"/>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22"/>
  </w:num>
  <w:num w:numId="21">
    <w:abstractNumId w:val="5"/>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76DD2"/>
    <w:rsid w:val="00006582"/>
    <w:rsid w:val="00006F56"/>
    <w:rsid w:val="00021F2F"/>
    <w:rsid w:val="00032344"/>
    <w:rsid w:val="00041173"/>
    <w:rsid w:val="00047F93"/>
    <w:rsid w:val="00052750"/>
    <w:rsid w:val="000542FD"/>
    <w:rsid w:val="000544A7"/>
    <w:rsid w:val="00057D61"/>
    <w:rsid w:val="00060928"/>
    <w:rsid w:val="00060E91"/>
    <w:rsid w:val="000634DB"/>
    <w:rsid w:val="000708E6"/>
    <w:rsid w:val="00090C3B"/>
    <w:rsid w:val="000944AE"/>
    <w:rsid w:val="000A0C2F"/>
    <w:rsid w:val="000A151A"/>
    <w:rsid w:val="000A2BC0"/>
    <w:rsid w:val="000A6163"/>
    <w:rsid w:val="000B2EDE"/>
    <w:rsid w:val="000B667B"/>
    <w:rsid w:val="000C3D58"/>
    <w:rsid w:val="000C3D6E"/>
    <w:rsid w:val="000C7112"/>
    <w:rsid w:val="000D0E8D"/>
    <w:rsid w:val="000D4042"/>
    <w:rsid w:val="000D46A0"/>
    <w:rsid w:val="000D5F59"/>
    <w:rsid w:val="000E49D1"/>
    <w:rsid w:val="000E7EA0"/>
    <w:rsid w:val="000F179D"/>
    <w:rsid w:val="000F230D"/>
    <w:rsid w:val="00101FF8"/>
    <w:rsid w:val="00105BDA"/>
    <w:rsid w:val="001061BD"/>
    <w:rsid w:val="001075F3"/>
    <w:rsid w:val="0011405A"/>
    <w:rsid w:val="0011649A"/>
    <w:rsid w:val="0011793F"/>
    <w:rsid w:val="00121606"/>
    <w:rsid w:val="00122E4F"/>
    <w:rsid w:val="001433F9"/>
    <w:rsid w:val="00144CC4"/>
    <w:rsid w:val="00146584"/>
    <w:rsid w:val="0014783A"/>
    <w:rsid w:val="00147CAA"/>
    <w:rsid w:val="00147DA8"/>
    <w:rsid w:val="00153CFE"/>
    <w:rsid w:val="00163F55"/>
    <w:rsid w:val="001673B0"/>
    <w:rsid w:val="00170AA4"/>
    <w:rsid w:val="001827DD"/>
    <w:rsid w:val="00186304"/>
    <w:rsid w:val="00195225"/>
    <w:rsid w:val="00196F39"/>
    <w:rsid w:val="001A3ECB"/>
    <w:rsid w:val="001B462D"/>
    <w:rsid w:val="001B4A8F"/>
    <w:rsid w:val="001C0912"/>
    <w:rsid w:val="001C15B4"/>
    <w:rsid w:val="001C46C7"/>
    <w:rsid w:val="001C4D99"/>
    <w:rsid w:val="001D5558"/>
    <w:rsid w:val="001E0694"/>
    <w:rsid w:val="001E5D36"/>
    <w:rsid w:val="001E5F95"/>
    <w:rsid w:val="001E71D1"/>
    <w:rsid w:val="001F0772"/>
    <w:rsid w:val="001F2981"/>
    <w:rsid w:val="001F5287"/>
    <w:rsid w:val="0020183C"/>
    <w:rsid w:val="002026DC"/>
    <w:rsid w:val="00203C03"/>
    <w:rsid w:val="00221788"/>
    <w:rsid w:val="00227198"/>
    <w:rsid w:val="00233D26"/>
    <w:rsid w:val="0023406F"/>
    <w:rsid w:val="00236016"/>
    <w:rsid w:val="00241AA3"/>
    <w:rsid w:val="002427BC"/>
    <w:rsid w:val="002467A0"/>
    <w:rsid w:val="00251A32"/>
    <w:rsid w:val="0025459F"/>
    <w:rsid w:val="0027468E"/>
    <w:rsid w:val="00277C77"/>
    <w:rsid w:val="0028783E"/>
    <w:rsid w:val="00295FC7"/>
    <w:rsid w:val="00297B54"/>
    <w:rsid w:val="002A0594"/>
    <w:rsid w:val="002A42AF"/>
    <w:rsid w:val="002B6283"/>
    <w:rsid w:val="002C4F97"/>
    <w:rsid w:val="002D6D7E"/>
    <w:rsid w:val="002D7806"/>
    <w:rsid w:val="00307E13"/>
    <w:rsid w:val="00310B04"/>
    <w:rsid w:val="003227B9"/>
    <w:rsid w:val="00323886"/>
    <w:rsid w:val="00323B1F"/>
    <w:rsid w:val="00323C4A"/>
    <w:rsid w:val="003247DB"/>
    <w:rsid w:val="00324E89"/>
    <w:rsid w:val="003334D2"/>
    <w:rsid w:val="00337BCC"/>
    <w:rsid w:val="00340403"/>
    <w:rsid w:val="003503F8"/>
    <w:rsid w:val="003536DF"/>
    <w:rsid w:val="00363EC7"/>
    <w:rsid w:val="003667DF"/>
    <w:rsid w:val="00370344"/>
    <w:rsid w:val="00376220"/>
    <w:rsid w:val="00376C5E"/>
    <w:rsid w:val="00397BEB"/>
    <w:rsid w:val="003A24A0"/>
    <w:rsid w:val="003A37D4"/>
    <w:rsid w:val="003A4756"/>
    <w:rsid w:val="003A667D"/>
    <w:rsid w:val="003B012B"/>
    <w:rsid w:val="003C15FF"/>
    <w:rsid w:val="003C1F7A"/>
    <w:rsid w:val="003C2BC8"/>
    <w:rsid w:val="003C6847"/>
    <w:rsid w:val="003F093F"/>
    <w:rsid w:val="003F57FC"/>
    <w:rsid w:val="003F6F6D"/>
    <w:rsid w:val="00401C3C"/>
    <w:rsid w:val="0041135B"/>
    <w:rsid w:val="004119C3"/>
    <w:rsid w:val="0041209D"/>
    <w:rsid w:val="004128D9"/>
    <w:rsid w:val="0041334F"/>
    <w:rsid w:val="00413E6A"/>
    <w:rsid w:val="00414B7C"/>
    <w:rsid w:val="00417971"/>
    <w:rsid w:val="00427247"/>
    <w:rsid w:val="00437B07"/>
    <w:rsid w:val="00440317"/>
    <w:rsid w:val="0044302B"/>
    <w:rsid w:val="00446E66"/>
    <w:rsid w:val="00453F5C"/>
    <w:rsid w:val="00455E50"/>
    <w:rsid w:val="00456454"/>
    <w:rsid w:val="00457197"/>
    <w:rsid w:val="00464B14"/>
    <w:rsid w:val="0046586B"/>
    <w:rsid w:val="00470516"/>
    <w:rsid w:val="00472BEB"/>
    <w:rsid w:val="00476EF5"/>
    <w:rsid w:val="004812D3"/>
    <w:rsid w:val="00482523"/>
    <w:rsid w:val="00486FB0"/>
    <w:rsid w:val="0049062D"/>
    <w:rsid w:val="00492552"/>
    <w:rsid w:val="004954EC"/>
    <w:rsid w:val="0049664B"/>
    <w:rsid w:val="004B5DE3"/>
    <w:rsid w:val="004C2413"/>
    <w:rsid w:val="004D5882"/>
    <w:rsid w:val="004F3BD8"/>
    <w:rsid w:val="004F4C18"/>
    <w:rsid w:val="005034B6"/>
    <w:rsid w:val="00504DB0"/>
    <w:rsid w:val="005139C0"/>
    <w:rsid w:val="00513AD7"/>
    <w:rsid w:val="005164FF"/>
    <w:rsid w:val="005276C8"/>
    <w:rsid w:val="005315A3"/>
    <w:rsid w:val="00532607"/>
    <w:rsid w:val="0053584A"/>
    <w:rsid w:val="005453F0"/>
    <w:rsid w:val="0054767C"/>
    <w:rsid w:val="00547B5A"/>
    <w:rsid w:val="0055100B"/>
    <w:rsid w:val="00556218"/>
    <w:rsid w:val="00556F0A"/>
    <w:rsid w:val="00563B50"/>
    <w:rsid w:val="00567A7E"/>
    <w:rsid w:val="00571CFE"/>
    <w:rsid w:val="005728CD"/>
    <w:rsid w:val="005730F4"/>
    <w:rsid w:val="00575774"/>
    <w:rsid w:val="00576721"/>
    <w:rsid w:val="00576DD2"/>
    <w:rsid w:val="00581EAD"/>
    <w:rsid w:val="0058296E"/>
    <w:rsid w:val="00585191"/>
    <w:rsid w:val="00585A61"/>
    <w:rsid w:val="00591498"/>
    <w:rsid w:val="00596E3D"/>
    <w:rsid w:val="005B0AED"/>
    <w:rsid w:val="005B1090"/>
    <w:rsid w:val="005B24E6"/>
    <w:rsid w:val="005D0CD9"/>
    <w:rsid w:val="005D7CF2"/>
    <w:rsid w:val="005D7DDC"/>
    <w:rsid w:val="005E119C"/>
    <w:rsid w:val="005E238E"/>
    <w:rsid w:val="005E26F0"/>
    <w:rsid w:val="0061612C"/>
    <w:rsid w:val="00616EA7"/>
    <w:rsid w:val="00620AF1"/>
    <w:rsid w:val="00622EE5"/>
    <w:rsid w:val="006243B7"/>
    <w:rsid w:val="00626625"/>
    <w:rsid w:val="006337A8"/>
    <w:rsid w:val="006343C6"/>
    <w:rsid w:val="006346C2"/>
    <w:rsid w:val="00635F71"/>
    <w:rsid w:val="006401DC"/>
    <w:rsid w:val="006504B3"/>
    <w:rsid w:val="00651E12"/>
    <w:rsid w:val="00653FD2"/>
    <w:rsid w:val="00654A37"/>
    <w:rsid w:val="00657205"/>
    <w:rsid w:val="00671C6B"/>
    <w:rsid w:val="006721BC"/>
    <w:rsid w:val="006821D6"/>
    <w:rsid w:val="00685DD4"/>
    <w:rsid w:val="006B09C1"/>
    <w:rsid w:val="006D1A43"/>
    <w:rsid w:val="006D66AD"/>
    <w:rsid w:val="006D797C"/>
    <w:rsid w:val="006E5B37"/>
    <w:rsid w:val="006E6663"/>
    <w:rsid w:val="006F1AC5"/>
    <w:rsid w:val="006F53C2"/>
    <w:rsid w:val="007039C7"/>
    <w:rsid w:val="00704C03"/>
    <w:rsid w:val="00707254"/>
    <w:rsid w:val="007117D9"/>
    <w:rsid w:val="00711C64"/>
    <w:rsid w:val="0071309A"/>
    <w:rsid w:val="00717579"/>
    <w:rsid w:val="00722335"/>
    <w:rsid w:val="007233F6"/>
    <w:rsid w:val="007235E6"/>
    <w:rsid w:val="007246FC"/>
    <w:rsid w:val="0072470C"/>
    <w:rsid w:val="00727757"/>
    <w:rsid w:val="00730AEF"/>
    <w:rsid w:val="00732BF1"/>
    <w:rsid w:val="007345A6"/>
    <w:rsid w:val="00737565"/>
    <w:rsid w:val="00741787"/>
    <w:rsid w:val="00744598"/>
    <w:rsid w:val="00745A36"/>
    <w:rsid w:val="00746501"/>
    <w:rsid w:val="00753AB5"/>
    <w:rsid w:val="00762860"/>
    <w:rsid w:val="00764A06"/>
    <w:rsid w:val="00767656"/>
    <w:rsid w:val="00767D8A"/>
    <w:rsid w:val="0077077D"/>
    <w:rsid w:val="00775718"/>
    <w:rsid w:val="00787E45"/>
    <w:rsid w:val="00793E27"/>
    <w:rsid w:val="00793FDA"/>
    <w:rsid w:val="00795B4D"/>
    <w:rsid w:val="007A386E"/>
    <w:rsid w:val="007A7A2C"/>
    <w:rsid w:val="007B02C5"/>
    <w:rsid w:val="007B2233"/>
    <w:rsid w:val="007B536F"/>
    <w:rsid w:val="007B5A29"/>
    <w:rsid w:val="007B5C12"/>
    <w:rsid w:val="007B5CD1"/>
    <w:rsid w:val="007C16E3"/>
    <w:rsid w:val="007C5019"/>
    <w:rsid w:val="007C6C86"/>
    <w:rsid w:val="007D3159"/>
    <w:rsid w:val="007D3FBC"/>
    <w:rsid w:val="007E697C"/>
    <w:rsid w:val="007F3D28"/>
    <w:rsid w:val="007F418C"/>
    <w:rsid w:val="00800C19"/>
    <w:rsid w:val="00801D97"/>
    <w:rsid w:val="0080340B"/>
    <w:rsid w:val="00804C30"/>
    <w:rsid w:val="00813151"/>
    <w:rsid w:val="00815D4B"/>
    <w:rsid w:val="00817B43"/>
    <w:rsid w:val="008269B0"/>
    <w:rsid w:val="00827FB5"/>
    <w:rsid w:val="00832A80"/>
    <w:rsid w:val="008356E6"/>
    <w:rsid w:val="00840CCF"/>
    <w:rsid w:val="0084272B"/>
    <w:rsid w:val="00844DEB"/>
    <w:rsid w:val="00844F3D"/>
    <w:rsid w:val="008454A1"/>
    <w:rsid w:val="00846DCF"/>
    <w:rsid w:val="00854AD2"/>
    <w:rsid w:val="00857254"/>
    <w:rsid w:val="0087673F"/>
    <w:rsid w:val="0088276C"/>
    <w:rsid w:val="008920E5"/>
    <w:rsid w:val="008938D1"/>
    <w:rsid w:val="00894092"/>
    <w:rsid w:val="00894554"/>
    <w:rsid w:val="008A0025"/>
    <w:rsid w:val="008A1DD9"/>
    <w:rsid w:val="008A36CD"/>
    <w:rsid w:val="008A4693"/>
    <w:rsid w:val="008A7450"/>
    <w:rsid w:val="008B55D2"/>
    <w:rsid w:val="008B5A8E"/>
    <w:rsid w:val="008D1D70"/>
    <w:rsid w:val="008D341D"/>
    <w:rsid w:val="008F0A80"/>
    <w:rsid w:val="008F5BE4"/>
    <w:rsid w:val="00900B25"/>
    <w:rsid w:val="0090434D"/>
    <w:rsid w:val="00905376"/>
    <w:rsid w:val="009130EE"/>
    <w:rsid w:val="0093007F"/>
    <w:rsid w:val="00932283"/>
    <w:rsid w:val="00933D77"/>
    <w:rsid w:val="009409E8"/>
    <w:rsid w:val="0095793E"/>
    <w:rsid w:val="00963792"/>
    <w:rsid w:val="00966BF9"/>
    <w:rsid w:val="0098425E"/>
    <w:rsid w:val="00985513"/>
    <w:rsid w:val="009864E7"/>
    <w:rsid w:val="00986A55"/>
    <w:rsid w:val="0099499A"/>
    <w:rsid w:val="009B533F"/>
    <w:rsid w:val="009B5F9C"/>
    <w:rsid w:val="009C0150"/>
    <w:rsid w:val="009C1790"/>
    <w:rsid w:val="009C5046"/>
    <w:rsid w:val="009E4381"/>
    <w:rsid w:val="009E5672"/>
    <w:rsid w:val="009F47BC"/>
    <w:rsid w:val="009F4A56"/>
    <w:rsid w:val="009F599A"/>
    <w:rsid w:val="009F7103"/>
    <w:rsid w:val="009F7363"/>
    <w:rsid w:val="00A02661"/>
    <w:rsid w:val="00A051D8"/>
    <w:rsid w:val="00A05FE0"/>
    <w:rsid w:val="00A06690"/>
    <w:rsid w:val="00A0763C"/>
    <w:rsid w:val="00A12102"/>
    <w:rsid w:val="00A15D04"/>
    <w:rsid w:val="00A163C2"/>
    <w:rsid w:val="00A2187F"/>
    <w:rsid w:val="00A227F5"/>
    <w:rsid w:val="00A22891"/>
    <w:rsid w:val="00A33F0A"/>
    <w:rsid w:val="00A47B29"/>
    <w:rsid w:val="00A54CC1"/>
    <w:rsid w:val="00A55E6E"/>
    <w:rsid w:val="00A619FE"/>
    <w:rsid w:val="00A64FC9"/>
    <w:rsid w:val="00A65CAE"/>
    <w:rsid w:val="00A720AC"/>
    <w:rsid w:val="00A7666A"/>
    <w:rsid w:val="00A81243"/>
    <w:rsid w:val="00A822FD"/>
    <w:rsid w:val="00A826CB"/>
    <w:rsid w:val="00A9222F"/>
    <w:rsid w:val="00A95FFF"/>
    <w:rsid w:val="00AB18A1"/>
    <w:rsid w:val="00AB1AB1"/>
    <w:rsid w:val="00AB383B"/>
    <w:rsid w:val="00AC02EB"/>
    <w:rsid w:val="00AD15AD"/>
    <w:rsid w:val="00AE238D"/>
    <w:rsid w:val="00AE6C99"/>
    <w:rsid w:val="00AF63FA"/>
    <w:rsid w:val="00B07F61"/>
    <w:rsid w:val="00B1718B"/>
    <w:rsid w:val="00B21315"/>
    <w:rsid w:val="00B22856"/>
    <w:rsid w:val="00B24A8F"/>
    <w:rsid w:val="00B2542E"/>
    <w:rsid w:val="00B302EA"/>
    <w:rsid w:val="00B3460B"/>
    <w:rsid w:val="00B368C3"/>
    <w:rsid w:val="00B40607"/>
    <w:rsid w:val="00B60565"/>
    <w:rsid w:val="00B64AD2"/>
    <w:rsid w:val="00B65D48"/>
    <w:rsid w:val="00B72631"/>
    <w:rsid w:val="00B8213C"/>
    <w:rsid w:val="00B85832"/>
    <w:rsid w:val="00B866C1"/>
    <w:rsid w:val="00B87FF9"/>
    <w:rsid w:val="00B92035"/>
    <w:rsid w:val="00B9243A"/>
    <w:rsid w:val="00B94F34"/>
    <w:rsid w:val="00BA0CAB"/>
    <w:rsid w:val="00BA11EE"/>
    <w:rsid w:val="00BB12C3"/>
    <w:rsid w:val="00BB13C6"/>
    <w:rsid w:val="00BB5886"/>
    <w:rsid w:val="00BB71F4"/>
    <w:rsid w:val="00BC69C9"/>
    <w:rsid w:val="00BD0086"/>
    <w:rsid w:val="00BD3BC6"/>
    <w:rsid w:val="00BD5DAA"/>
    <w:rsid w:val="00BF1FA5"/>
    <w:rsid w:val="00BF61A6"/>
    <w:rsid w:val="00C01E83"/>
    <w:rsid w:val="00C2034F"/>
    <w:rsid w:val="00C22984"/>
    <w:rsid w:val="00C350F5"/>
    <w:rsid w:val="00C41061"/>
    <w:rsid w:val="00C429E4"/>
    <w:rsid w:val="00C46356"/>
    <w:rsid w:val="00C5197C"/>
    <w:rsid w:val="00C54638"/>
    <w:rsid w:val="00C60298"/>
    <w:rsid w:val="00C62CF4"/>
    <w:rsid w:val="00C656E0"/>
    <w:rsid w:val="00C75F19"/>
    <w:rsid w:val="00C77DF4"/>
    <w:rsid w:val="00C86CB6"/>
    <w:rsid w:val="00C8733B"/>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1AAC"/>
    <w:rsid w:val="00D132F6"/>
    <w:rsid w:val="00D14210"/>
    <w:rsid w:val="00D3093B"/>
    <w:rsid w:val="00D31824"/>
    <w:rsid w:val="00D34900"/>
    <w:rsid w:val="00D36615"/>
    <w:rsid w:val="00D36BA9"/>
    <w:rsid w:val="00D37A61"/>
    <w:rsid w:val="00D47D4F"/>
    <w:rsid w:val="00D577B7"/>
    <w:rsid w:val="00D66F15"/>
    <w:rsid w:val="00D73BCF"/>
    <w:rsid w:val="00D751EC"/>
    <w:rsid w:val="00D77F34"/>
    <w:rsid w:val="00D9278A"/>
    <w:rsid w:val="00D93780"/>
    <w:rsid w:val="00D978CE"/>
    <w:rsid w:val="00DA305A"/>
    <w:rsid w:val="00DA6426"/>
    <w:rsid w:val="00DA6AF9"/>
    <w:rsid w:val="00DA7811"/>
    <w:rsid w:val="00DB2285"/>
    <w:rsid w:val="00DC10CC"/>
    <w:rsid w:val="00DD1ED5"/>
    <w:rsid w:val="00DD26EB"/>
    <w:rsid w:val="00DD54D3"/>
    <w:rsid w:val="00DD62E8"/>
    <w:rsid w:val="00DE6E6B"/>
    <w:rsid w:val="00DE7751"/>
    <w:rsid w:val="00DF1DA5"/>
    <w:rsid w:val="00DF7382"/>
    <w:rsid w:val="00E00794"/>
    <w:rsid w:val="00E008D2"/>
    <w:rsid w:val="00E04216"/>
    <w:rsid w:val="00E06DCF"/>
    <w:rsid w:val="00E129C7"/>
    <w:rsid w:val="00E16AEE"/>
    <w:rsid w:val="00E21F5A"/>
    <w:rsid w:val="00E22ADD"/>
    <w:rsid w:val="00E26DBB"/>
    <w:rsid w:val="00E37F4A"/>
    <w:rsid w:val="00E4053D"/>
    <w:rsid w:val="00E52B14"/>
    <w:rsid w:val="00E55360"/>
    <w:rsid w:val="00E56EEC"/>
    <w:rsid w:val="00E766B7"/>
    <w:rsid w:val="00E76718"/>
    <w:rsid w:val="00E84D6A"/>
    <w:rsid w:val="00E86B9B"/>
    <w:rsid w:val="00E959D8"/>
    <w:rsid w:val="00EA18FD"/>
    <w:rsid w:val="00EA4474"/>
    <w:rsid w:val="00EC13AD"/>
    <w:rsid w:val="00EC17E0"/>
    <w:rsid w:val="00EC7EA4"/>
    <w:rsid w:val="00ED7003"/>
    <w:rsid w:val="00EE28C4"/>
    <w:rsid w:val="00EE60B2"/>
    <w:rsid w:val="00EF4612"/>
    <w:rsid w:val="00EF5D17"/>
    <w:rsid w:val="00F031D2"/>
    <w:rsid w:val="00F03C4E"/>
    <w:rsid w:val="00F11828"/>
    <w:rsid w:val="00F23878"/>
    <w:rsid w:val="00F350CE"/>
    <w:rsid w:val="00F42FDF"/>
    <w:rsid w:val="00F51DFA"/>
    <w:rsid w:val="00F54338"/>
    <w:rsid w:val="00F5488D"/>
    <w:rsid w:val="00F5797C"/>
    <w:rsid w:val="00F65D86"/>
    <w:rsid w:val="00F74AE4"/>
    <w:rsid w:val="00F76627"/>
    <w:rsid w:val="00F8579A"/>
    <w:rsid w:val="00F86A30"/>
    <w:rsid w:val="00FA16A2"/>
    <w:rsid w:val="00FB413A"/>
    <w:rsid w:val="00FB4BAB"/>
    <w:rsid w:val="00FB79B6"/>
    <w:rsid w:val="00FD7703"/>
    <w:rsid w:val="00FE1A14"/>
    <w:rsid w:val="00FE1D3E"/>
    <w:rsid w:val="00FE3519"/>
    <w:rsid w:val="00FE37EA"/>
    <w:rsid w:val="00FE7E6C"/>
    <w:rsid w:val="00FF56D2"/>
    <w:rsid w:val="00FF5A63"/>
    <w:rsid w:val="00FF5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table" w:styleId="TableGrid">
    <w:name w:val="Table Grid"/>
    <w:basedOn w:val="TableNormal"/>
    <w:rsid w:val="00490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E238E"/>
    <w:pPr>
      <w:spacing w:after="120"/>
      <w:ind w:left="360"/>
    </w:pPr>
    <w:rPr>
      <w:sz w:val="16"/>
      <w:szCs w:val="16"/>
    </w:rPr>
  </w:style>
  <w:style w:type="character" w:customStyle="1" w:styleId="BodyTextIndent3Char">
    <w:name w:val="Body Text Indent 3 Char"/>
    <w:basedOn w:val="DefaultParagraphFont"/>
    <w:link w:val="BodyTextIndent3"/>
    <w:rsid w:val="005E238E"/>
    <w:rPr>
      <w:sz w:val="16"/>
      <w:szCs w:val="16"/>
    </w:rPr>
  </w:style>
  <w:style w:type="paragraph" w:styleId="ListParagraph">
    <w:name w:val="List Paragraph"/>
    <w:basedOn w:val="Normal"/>
    <w:uiPriority w:val="34"/>
    <w:qFormat/>
    <w:rsid w:val="003503F8"/>
    <w:pPr>
      <w:ind w:left="720"/>
    </w:pPr>
  </w:style>
  <w:style w:type="paragraph" w:styleId="Revision">
    <w:name w:val="Revision"/>
    <w:hidden/>
    <w:uiPriority w:val="99"/>
    <w:semiHidden/>
    <w:rsid w:val="00C35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01FA-AE86-40BA-87BD-6634152F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4</TotalTime>
  <Pages>12</Pages>
  <Words>3744</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2014-11-05T20:26:00Z</cp:lastPrinted>
  <dcterms:created xsi:type="dcterms:W3CDTF">2014-11-06T19:07:00Z</dcterms:created>
  <dcterms:modified xsi:type="dcterms:W3CDTF">2014-11-06T19:07:00Z</dcterms:modified>
</cp:coreProperties>
</file>