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6A" w:rsidRPr="009A3677" w:rsidRDefault="003B0279" w:rsidP="00AB766A">
      <w:r>
        <w:t>August 1</w:t>
      </w:r>
      <w:r w:rsidR="00017810">
        <w:t>5</w:t>
      </w:r>
      <w:r w:rsidR="00630ED7">
        <w:t>, 2017</w:t>
      </w:r>
    </w:p>
    <w:p w:rsidR="00AB766A" w:rsidRPr="006243B7" w:rsidRDefault="00AB766A" w:rsidP="00AB766A">
      <w:r w:rsidRPr="009A3677">
        <w:tab/>
      </w:r>
      <w:r w:rsidRPr="009A3677">
        <w:tab/>
      </w:r>
      <w:r w:rsidRPr="009A3677">
        <w:tab/>
      </w:r>
      <w:r>
        <w:tab/>
      </w:r>
      <w:r>
        <w:tab/>
      </w:r>
      <w:r>
        <w:tab/>
      </w:r>
      <w:r>
        <w:tab/>
      </w:r>
      <w:r>
        <w:tab/>
      </w:r>
    </w:p>
    <w:p w:rsidR="00AB766A" w:rsidRDefault="00AB766A" w:rsidP="00AB766A">
      <w:pPr>
        <w:tabs>
          <w:tab w:val="center" w:pos="4680"/>
        </w:tabs>
      </w:pPr>
      <w:r>
        <w:t xml:space="preserve">Mr. </w:t>
      </w:r>
      <w:r w:rsidR="00431668">
        <w:t>George Korvah</w:t>
      </w:r>
    </w:p>
    <w:p w:rsidR="00AB766A" w:rsidRDefault="00431668" w:rsidP="00AB766A">
      <w:pPr>
        <w:tabs>
          <w:tab w:val="center" w:pos="4680"/>
        </w:tabs>
      </w:pPr>
      <w:r>
        <w:t>Environmental Manager</w:t>
      </w:r>
    </w:p>
    <w:p w:rsidR="00431668" w:rsidRPr="00641029" w:rsidRDefault="00431668" w:rsidP="00AB766A">
      <w:pPr>
        <w:tabs>
          <w:tab w:val="center" w:pos="4680"/>
        </w:tabs>
        <w:rPr>
          <w:bCs/>
        </w:rPr>
      </w:pPr>
      <w:r w:rsidRPr="00431668">
        <w:rPr>
          <w:bCs/>
        </w:rPr>
        <w:t>U.S. General Services Administration</w:t>
      </w:r>
      <w:r w:rsidR="00D11D45">
        <w:rPr>
          <w:bCs/>
        </w:rPr>
        <w:t xml:space="preserve"> </w:t>
      </w:r>
      <w:r w:rsidRPr="00431668">
        <w:rPr>
          <w:bCs/>
        </w:rPr>
        <w:t>-</w:t>
      </w:r>
      <w:r w:rsidR="00D11D45">
        <w:rPr>
          <w:bCs/>
        </w:rPr>
        <w:t xml:space="preserve"> </w:t>
      </w:r>
      <w:r w:rsidRPr="00431668">
        <w:rPr>
          <w:bCs/>
        </w:rPr>
        <w:t xml:space="preserve">Central Heating </w:t>
      </w:r>
      <w:r w:rsidR="00D11D45">
        <w:rPr>
          <w:bCs/>
        </w:rPr>
        <w:t>and</w:t>
      </w:r>
      <w:r w:rsidRPr="00431668">
        <w:rPr>
          <w:bCs/>
        </w:rPr>
        <w:t xml:space="preserve"> Refrigeration</w:t>
      </w:r>
      <w:r>
        <w:rPr>
          <w:bCs/>
        </w:rPr>
        <w:t xml:space="preserve"> Plant</w:t>
      </w:r>
    </w:p>
    <w:p w:rsidR="00AB766A" w:rsidRPr="00431668" w:rsidRDefault="00431668" w:rsidP="00AB766A">
      <w:pPr>
        <w:tabs>
          <w:tab w:val="center" w:pos="4680"/>
        </w:tabs>
      </w:pPr>
      <w:r>
        <w:t>325 13</w:t>
      </w:r>
      <w:r>
        <w:rPr>
          <w:vertAlign w:val="superscript"/>
        </w:rPr>
        <w:t xml:space="preserve">th </w:t>
      </w:r>
      <w:r>
        <w:t>Street SW</w:t>
      </w:r>
    </w:p>
    <w:p w:rsidR="00AB766A" w:rsidRDefault="00431668" w:rsidP="00AB766A">
      <w:pPr>
        <w:tabs>
          <w:tab w:val="center" w:pos="4680"/>
        </w:tabs>
      </w:pPr>
      <w:r>
        <w:t>Washington, DC 20407</w:t>
      </w:r>
    </w:p>
    <w:p w:rsidR="00641029" w:rsidRDefault="00641029" w:rsidP="00AB766A">
      <w:pPr>
        <w:tabs>
          <w:tab w:val="center" w:pos="4680"/>
        </w:tabs>
      </w:pPr>
    </w:p>
    <w:p w:rsidR="00AB766A" w:rsidRPr="0008151D" w:rsidRDefault="00AB766A" w:rsidP="00AB766A">
      <w:pPr>
        <w:tabs>
          <w:tab w:val="center" w:pos="4680"/>
        </w:tabs>
      </w:pPr>
      <w:r>
        <w:tab/>
      </w:r>
      <w:r>
        <w:tab/>
      </w:r>
      <w:r>
        <w:tab/>
      </w:r>
      <w:r>
        <w:tab/>
      </w:r>
      <w:r>
        <w:tab/>
      </w:r>
      <w:r>
        <w:tab/>
      </w:r>
    </w:p>
    <w:p w:rsidR="00AB766A" w:rsidRPr="006243B7" w:rsidRDefault="00AB766A" w:rsidP="00C528C5">
      <w:pPr>
        <w:ind w:left="720" w:hanging="720"/>
      </w:pPr>
      <w:r>
        <w:rPr>
          <w:b/>
          <w:bCs/>
        </w:rPr>
        <w:t>RE:</w:t>
      </w:r>
      <w:r>
        <w:rPr>
          <w:b/>
          <w:bCs/>
        </w:rPr>
        <w:tab/>
      </w:r>
      <w:r w:rsidR="00C528C5">
        <w:rPr>
          <w:b/>
          <w:bCs/>
        </w:rPr>
        <w:t>Permit No. 7161</w:t>
      </w:r>
      <w:r>
        <w:rPr>
          <w:b/>
          <w:bCs/>
        </w:rPr>
        <w:t xml:space="preserve"> </w:t>
      </w:r>
      <w:r w:rsidRPr="006243B7">
        <w:rPr>
          <w:b/>
          <w:bCs/>
        </w:rPr>
        <w:t xml:space="preserve">to </w:t>
      </w:r>
      <w:r w:rsidR="00C528C5">
        <w:rPr>
          <w:b/>
          <w:bCs/>
        </w:rPr>
        <w:t xml:space="preserve">Replace Antiquated Burners in Boiler No. 6 with </w:t>
      </w:r>
      <w:r w:rsidR="009330DF">
        <w:rPr>
          <w:b/>
          <w:bCs/>
        </w:rPr>
        <w:t>Like-Kind</w:t>
      </w:r>
      <w:r w:rsidR="00C528C5">
        <w:rPr>
          <w:b/>
          <w:bCs/>
        </w:rPr>
        <w:t xml:space="preserve"> Low-NOx Burners </w:t>
      </w:r>
      <w:r>
        <w:rPr>
          <w:b/>
          <w:bCs/>
        </w:rPr>
        <w:t xml:space="preserve">at the </w:t>
      </w:r>
      <w:r w:rsidR="00C528C5">
        <w:rPr>
          <w:b/>
          <w:bCs/>
        </w:rPr>
        <w:t>U.S. General Services Administration</w:t>
      </w:r>
      <w:r w:rsidR="00D11D45">
        <w:rPr>
          <w:b/>
          <w:bCs/>
        </w:rPr>
        <w:t xml:space="preserve"> (GSA) </w:t>
      </w:r>
      <w:r w:rsidR="00C528C5">
        <w:rPr>
          <w:b/>
          <w:bCs/>
        </w:rPr>
        <w:t xml:space="preserve">Central Heating &amp; </w:t>
      </w:r>
      <w:r w:rsidR="00431668">
        <w:rPr>
          <w:b/>
          <w:bCs/>
        </w:rPr>
        <w:t>Refrigeration</w:t>
      </w:r>
      <w:r>
        <w:rPr>
          <w:b/>
          <w:bCs/>
        </w:rPr>
        <w:t xml:space="preserve"> </w:t>
      </w:r>
      <w:r w:rsidR="00D11D45">
        <w:rPr>
          <w:b/>
          <w:bCs/>
        </w:rPr>
        <w:t>Plant (CHRP)</w:t>
      </w:r>
    </w:p>
    <w:p w:rsidR="00AB766A" w:rsidRPr="006243B7" w:rsidRDefault="00AB766A" w:rsidP="00AB766A"/>
    <w:p w:rsidR="00AB766A" w:rsidRPr="006243B7" w:rsidRDefault="007572BB" w:rsidP="00AB766A">
      <w:r>
        <w:t>Dear Mr. Korvah</w:t>
      </w:r>
      <w:r w:rsidR="00AB766A" w:rsidRPr="006243B7">
        <w:t>:</w:t>
      </w:r>
    </w:p>
    <w:p w:rsidR="00AB766A" w:rsidRPr="006243B7" w:rsidRDefault="00AB766A" w:rsidP="00AB766A">
      <w:pPr>
        <w:rPr>
          <w:rFonts w:ascii="Courier" w:hAnsi="Courier"/>
        </w:rPr>
      </w:pPr>
    </w:p>
    <w:p w:rsidR="007572BB" w:rsidRPr="007572BB" w:rsidRDefault="007572BB" w:rsidP="007572BB">
      <w:r w:rsidRPr="007572BB">
        <w:t>Pursuant to sections 200.1 and 200.2 of Title 20 of the District of Columbia Municipal Regulations (20 DCMR), a permit from the Department of Energy and Environment (</w:t>
      </w:r>
      <w:r w:rsidR="00D11D45">
        <w:t>“</w:t>
      </w:r>
      <w:r w:rsidRPr="007572BB">
        <w:t>the Department</w:t>
      </w:r>
      <w:r w:rsidR="00D11D45">
        <w:t>”</w:t>
      </w:r>
      <w:r w:rsidRPr="007572BB">
        <w:t xml:space="preserve">) shall be obtained before any person can construct and operate a stationary source in the District of Columbia. The </w:t>
      </w:r>
      <w:r w:rsidR="0016531F">
        <w:t>application of the</w:t>
      </w:r>
      <w:r w:rsidRPr="007572BB">
        <w:t xml:space="preserve"> </w:t>
      </w:r>
      <w:r w:rsidRPr="00431668">
        <w:rPr>
          <w:bCs/>
        </w:rPr>
        <w:t>U.S. General Services Administration</w:t>
      </w:r>
      <w:r>
        <w:t xml:space="preserve"> (</w:t>
      </w:r>
      <w:r w:rsidR="00D11D45">
        <w:t>“</w:t>
      </w:r>
      <w:r>
        <w:t>GSA</w:t>
      </w:r>
      <w:r w:rsidR="00D11D45">
        <w:t>” or “</w:t>
      </w:r>
      <w:r w:rsidRPr="007572BB">
        <w:t>the Permittee</w:t>
      </w:r>
      <w:r w:rsidR="00D11D45">
        <w:t>”</w:t>
      </w:r>
      <w:r w:rsidRPr="007572BB">
        <w:t>) to</w:t>
      </w:r>
      <w:r w:rsidRPr="007572BB">
        <w:rPr>
          <w:b/>
          <w:bCs/>
        </w:rPr>
        <w:t xml:space="preserve"> </w:t>
      </w:r>
      <w:r>
        <w:rPr>
          <w:bCs/>
        </w:rPr>
        <w:t>replace antiquated b</w:t>
      </w:r>
      <w:r w:rsidR="0016531F">
        <w:rPr>
          <w:bCs/>
        </w:rPr>
        <w:t xml:space="preserve">urners in Boiler No. 6 with </w:t>
      </w:r>
      <w:r w:rsidR="009330DF">
        <w:rPr>
          <w:bCs/>
        </w:rPr>
        <w:t>like-kind</w:t>
      </w:r>
      <w:r w:rsidR="0016531F">
        <w:rPr>
          <w:bCs/>
        </w:rPr>
        <w:t xml:space="preserve"> ZEECO dual-fuel low-NOx b</w:t>
      </w:r>
      <w:r w:rsidRPr="007572BB">
        <w:rPr>
          <w:bCs/>
        </w:rPr>
        <w:t>urners</w:t>
      </w:r>
      <w:r w:rsidRPr="007572BB">
        <w:t xml:space="preserve"> </w:t>
      </w:r>
      <w:r w:rsidR="0016531F">
        <w:t xml:space="preserve">capable of burning both natural gas and ultra-low sulfur </w:t>
      </w:r>
      <w:r w:rsidR="00D11D45">
        <w:t xml:space="preserve">No. 2 </w:t>
      </w:r>
      <w:r w:rsidR="0016531F">
        <w:t xml:space="preserve">fuel oil </w:t>
      </w:r>
      <w:r w:rsidRPr="007572BB">
        <w:t xml:space="preserve">at </w:t>
      </w:r>
      <w:r w:rsidR="0016531F">
        <w:t xml:space="preserve">325 </w:t>
      </w:r>
      <w:r w:rsidR="0016531F" w:rsidRPr="0016531F">
        <w:t>13</w:t>
      </w:r>
      <w:r w:rsidR="0016531F">
        <w:rPr>
          <w:vertAlign w:val="superscript"/>
        </w:rPr>
        <w:t xml:space="preserve">th </w:t>
      </w:r>
      <w:r w:rsidRPr="007572BB">
        <w:t xml:space="preserve"> Street</w:t>
      </w:r>
      <w:r w:rsidR="0016531F">
        <w:t xml:space="preserve"> SW</w:t>
      </w:r>
      <w:r w:rsidRPr="007572BB">
        <w:t>, Washington DC</w:t>
      </w:r>
      <w:r w:rsidR="0016531F">
        <w:t xml:space="preserve"> 20</w:t>
      </w:r>
      <w:r w:rsidRPr="007572BB">
        <w:t>40</w:t>
      </w:r>
      <w:r w:rsidR="0016531F">
        <w:t>7</w:t>
      </w:r>
      <w:r w:rsidRPr="007572BB">
        <w:t>, have been reviewed:</w:t>
      </w:r>
    </w:p>
    <w:p w:rsidR="006941CD" w:rsidRDefault="006941CD" w:rsidP="00AB766A">
      <w:pPr>
        <w:tabs>
          <w:tab w:val="center" w:pos="4680"/>
        </w:tabs>
      </w:pPr>
    </w:p>
    <w:p w:rsidR="0016531F" w:rsidRDefault="0016531F" w:rsidP="00AB766A">
      <w:pPr>
        <w:tabs>
          <w:tab w:val="center" w:pos="4680"/>
        </w:tabs>
      </w:pPr>
      <w:r w:rsidRPr="0016531F">
        <w:t xml:space="preserve">Based on the submitted plans and specifications as detailed in the applications received on </w:t>
      </w:r>
      <w:r w:rsidR="00C22FF8">
        <w:t xml:space="preserve">November 10, 2016 and a revised application on </w:t>
      </w:r>
      <w:r>
        <w:t>December 23</w:t>
      </w:r>
      <w:r w:rsidRPr="0016531F">
        <w:t xml:space="preserve">, 2016, the application review has been completed and the </w:t>
      </w:r>
      <w:r w:rsidR="00D11D45">
        <w:t>replacement</w:t>
      </w:r>
      <w:r>
        <w:t xml:space="preserve"> of</w:t>
      </w:r>
      <w:r w:rsidR="00C22FF8">
        <w:t xml:space="preserve"> the burners </w:t>
      </w:r>
      <w:r w:rsidRPr="0016531F">
        <w:t xml:space="preserve">and </w:t>
      </w:r>
      <w:r w:rsidR="00D11D45">
        <w:t xml:space="preserve">subsequent </w:t>
      </w:r>
      <w:r w:rsidRPr="0016531F">
        <w:t xml:space="preserve">operation of </w:t>
      </w:r>
      <w:r w:rsidR="00C22FF8">
        <w:t>the boiler</w:t>
      </w:r>
      <w:r w:rsidRPr="0016531F">
        <w:t xml:space="preserve"> is permitted, subject to the following conditions:</w:t>
      </w:r>
    </w:p>
    <w:p w:rsidR="006941CD" w:rsidRDefault="006941CD" w:rsidP="00AB766A">
      <w:pPr>
        <w:tabs>
          <w:tab w:val="center" w:pos="4680"/>
        </w:tabs>
      </w:pPr>
    </w:p>
    <w:p w:rsidR="00275328" w:rsidRPr="00590CB8" w:rsidRDefault="00275328" w:rsidP="00275328">
      <w:pPr>
        <w:numPr>
          <w:ilvl w:val="0"/>
          <w:numId w:val="1"/>
        </w:numPr>
        <w:jc w:val="both"/>
      </w:pPr>
      <w:r w:rsidRPr="00590CB8">
        <w:rPr>
          <w:u w:val="single"/>
        </w:rPr>
        <w:t>General Requirements:</w:t>
      </w:r>
    </w:p>
    <w:p w:rsidR="00275328" w:rsidRPr="00590CB8" w:rsidRDefault="00275328" w:rsidP="00275328">
      <w:pPr>
        <w:jc w:val="both"/>
      </w:pPr>
    </w:p>
    <w:p w:rsidR="00275328" w:rsidRDefault="00D11D45" w:rsidP="00275328">
      <w:pPr>
        <w:numPr>
          <w:ilvl w:val="1"/>
          <w:numId w:val="1"/>
        </w:numPr>
        <w:tabs>
          <w:tab w:val="clear" w:pos="720"/>
        </w:tabs>
        <w:jc w:val="both"/>
      </w:pPr>
      <w:r>
        <w:t>This</w:t>
      </w:r>
      <w:r w:rsidR="00BF180D">
        <w:t xml:space="preserve"> </w:t>
      </w:r>
      <w:r w:rsidR="000762CA">
        <w:t>approval is issued pursuant to</w:t>
      </w:r>
      <w:r w:rsidR="00275328">
        <w:t xml:space="preserve"> the applicable air pollution control requirements</w:t>
      </w:r>
      <w:r w:rsidR="00275328" w:rsidRPr="00590CB8">
        <w:t xml:space="preserve"> of 20 DCMR</w:t>
      </w:r>
      <w:r w:rsidR="00806200">
        <w:t xml:space="preserve"> for </w:t>
      </w:r>
      <w:r>
        <w:t xml:space="preserve">the burner replacement and </w:t>
      </w:r>
      <w:r w:rsidR="000762CA">
        <w:t>operation of the boiler.</w:t>
      </w:r>
      <w:r w:rsidR="00275328">
        <w:t xml:space="preserve"> </w:t>
      </w:r>
    </w:p>
    <w:p w:rsidR="00275328" w:rsidRPr="00590CB8" w:rsidRDefault="00275328" w:rsidP="00275328">
      <w:pPr>
        <w:ind w:left="360"/>
        <w:jc w:val="both"/>
      </w:pPr>
      <w:r w:rsidRPr="00590CB8">
        <w:t xml:space="preserve"> </w:t>
      </w:r>
    </w:p>
    <w:p w:rsidR="00275328" w:rsidRDefault="00275328" w:rsidP="00275328">
      <w:pPr>
        <w:ind w:left="720" w:hanging="360"/>
      </w:pPr>
      <w:r w:rsidRPr="005238C4">
        <w:t>b.</w:t>
      </w:r>
      <w:r w:rsidRPr="005238C4">
        <w:tab/>
        <w:t xml:space="preserve">This permit expires on </w:t>
      </w:r>
      <w:r w:rsidR="00017810">
        <w:t>August 14</w:t>
      </w:r>
      <w:r w:rsidR="00806200">
        <w:t>, 2022</w:t>
      </w:r>
      <w:r w:rsidRPr="005238C4">
        <w:t>.  If continued operation after this date is desired, the owner or operator shall submi</w:t>
      </w:r>
      <w:r w:rsidR="00F266DD">
        <w:t>t an applica</w:t>
      </w:r>
      <w:r w:rsidR="0069117A">
        <w:t xml:space="preserve">tion for renewal by </w:t>
      </w:r>
      <w:r w:rsidR="00017810">
        <w:t>May 14</w:t>
      </w:r>
      <w:r w:rsidR="00EA5733">
        <w:t>, 2022</w:t>
      </w:r>
      <w:r w:rsidRPr="005238C4">
        <w:t>.</w:t>
      </w:r>
      <w:r w:rsidR="000762CA">
        <w:t xml:space="preserve"> [</w:t>
      </w:r>
      <w:r w:rsidR="000762CA" w:rsidRPr="005238C4">
        <w:t>20 DCMR 200.4</w:t>
      </w:r>
      <w:r w:rsidR="00D11D45">
        <w:t>]</w:t>
      </w:r>
    </w:p>
    <w:p w:rsidR="00275328" w:rsidRDefault="00275328" w:rsidP="00275328">
      <w:pPr>
        <w:ind w:left="720" w:hanging="360"/>
      </w:pPr>
    </w:p>
    <w:p w:rsidR="00275328" w:rsidRDefault="00275328" w:rsidP="00BF180D">
      <w:pPr>
        <w:tabs>
          <w:tab w:val="left" w:pos="720"/>
        </w:tabs>
        <w:ind w:left="720" w:hanging="720"/>
      </w:pPr>
      <w:r>
        <w:t xml:space="preserve">     </w:t>
      </w:r>
      <w:r w:rsidRPr="005238C4">
        <w:t>c.</w:t>
      </w:r>
      <w:r w:rsidRPr="005238C4">
        <w:tab/>
      </w:r>
      <w:r w:rsidR="00D11D45">
        <w:t>Construction or o</w:t>
      </w:r>
      <w:r>
        <w:t>peration of equipment under the au</w:t>
      </w:r>
      <w:r w:rsidR="00BF180D">
        <w:t>thority of this permit shall be</w:t>
      </w:r>
      <w:r>
        <w:t xml:space="preserve"> considered acceptance of its terms and conditions.</w:t>
      </w:r>
    </w:p>
    <w:p w:rsidR="00BF180D" w:rsidRDefault="00BF180D" w:rsidP="00BF180D">
      <w:r>
        <w:t xml:space="preserve">     </w:t>
      </w:r>
    </w:p>
    <w:p w:rsidR="00275328" w:rsidRDefault="00BF180D" w:rsidP="00BF180D">
      <w:pPr>
        <w:ind w:left="720" w:hanging="720"/>
      </w:pPr>
      <w:r>
        <w:t xml:space="preserve">     </w:t>
      </w:r>
      <w:r w:rsidR="00251475">
        <w:t>d.</w:t>
      </w:r>
      <w:r w:rsidR="00251475">
        <w:tab/>
      </w:r>
      <w:r w:rsidR="00275328" w:rsidRPr="002B0C13">
        <w:t>The Permittee shall allow auth</w:t>
      </w:r>
      <w:r w:rsidR="00ED2D6D">
        <w:t xml:space="preserve">orized officials of the </w:t>
      </w:r>
      <w:r w:rsidR="00B41114">
        <w:t>Department</w:t>
      </w:r>
      <w:r w:rsidR="00275328" w:rsidRPr="002B0C13">
        <w:t xml:space="preserve">, upon presentation of identification, to: </w:t>
      </w:r>
    </w:p>
    <w:p w:rsidR="00275328" w:rsidRDefault="00275328" w:rsidP="00275328">
      <w:pPr>
        <w:ind w:left="720" w:hanging="360"/>
      </w:pPr>
    </w:p>
    <w:p w:rsidR="00275328" w:rsidRDefault="00275328" w:rsidP="00275328">
      <w:pPr>
        <w:tabs>
          <w:tab w:val="left" w:pos="990"/>
        </w:tabs>
        <w:ind w:left="990" w:hanging="630"/>
      </w:pPr>
      <w:r>
        <w:lastRenderedPageBreak/>
        <w:t xml:space="preserve">     1.  </w:t>
      </w:r>
      <w:r w:rsidRPr="002B0C13">
        <w:t xml:space="preserve">Enter upon the Permittee’s premises where a source or emission unit is </w:t>
      </w:r>
      <w:r>
        <w:t xml:space="preserve">             </w:t>
      </w:r>
      <w:r w:rsidRPr="002B0C13">
        <w:t>located, an emissions related activity is conducted, or where records required by this permit are kept;</w:t>
      </w:r>
    </w:p>
    <w:p w:rsidR="00275328" w:rsidRDefault="00275328" w:rsidP="00275328">
      <w:pPr>
        <w:tabs>
          <w:tab w:val="left" w:pos="990"/>
        </w:tabs>
        <w:ind w:left="990" w:hanging="630"/>
      </w:pPr>
    </w:p>
    <w:p w:rsidR="00275328" w:rsidRDefault="00275328" w:rsidP="00275328">
      <w:pPr>
        <w:tabs>
          <w:tab w:val="left" w:pos="-1440"/>
          <w:tab w:val="left" w:pos="-720"/>
          <w:tab w:val="left" w:pos="990"/>
        </w:tabs>
        <w:ind w:left="990" w:hanging="990"/>
      </w:pPr>
      <w:r>
        <w:t xml:space="preserve">           </w:t>
      </w:r>
      <w:r w:rsidRPr="002B0C13">
        <w:t>2.</w:t>
      </w:r>
      <w:r w:rsidRPr="002B0C13">
        <w:tab/>
        <w:t>Have access to and copy, at reasonable times, any records that must be kept under the terms and conditions of this permit;</w:t>
      </w:r>
    </w:p>
    <w:p w:rsidR="00275328" w:rsidRDefault="00275328" w:rsidP="00275328">
      <w:pPr>
        <w:tabs>
          <w:tab w:val="left" w:pos="-1440"/>
          <w:tab w:val="left" w:pos="-720"/>
          <w:tab w:val="left" w:pos="1080"/>
        </w:tabs>
      </w:pPr>
    </w:p>
    <w:p w:rsidR="00275328" w:rsidRDefault="00275328" w:rsidP="00275328">
      <w:pPr>
        <w:tabs>
          <w:tab w:val="left" w:pos="-1440"/>
          <w:tab w:val="left" w:pos="-720"/>
          <w:tab w:val="left" w:pos="990"/>
          <w:tab w:val="left" w:pos="1080"/>
        </w:tabs>
        <w:ind w:left="990" w:hanging="990"/>
      </w:pPr>
      <w:r>
        <w:t xml:space="preserve">           3.  </w:t>
      </w:r>
      <w:r w:rsidRPr="002B0C13">
        <w:t>Inspect, at reasonable times, any facilities, equipment (including monitoring and air pollution control equipment), practices, or operations regulated or required under this permit; and</w:t>
      </w:r>
    </w:p>
    <w:p w:rsidR="00275328" w:rsidRDefault="00275328" w:rsidP="00275328">
      <w:pPr>
        <w:tabs>
          <w:tab w:val="left" w:pos="-1440"/>
          <w:tab w:val="left" w:pos="-720"/>
          <w:tab w:val="left" w:pos="990"/>
          <w:tab w:val="left" w:pos="1080"/>
        </w:tabs>
        <w:ind w:left="990" w:hanging="990"/>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275328" w:rsidRDefault="00275328" w:rsidP="00275328">
      <w:pPr>
        <w:ind w:left="720" w:hanging="360"/>
      </w:pPr>
      <w:r w:rsidRPr="002B0C13">
        <w:t>f.</w:t>
      </w:r>
      <w:r w:rsidRPr="002B0C13">
        <w:tab/>
        <w:t>Failure to comply with the provisions of this permit may be grounds for suspension or revocation. [20 DCMR 202.2]</w:t>
      </w:r>
    </w:p>
    <w:p w:rsidR="00ED2D6D" w:rsidRDefault="00ED2D6D" w:rsidP="00275328">
      <w:pPr>
        <w:ind w:left="720" w:hanging="360"/>
      </w:pPr>
    </w:p>
    <w:p w:rsidR="00ED2D6D" w:rsidRDefault="00ED2D6D" w:rsidP="00275328">
      <w:pPr>
        <w:ind w:left="720" w:hanging="360"/>
      </w:pPr>
      <w:r>
        <w:t>g.</w:t>
      </w:r>
      <w:r>
        <w:tab/>
        <w:t>Emergency situations shall be handled in accordance with the provisions of 20 DCMR 302.7(a) through (c).</w:t>
      </w:r>
    </w:p>
    <w:p w:rsidR="00275328" w:rsidRDefault="00275328" w:rsidP="00275328">
      <w:pPr>
        <w:ind w:left="720" w:hanging="360"/>
      </w:pPr>
    </w:p>
    <w:p w:rsidR="00BF180D" w:rsidRDefault="00ED2D6D" w:rsidP="00BF180D">
      <w:pPr>
        <w:ind w:left="720" w:hanging="360"/>
      </w:pPr>
      <w:r>
        <w:t>h</w:t>
      </w:r>
      <w:r w:rsidR="00275328">
        <w:t>.</w:t>
      </w:r>
      <w:r w:rsidR="00275328">
        <w:tab/>
        <w:t xml:space="preserve">Within </w:t>
      </w:r>
      <w:r w:rsidR="009330DF">
        <w:t>three</w:t>
      </w:r>
      <w:r w:rsidR="00275328">
        <w:t xml:space="preserve"> (</w:t>
      </w:r>
      <w:r w:rsidR="009330DF">
        <w:t>3</w:t>
      </w:r>
      <w:r w:rsidR="00BF180D">
        <w:t>) months from the date of this permit</w:t>
      </w:r>
      <w:r w:rsidR="00275328">
        <w:t>, the Permittee shall submit an application (or application amendment) to i</w:t>
      </w:r>
      <w:r w:rsidR="00BF180D">
        <w:t>nclude the requirements of this permit</w:t>
      </w:r>
      <w:r w:rsidR="00275328">
        <w:t xml:space="preserve"> in the facility’s Chapter 3 (Title V) operating permit. [20 DCMR 301.1(a</w:t>
      </w:r>
      <w:proofErr w:type="gramStart"/>
      <w:r w:rsidR="00275328">
        <w:t>)(</w:t>
      </w:r>
      <w:proofErr w:type="gramEnd"/>
      <w:r w:rsidR="00275328">
        <w:t>2)</w:t>
      </w:r>
      <w:r w:rsidR="009330DF">
        <w:t xml:space="preserve"> and 20 DCMR 301.1(b)(5)</w:t>
      </w:r>
      <w:r w:rsidR="00275328">
        <w:t>]</w:t>
      </w:r>
    </w:p>
    <w:p w:rsidR="00F83871" w:rsidRDefault="00F83871" w:rsidP="007C2690"/>
    <w:p w:rsidR="00BF180D" w:rsidRDefault="00BF180D" w:rsidP="00BF180D">
      <w:pPr>
        <w:numPr>
          <w:ilvl w:val="0"/>
          <w:numId w:val="2"/>
        </w:numPr>
        <w:tabs>
          <w:tab w:val="clear" w:pos="360"/>
        </w:tabs>
        <w:jc w:val="both"/>
        <w:rPr>
          <w:u w:val="single"/>
        </w:rPr>
      </w:pPr>
      <w:r w:rsidRPr="00590CB8">
        <w:rPr>
          <w:u w:val="single"/>
        </w:rPr>
        <w:t>Emissions Limitation:</w:t>
      </w:r>
    </w:p>
    <w:p w:rsidR="00BF180D" w:rsidRDefault="00BF180D" w:rsidP="00BF180D">
      <w:pPr>
        <w:jc w:val="both"/>
        <w:rPr>
          <w:u w:val="single"/>
        </w:rPr>
      </w:pPr>
    </w:p>
    <w:p w:rsidR="00BF180D" w:rsidRDefault="00816CC2" w:rsidP="00E465C9">
      <w:pPr>
        <w:numPr>
          <w:ilvl w:val="1"/>
          <w:numId w:val="2"/>
        </w:numPr>
        <w:tabs>
          <w:tab w:val="clear" w:pos="792"/>
          <w:tab w:val="num" w:pos="720"/>
        </w:tabs>
        <w:ind w:left="720" w:hanging="360"/>
        <w:jc w:val="both"/>
      </w:pPr>
      <w:r>
        <w:t>Emissions from the boiler</w:t>
      </w:r>
      <w:r w:rsidR="00BF180D">
        <w:t xml:space="preserve"> shall not exceed the following</w:t>
      </w:r>
      <w:r w:rsidR="003D2161">
        <w:t xml:space="preserve"> rates</w:t>
      </w:r>
      <w:r w:rsidR="00C1790C">
        <w:t xml:space="preserve"> [20 DCMR 201]</w:t>
      </w:r>
      <w:r w:rsidR="00BF180D">
        <w:t>:</w:t>
      </w:r>
    </w:p>
    <w:p w:rsidR="005C28C1" w:rsidRDefault="005C28C1" w:rsidP="005C28C1">
      <w:pPr>
        <w:jc w:val="both"/>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430"/>
        <w:gridCol w:w="2340"/>
      </w:tblGrid>
      <w:tr w:rsidR="00B563D4" w:rsidTr="00E465C9">
        <w:trPr>
          <w:tblHeader/>
        </w:trPr>
        <w:tc>
          <w:tcPr>
            <w:tcW w:w="3960" w:type="dxa"/>
          </w:tcPr>
          <w:p w:rsidR="00B563D4" w:rsidRPr="002D0CBC" w:rsidRDefault="00B563D4" w:rsidP="005C28C1">
            <w:pPr>
              <w:jc w:val="both"/>
              <w:rPr>
                <w:b/>
              </w:rPr>
            </w:pPr>
            <w:r w:rsidRPr="002D0CBC">
              <w:rPr>
                <w:b/>
              </w:rPr>
              <w:t>Pollutant</w:t>
            </w:r>
          </w:p>
        </w:tc>
        <w:tc>
          <w:tcPr>
            <w:tcW w:w="2430" w:type="dxa"/>
          </w:tcPr>
          <w:p w:rsidR="00EB1A15" w:rsidRDefault="00B563D4" w:rsidP="00EB1A15">
            <w:pPr>
              <w:jc w:val="center"/>
              <w:rPr>
                <w:b/>
              </w:rPr>
            </w:pPr>
            <w:r>
              <w:rPr>
                <w:b/>
              </w:rPr>
              <w:t>Emissions Burning Natural</w:t>
            </w:r>
            <w:r w:rsidR="00EB1A15">
              <w:rPr>
                <w:b/>
              </w:rPr>
              <w:t xml:space="preserve"> </w:t>
            </w:r>
            <w:r w:rsidRPr="002D0CBC">
              <w:rPr>
                <w:b/>
              </w:rPr>
              <w:t>Gas</w:t>
            </w:r>
            <w:r w:rsidR="005150DC">
              <w:rPr>
                <w:b/>
              </w:rPr>
              <w:t xml:space="preserve"> </w:t>
            </w:r>
          </w:p>
          <w:p w:rsidR="00B563D4" w:rsidRPr="002D0CBC" w:rsidRDefault="00B563D4" w:rsidP="00EB1A15">
            <w:pPr>
              <w:jc w:val="center"/>
              <w:rPr>
                <w:b/>
              </w:rPr>
            </w:pPr>
            <w:r w:rsidRPr="002D0CBC">
              <w:rPr>
                <w:b/>
              </w:rPr>
              <w:t>(</w:t>
            </w:r>
            <w:proofErr w:type="spellStart"/>
            <w:r w:rsidRPr="002D0CBC">
              <w:rPr>
                <w:b/>
              </w:rPr>
              <w:t>lb</w:t>
            </w:r>
            <w:proofErr w:type="spellEnd"/>
            <w:r w:rsidRPr="002D0CBC">
              <w:rPr>
                <w:b/>
              </w:rPr>
              <w:t>/</w:t>
            </w:r>
            <w:proofErr w:type="spellStart"/>
            <w:r w:rsidRPr="002D0CBC">
              <w:rPr>
                <w:b/>
              </w:rPr>
              <w:t>hr</w:t>
            </w:r>
            <w:proofErr w:type="spellEnd"/>
            <w:r w:rsidRPr="002D0CBC">
              <w:rPr>
                <w:b/>
              </w:rPr>
              <w:t>)</w:t>
            </w:r>
          </w:p>
        </w:tc>
        <w:tc>
          <w:tcPr>
            <w:tcW w:w="2340" w:type="dxa"/>
          </w:tcPr>
          <w:p w:rsidR="00B563D4" w:rsidRPr="002B688E" w:rsidRDefault="00EB1A15" w:rsidP="00EA6B7B">
            <w:pPr>
              <w:jc w:val="center"/>
              <w:rPr>
                <w:b/>
              </w:rPr>
            </w:pPr>
            <w:r>
              <w:rPr>
                <w:b/>
              </w:rPr>
              <w:t xml:space="preserve">Emissions Burning No. </w:t>
            </w:r>
            <w:r w:rsidR="00B563D4">
              <w:rPr>
                <w:b/>
              </w:rPr>
              <w:t xml:space="preserve">2 Fuel </w:t>
            </w:r>
            <w:r w:rsidR="00B563D4" w:rsidRPr="002D0CBC">
              <w:rPr>
                <w:b/>
              </w:rPr>
              <w:t>Oil</w:t>
            </w:r>
            <w:r w:rsidR="00B563D4">
              <w:rPr>
                <w:b/>
              </w:rPr>
              <w:t xml:space="preserve"> </w:t>
            </w:r>
            <w:r w:rsidR="00B563D4" w:rsidRPr="002D0CBC">
              <w:rPr>
                <w:b/>
              </w:rPr>
              <w:t>(</w:t>
            </w:r>
            <w:proofErr w:type="spellStart"/>
            <w:r w:rsidR="00B563D4" w:rsidRPr="002D0CBC">
              <w:rPr>
                <w:b/>
              </w:rPr>
              <w:t>lb</w:t>
            </w:r>
            <w:proofErr w:type="spellEnd"/>
            <w:r w:rsidR="00B563D4" w:rsidRPr="002D0CBC">
              <w:rPr>
                <w:b/>
              </w:rPr>
              <w:t>/</w:t>
            </w:r>
            <w:proofErr w:type="spellStart"/>
            <w:r w:rsidR="00B563D4" w:rsidRPr="002D0CBC">
              <w:rPr>
                <w:b/>
              </w:rPr>
              <w:t>hr</w:t>
            </w:r>
            <w:proofErr w:type="spellEnd"/>
            <w:r w:rsidR="00B563D4" w:rsidRPr="002D0CBC">
              <w:rPr>
                <w:b/>
              </w:rPr>
              <w:t>)</w:t>
            </w:r>
          </w:p>
        </w:tc>
      </w:tr>
      <w:tr w:rsidR="00B563D4" w:rsidTr="00E465C9">
        <w:tc>
          <w:tcPr>
            <w:tcW w:w="3960" w:type="dxa"/>
          </w:tcPr>
          <w:p w:rsidR="00B563D4" w:rsidRDefault="00B563D4" w:rsidP="005150DC">
            <w:r>
              <w:t>Oxides of Nitrogen (NOx)</w:t>
            </w:r>
          </w:p>
        </w:tc>
        <w:tc>
          <w:tcPr>
            <w:tcW w:w="2430" w:type="dxa"/>
          </w:tcPr>
          <w:p w:rsidR="00B563D4" w:rsidRDefault="002C241C" w:rsidP="005C28C1">
            <w:pPr>
              <w:jc w:val="center"/>
            </w:pPr>
            <w:r>
              <w:t>25.00</w:t>
            </w:r>
          </w:p>
        </w:tc>
        <w:tc>
          <w:tcPr>
            <w:tcW w:w="2340" w:type="dxa"/>
          </w:tcPr>
          <w:p w:rsidR="00B563D4" w:rsidRDefault="00244CDB" w:rsidP="005C28C1">
            <w:pPr>
              <w:jc w:val="center"/>
            </w:pPr>
            <w:r>
              <w:t>37.50</w:t>
            </w:r>
          </w:p>
        </w:tc>
      </w:tr>
      <w:tr w:rsidR="00B563D4" w:rsidTr="00E465C9">
        <w:tc>
          <w:tcPr>
            <w:tcW w:w="3960" w:type="dxa"/>
          </w:tcPr>
          <w:p w:rsidR="00B563D4" w:rsidRDefault="00B563D4" w:rsidP="005150DC">
            <w:r>
              <w:t>Carbon Monoxide (CO)</w:t>
            </w:r>
          </w:p>
        </w:tc>
        <w:tc>
          <w:tcPr>
            <w:tcW w:w="2430" w:type="dxa"/>
          </w:tcPr>
          <w:p w:rsidR="00B563D4" w:rsidRDefault="002C241C" w:rsidP="005C28C1">
            <w:pPr>
              <w:jc w:val="center"/>
            </w:pPr>
            <w:r>
              <w:t>10.00</w:t>
            </w:r>
          </w:p>
        </w:tc>
        <w:tc>
          <w:tcPr>
            <w:tcW w:w="2340" w:type="dxa"/>
          </w:tcPr>
          <w:p w:rsidR="00B563D4" w:rsidRDefault="00716A7C" w:rsidP="005C28C1">
            <w:pPr>
              <w:jc w:val="center"/>
            </w:pPr>
            <w:r>
              <w:t>10.00</w:t>
            </w:r>
          </w:p>
        </w:tc>
      </w:tr>
      <w:tr w:rsidR="00B563D4" w:rsidTr="00E465C9">
        <w:tc>
          <w:tcPr>
            <w:tcW w:w="3960" w:type="dxa"/>
          </w:tcPr>
          <w:p w:rsidR="00B563D4" w:rsidRPr="0076272C" w:rsidRDefault="0076272C" w:rsidP="005150DC">
            <w:r>
              <w:t>Sulfur Dioxide (SO</w:t>
            </w:r>
            <w:r>
              <w:rPr>
                <w:vertAlign w:val="subscript"/>
              </w:rPr>
              <w:t>2</w:t>
            </w:r>
            <w:r>
              <w:t>)</w:t>
            </w:r>
          </w:p>
        </w:tc>
        <w:tc>
          <w:tcPr>
            <w:tcW w:w="2430" w:type="dxa"/>
          </w:tcPr>
          <w:p w:rsidR="00D64FA7" w:rsidRDefault="00B563D4" w:rsidP="00D64FA7">
            <w:pPr>
              <w:jc w:val="center"/>
            </w:pPr>
            <w:r>
              <w:t>0.1</w:t>
            </w:r>
            <w:r w:rsidR="00D64FA7">
              <w:t>5</w:t>
            </w:r>
          </w:p>
        </w:tc>
        <w:tc>
          <w:tcPr>
            <w:tcW w:w="2340" w:type="dxa"/>
          </w:tcPr>
          <w:p w:rsidR="00B563D4" w:rsidRDefault="00935222" w:rsidP="005C28C1">
            <w:pPr>
              <w:jc w:val="center"/>
            </w:pPr>
            <w:r>
              <w:t>0.</w:t>
            </w:r>
            <w:r w:rsidR="000D4CE8">
              <w:t>38</w:t>
            </w:r>
          </w:p>
        </w:tc>
      </w:tr>
      <w:tr w:rsidR="00B563D4" w:rsidTr="00E465C9">
        <w:tc>
          <w:tcPr>
            <w:tcW w:w="3960" w:type="dxa"/>
          </w:tcPr>
          <w:p w:rsidR="00B563D4" w:rsidRDefault="005150DC" w:rsidP="0076272C">
            <w:r>
              <w:t>Total Particulate Matter [</w:t>
            </w:r>
            <w:r w:rsidR="00B563D4">
              <w:t>PM</w:t>
            </w:r>
            <w:r w:rsidR="0076272C">
              <w:t xml:space="preserve"> T</w:t>
            </w:r>
            <w:r w:rsidR="00B563D4">
              <w:t>otal</w:t>
            </w:r>
            <w:r>
              <w:t>]</w:t>
            </w:r>
            <w:r w:rsidR="00CD44C4" w:rsidRPr="00C1790C">
              <w:rPr>
                <w:sz w:val="20"/>
                <w:szCs w:val="20"/>
              </w:rPr>
              <w:t>*</w:t>
            </w:r>
          </w:p>
        </w:tc>
        <w:tc>
          <w:tcPr>
            <w:tcW w:w="2430" w:type="dxa"/>
          </w:tcPr>
          <w:p w:rsidR="00B563D4" w:rsidRDefault="002C241C" w:rsidP="005C28C1">
            <w:pPr>
              <w:jc w:val="center"/>
            </w:pPr>
            <w:r>
              <w:t>1.25</w:t>
            </w:r>
          </w:p>
        </w:tc>
        <w:tc>
          <w:tcPr>
            <w:tcW w:w="2340" w:type="dxa"/>
          </w:tcPr>
          <w:p w:rsidR="00B563D4" w:rsidRDefault="001E329C" w:rsidP="005C28C1">
            <w:pPr>
              <w:jc w:val="center"/>
            </w:pPr>
            <w:r>
              <w:t>5.00</w:t>
            </w:r>
          </w:p>
        </w:tc>
      </w:tr>
    </w:tbl>
    <w:p w:rsidR="005C28C1" w:rsidRPr="00CD44C4" w:rsidRDefault="00CD44C4" w:rsidP="00CD44C4">
      <w:pPr>
        <w:ind w:left="810"/>
        <w:jc w:val="both"/>
        <w:rPr>
          <w:sz w:val="20"/>
          <w:szCs w:val="20"/>
        </w:rPr>
      </w:pPr>
      <w:r w:rsidRPr="00CD44C4">
        <w:rPr>
          <w:sz w:val="20"/>
          <w:szCs w:val="20"/>
        </w:rPr>
        <w:t>* Includes both condensable and filterable particulate matter.</w:t>
      </w:r>
    </w:p>
    <w:p w:rsidR="00751DFC" w:rsidRDefault="00751DFC" w:rsidP="00751DFC">
      <w:pPr>
        <w:ind w:left="360" w:hanging="360"/>
        <w:jc w:val="both"/>
      </w:pPr>
    </w:p>
    <w:p w:rsidR="00572599" w:rsidRDefault="00751DFC" w:rsidP="00E465C9">
      <w:pPr>
        <w:ind w:left="720" w:hanging="360"/>
        <w:jc w:val="both"/>
      </w:pPr>
      <w:r>
        <w:t>b.</w:t>
      </w:r>
      <w:r>
        <w:tab/>
        <w:t xml:space="preserve">Total suspended particulate matter emissions from </w:t>
      </w:r>
      <w:r w:rsidR="00816CC2">
        <w:t xml:space="preserve">the </w:t>
      </w:r>
      <w:r>
        <w:t xml:space="preserve">boiler </w:t>
      </w:r>
      <w:r w:rsidRPr="000027C5">
        <w:t>shall not be greater than 0.</w:t>
      </w:r>
      <w:r w:rsidR="00A509D5">
        <w:t>0</w:t>
      </w:r>
      <w:bookmarkStart w:id="0" w:name="_GoBack"/>
      <w:r w:rsidR="00A509D5">
        <w:t>5</w:t>
      </w:r>
      <w:bookmarkEnd w:id="0"/>
      <w:r w:rsidRPr="000027C5">
        <w:t xml:space="preserve"> pounds per million BTU.</w:t>
      </w:r>
      <w:r>
        <w:t xml:space="preserve"> [</w:t>
      </w:r>
      <w:r w:rsidR="00A509D5">
        <w:t>20 DCMR 600.1]</w:t>
      </w:r>
    </w:p>
    <w:p w:rsidR="00A93DDC" w:rsidRDefault="00751DFC" w:rsidP="00E465C9">
      <w:pPr>
        <w:pStyle w:val="Heading4"/>
        <w:ind w:left="720" w:hanging="360"/>
        <w:jc w:val="both"/>
        <w:rPr>
          <w:rFonts w:ascii="Times New Roman" w:eastAsia="Times New Roman" w:hAnsi="Times New Roman" w:cs="Times New Roman"/>
          <w:b w:val="0"/>
          <w:bCs w:val="0"/>
          <w:i w:val="0"/>
          <w:iCs w:val="0"/>
          <w:color w:val="auto"/>
          <w:szCs w:val="20"/>
        </w:rPr>
      </w:pPr>
      <w:r w:rsidRPr="000C2ABD">
        <w:rPr>
          <w:b w:val="0"/>
          <w:i w:val="0"/>
          <w:color w:val="000000" w:themeColor="text1"/>
        </w:rPr>
        <w:lastRenderedPageBreak/>
        <w:t>c</w:t>
      </w:r>
      <w:r w:rsidR="0018310D" w:rsidRPr="00816CC2">
        <w:rPr>
          <w:color w:val="000000" w:themeColor="text1"/>
        </w:rPr>
        <w:t>.</w:t>
      </w:r>
      <w:r w:rsidR="0018310D">
        <w:tab/>
      </w:r>
      <w:r w:rsidR="0061252C">
        <w:rPr>
          <w:rFonts w:ascii="Times New Roman" w:eastAsia="Times New Roman" w:hAnsi="Times New Roman" w:cs="Times New Roman"/>
          <w:b w:val="0"/>
          <w:bCs w:val="0"/>
          <w:i w:val="0"/>
          <w:iCs w:val="0"/>
          <w:color w:val="auto"/>
          <w:szCs w:val="20"/>
        </w:rPr>
        <w:t>Oxides of nitrogen</w:t>
      </w:r>
      <w:r w:rsidRPr="00751DFC">
        <w:rPr>
          <w:rFonts w:ascii="Times New Roman" w:eastAsia="Times New Roman" w:hAnsi="Times New Roman" w:cs="Times New Roman"/>
          <w:b w:val="0"/>
          <w:bCs w:val="0"/>
          <w:i w:val="0"/>
          <w:iCs w:val="0"/>
          <w:color w:val="auto"/>
          <w:szCs w:val="20"/>
        </w:rPr>
        <w:t xml:space="preserve"> (NO</w:t>
      </w:r>
      <w:r w:rsidRPr="00751DFC">
        <w:rPr>
          <w:rFonts w:ascii="Times New Roman" w:eastAsia="Times New Roman" w:hAnsi="Times New Roman" w:cs="Times New Roman"/>
          <w:b w:val="0"/>
          <w:bCs w:val="0"/>
          <w:i w:val="0"/>
          <w:iCs w:val="0"/>
          <w:color w:val="auto"/>
          <w:szCs w:val="20"/>
          <w:vertAlign w:val="subscript"/>
        </w:rPr>
        <w:t>x</w:t>
      </w:r>
      <w:r w:rsidRPr="00751DFC">
        <w:rPr>
          <w:rFonts w:ascii="Times New Roman" w:eastAsia="Times New Roman" w:hAnsi="Times New Roman" w:cs="Times New Roman"/>
          <w:b w:val="0"/>
          <w:bCs w:val="0"/>
          <w:i w:val="0"/>
          <w:iCs w:val="0"/>
          <w:color w:val="auto"/>
          <w:szCs w:val="20"/>
        </w:rPr>
        <w:t>) em</w:t>
      </w:r>
      <w:r w:rsidR="00816CC2">
        <w:rPr>
          <w:rFonts w:ascii="Times New Roman" w:eastAsia="Times New Roman" w:hAnsi="Times New Roman" w:cs="Times New Roman"/>
          <w:b w:val="0"/>
          <w:bCs w:val="0"/>
          <w:i w:val="0"/>
          <w:iCs w:val="0"/>
          <w:color w:val="auto"/>
          <w:szCs w:val="20"/>
        </w:rPr>
        <w:t xml:space="preserve">issions from the boiler </w:t>
      </w:r>
      <w:r w:rsidRPr="00751DFC">
        <w:rPr>
          <w:rFonts w:ascii="Times New Roman" w:eastAsia="Times New Roman" w:hAnsi="Times New Roman" w:cs="Times New Roman"/>
          <w:b w:val="0"/>
          <w:bCs w:val="0"/>
          <w:i w:val="0"/>
          <w:iCs w:val="0"/>
          <w:color w:val="auto"/>
          <w:szCs w:val="20"/>
        </w:rPr>
        <w:t>shall not exceed:</w:t>
      </w:r>
    </w:p>
    <w:p w:rsidR="00572599" w:rsidRDefault="00572599" w:rsidP="00572599"/>
    <w:p w:rsidR="00572599" w:rsidRPr="00572599" w:rsidRDefault="00572599" w:rsidP="00E465C9">
      <w:pPr>
        <w:tabs>
          <w:tab w:val="left" w:pos="1440"/>
        </w:tabs>
        <w:ind w:left="1080" w:hanging="360"/>
      </w:pPr>
      <w:r>
        <w:t>1.</w:t>
      </w:r>
      <w:r>
        <w:tab/>
        <w:t>Whe</w:t>
      </w:r>
      <w:r w:rsidR="00467764">
        <w:t>n burning natural gas</w:t>
      </w:r>
      <w:r>
        <w:t>:</w:t>
      </w:r>
      <w:r>
        <w:tab/>
      </w:r>
    </w:p>
    <w:p w:rsidR="00816CC2" w:rsidRPr="00816CC2" w:rsidRDefault="00572599" w:rsidP="00E465C9">
      <w:pPr>
        <w:pStyle w:val="Heading5"/>
        <w:ind w:left="1440" w:hanging="36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i</w:t>
      </w:r>
      <w:proofErr w:type="gramEnd"/>
      <w:r w:rsidR="004609E0">
        <w:rPr>
          <w:rFonts w:ascii="Times New Roman" w:hAnsi="Times New Roman" w:cs="Times New Roman"/>
          <w:color w:val="000000" w:themeColor="text1"/>
        </w:rPr>
        <w:t>.</w:t>
      </w:r>
      <w:r w:rsidR="004609E0">
        <w:rPr>
          <w:rFonts w:ascii="Times New Roman" w:hAnsi="Times New Roman" w:cs="Times New Roman"/>
          <w:color w:val="000000" w:themeColor="text1"/>
        </w:rPr>
        <w:tab/>
      </w:r>
      <w:r>
        <w:rPr>
          <w:rFonts w:ascii="Times New Roman" w:hAnsi="Times New Roman" w:cs="Times New Roman"/>
          <w:color w:val="000000" w:themeColor="text1"/>
        </w:rPr>
        <w:t>0.20 pounds per MMBTU</w:t>
      </w:r>
      <w:r w:rsidR="00740F9E">
        <w:rPr>
          <w:rFonts w:ascii="Times New Roman" w:hAnsi="Times New Roman" w:cs="Times New Roman"/>
          <w:color w:val="000000" w:themeColor="text1"/>
        </w:rPr>
        <w:t xml:space="preserve"> based on a </w:t>
      </w:r>
      <w:r>
        <w:rPr>
          <w:rFonts w:ascii="Times New Roman" w:hAnsi="Times New Roman" w:cs="Times New Roman"/>
          <w:color w:val="000000" w:themeColor="text1"/>
        </w:rPr>
        <w:t>calendar day average. [20 DCMR 805.5</w:t>
      </w:r>
      <w:r w:rsidR="00C96B41">
        <w:rPr>
          <w:rFonts w:ascii="Times New Roman" w:hAnsi="Times New Roman" w:cs="Times New Roman"/>
          <w:color w:val="000000" w:themeColor="text1"/>
        </w:rPr>
        <w:t>(c</w:t>
      </w:r>
      <w:proofErr w:type="gramStart"/>
      <w:r w:rsidR="00C96B41">
        <w:rPr>
          <w:rFonts w:ascii="Times New Roman" w:hAnsi="Times New Roman" w:cs="Times New Roman"/>
          <w:color w:val="000000" w:themeColor="text1"/>
        </w:rPr>
        <w:t>)(</w:t>
      </w:r>
      <w:proofErr w:type="gramEnd"/>
      <w:r w:rsidR="00C96B41">
        <w:rPr>
          <w:rFonts w:ascii="Times New Roman" w:hAnsi="Times New Roman" w:cs="Times New Roman"/>
          <w:color w:val="000000" w:themeColor="text1"/>
        </w:rPr>
        <w:t>2)(B)</w:t>
      </w:r>
      <w:r>
        <w:rPr>
          <w:rFonts w:ascii="Times New Roman" w:hAnsi="Times New Roman" w:cs="Times New Roman"/>
          <w:color w:val="000000" w:themeColor="text1"/>
        </w:rPr>
        <w:t>]</w:t>
      </w:r>
      <w:r w:rsidR="0061252C">
        <w:rPr>
          <w:rFonts w:ascii="Times New Roman" w:hAnsi="Times New Roman" w:cs="Times New Roman"/>
          <w:color w:val="000000" w:themeColor="text1"/>
        </w:rPr>
        <w:t>; and</w:t>
      </w:r>
      <w:r w:rsidR="004609E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E057E3" w:rsidRDefault="00572599" w:rsidP="00E465C9">
      <w:pPr>
        <w:pStyle w:val="Heading5"/>
        <w:ind w:left="1440" w:hanging="36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ii</w:t>
      </w:r>
      <w:proofErr w:type="gramEnd"/>
      <w:r>
        <w:rPr>
          <w:rFonts w:ascii="Times New Roman" w:hAnsi="Times New Roman" w:cs="Times New Roman"/>
          <w:color w:val="000000" w:themeColor="text1"/>
        </w:rPr>
        <w:t>.</w:t>
      </w:r>
      <w:r>
        <w:rPr>
          <w:rFonts w:ascii="Times New Roman" w:hAnsi="Times New Roman" w:cs="Times New Roman"/>
          <w:color w:val="000000" w:themeColor="text1"/>
        </w:rPr>
        <w:tab/>
        <w:t>0.2</w:t>
      </w:r>
      <w:r w:rsidR="00816CC2" w:rsidRPr="00816CC2">
        <w:rPr>
          <w:rFonts w:ascii="Times New Roman" w:hAnsi="Times New Roman" w:cs="Times New Roman"/>
          <w:color w:val="000000" w:themeColor="text1"/>
        </w:rPr>
        <w:t xml:space="preserve"> pounds per MMBTU </w:t>
      </w:r>
      <w:r>
        <w:rPr>
          <w:rFonts w:ascii="Times New Roman" w:hAnsi="Times New Roman" w:cs="Times New Roman"/>
          <w:color w:val="000000" w:themeColor="text1"/>
        </w:rPr>
        <w:t xml:space="preserve">maximum two (2) hour </w:t>
      </w:r>
      <w:r w:rsidR="00816CC2" w:rsidRPr="00816CC2">
        <w:rPr>
          <w:rFonts w:ascii="Times New Roman" w:hAnsi="Times New Roman" w:cs="Times New Roman"/>
          <w:color w:val="000000" w:themeColor="text1"/>
        </w:rPr>
        <w:t>average</w:t>
      </w:r>
      <w:r>
        <w:rPr>
          <w:rFonts w:ascii="Times New Roman" w:hAnsi="Times New Roman" w:cs="Times New Roman"/>
          <w:color w:val="000000" w:themeColor="text1"/>
        </w:rPr>
        <w:t>, expressed as NO</w:t>
      </w:r>
      <w:r>
        <w:rPr>
          <w:rFonts w:ascii="Times New Roman" w:hAnsi="Times New Roman" w:cs="Times New Roman"/>
          <w:color w:val="000000" w:themeColor="text1"/>
          <w:vertAlign w:val="subscript"/>
        </w:rPr>
        <w:t>2</w:t>
      </w:r>
      <w:r w:rsidR="00DF009B">
        <w:rPr>
          <w:rFonts w:ascii="Times New Roman" w:hAnsi="Times New Roman" w:cs="Times New Roman"/>
          <w:color w:val="000000" w:themeColor="text1"/>
          <w:vertAlign w:val="subscript"/>
        </w:rPr>
        <w:t xml:space="preserve">. </w:t>
      </w:r>
      <w:proofErr w:type="gramStart"/>
      <w:r w:rsidR="00E057E3">
        <w:rPr>
          <w:rFonts w:ascii="Times New Roman" w:hAnsi="Times New Roman" w:cs="Times New Roman"/>
          <w:color w:val="000000" w:themeColor="text1"/>
          <w:vertAlign w:val="subscript"/>
        </w:rPr>
        <w:t>.</w:t>
      </w:r>
      <w:r w:rsidR="00816CC2" w:rsidRPr="00816CC2">
        <w:rPr>
          <w:rFonts w:ascii="Times New Roman" w:hAnsi="Times New Roman" w:cs="Times New Roman"/>
          <w:color w:val="000000" w:themeColor="text1"/>
        </w:rPr>
        <w:t>[</w:t>
      </w:r>
      <w:proofErr w:type="gramEnd"/>
      <w:r w:rsidR="00816CC2" w:rsidRPr="00816CC2">
        <w:rPr>
          <w:rFonts w:ascii="Times New Roman" w:hAnsi="Times New Roman" w:cs="Times New Roman"/>
          <w:color w:val="000000" w:themeColor="text1"/>
        </w:rPr>
        <w:t>20 DCMR 804.1</w:t>
      </w:r>
      <w:r w:rsidR="00E057E3">
        <w:rPr>
          <w:rFonts w:ascii="Times New Roman" w:hAnsi="Times New Roman" w:cs="Times New Roman"/>
          <w:color w:val="000000" w:themeColor="text1"/>
        </w:rPr>
        <w:t xml:space="preserve"> and 20 DCMR Chapter 8, Appendix 8-1</w:t>
      </w:r>
      <w:r w:rsidR="00816CC2" w:rsidRPr="00816CC2">
        <w:rPr>
          <w:rFonts w:ascii="Times New Roman" w:hAnsi="Times New Roman" w:cs="Times New Roman"/>
          <w:color w:val="000000" w:themeColor="text1"/>
        </w:rPr>
        <w:t>]</w:t>
      </w:r>
      <w:r w:rsidR="0061252C">
        <w:rPr>
          <w:rFonts w:ascii="Times New Roman" w:hAnsi="Times New Roman" w:cs="Times New Roman"/>
          <w:color w:val="000000" w:themeColor="text1"/>
        </w:rPr>
        <w:t>;</w:t>
      </w:r>
    </w:p>
    <w:p w:rsidR="00A93DDC" w:rsidRPr="0061252C" w:rsidRDefault="00E057E3" w:rsidP="00E465C9">
      <w:pPr>
        <w:pStyle w:val="Heading5"/>
        <w:ind w:left="1080" w:hanging="360"/>
        <w:jc w:val="both"/>
        <w:rPr>
          <w:rFonts w:ascii="Times New Roman" w:hAnsi="Times New Roman" w:cs="Times New Roman"/>
        </w:rPr>
      </w:pPr>
      <w:r w:rsidRPr="0061252C">
        <w:rPr>
          <w:rFonts w:ascii="Times New Roman" w:hAnsi="Times New Roman" w:cs="Times New Roman"/>
          <w:color w:val="auto"/>
        </w:rPr>
        <w:t>2.</w:t>
      </w:r>
      <w:r w:rsidRPr="0061252C">
        <w:rPr>
          <w:rFonts w:ascii="Times New Roman" w:hAnsi="Times New Roman" w:cs="Times New Roman"/>
          <w:color w:val="auto"/>
        </w:rPr>
        <w:tab/>
        <w:t xml:space="preserve">When burning </w:t>
      </w:r>
      <w:r w:rsidR="00A509D5" w:rsidRPr="0061252C">
        <w:rPr>
          <w:rFonts w:ascii="Times New Roman" w:hAnsi="Times New Roman" w:cs="Times New Roman"/>
          <w:color w:val="auto"/>
        </w:rPr>
        <w:t xml:space="preserve">No. </w:t>
      </w:r>
      <w:r w:rsidR="00467764" w:rsidRPr="0061252C">
        <w:rPr>
          <w:rFonts w:ascii="Times New Roman" w:hAnsi="Times New Roman" w:cs="Times New Roman"/>
          <w:color w:val="auto"/>
        </w:rPr>
        <w:t>2 fuel oil</w:t>
      </w:r>
      <w:r w:rsidRPr="0061252C">
        <w:rPr>
          <w:rFonts w:ascii="Times New Roman" w:hAnsi="Times New Roman" w:cs="Times New Roman"/>
          <w:color w:val="auto"/>
        </w:rPr>
        <w:t>:</w:t>
      </w:r>
    </w:p>
    <w:p w:rsidR="00E057E3" w:rsidRPr="0061252C" w:rsidRDefault="00E057E3" w:rsidP="00E465C9">
      <w:pPr>
        <w:pStyle w:val="Heading5"/>
        <w:ind w:left="1440" w:hanging="360"/>
        <w:jc w:val="both"/>
        <w:rPr>
          <w:rFonts w:ascii="Times New Roman" w:hAnsi="Times New Roman" w:cs="Times New Roman"/>
          <w:color w:val="000000" w:themeColor="text1"/>
        </w:rPr>
      </w:pPr>
      <w:proofErr w:type="gramStart"/>
      <w:r w:rsidRPr="0061252C">
        <w:rPr>
          <w:rFonts w:ascii="Times New Roman" w:hAnsi="Times New Roman" w:cs="Times New Roman"/>
          <w:color w:val="000000" w:themeColor="text1"/>
        </w:rPr>
        <w:t>i</w:t>
      </w:r>
      <w:proofErr w:type="gramEnd"/>
      <w:r w:rsidRPr="0061252C">
        <w:rPr>
          <w:rFonts w:ascii="Times New Roman" w:hAnsi="Times New Roman" w:cs="Times New Roman"/>
          <w:color w:val="000000" w:themeColor="text1"/>
        </w:rPr>
        <w:t>.</w:t>
      </w:r>
      <w:r w:rsidRPr="0061252C">
        <w:rPr>
          <w:rFonts w:ascii="Times New Roman" w:hAnsi="Times New Roman" w:cs="Times New Roman"/>
          <w:color w:val="000000" w:themeColor="text1"/>
        </w:rPr>
        <w:tab/>
        <w:t>0.</w:t>
      </w:r>
      <w:r w:rsidR="0088522F" w:rsidRPr="0061252C">
        <w:rPr>
          <w:rFonts w:ascii="Times New Roman" w:hAnsi="Times New Roman" w:cs="Times New Roman"/>
          <w:color w:val="000000" w:themeColor="text1"/>
        </w:rPr>
        <w:t>25</w:t>
      </w:r>
      <w:r w:rsidRPr="0061252C">
        <w:rPr>
          <w:rFonts w:ascii="Times New Roman" w:hAnsi="Times New Roman" w:cs="Times New Roman"/>
          <w:color w:val="000000" w:themeColor="text1"/>
        </w:rPr>
        <w:t xml:space="preserve"> pounds per MMBTU based on a calendar day average. [20 DCMR 805.5]</w:t>
      </w:r>
      <w:r w:rsidR="0061252C">
        <w:rPr>
          <w:rFonts w:ascii="Times New Roman" w:hAnsi="Times New Roman" w:cs="Times New Roman"/>
          <w:color w:val="000000" w:themeColor="text1"/>
        </w:rPr>
        <w:t>; and</w:t>
      </w:r>
    </w:p>
    <w:p w:rsidR="00E057E3" w:rsidRPr="0061252C" w:rsidRDefault="00E057E3" w:rsidP="00E465C9">
      <w:pPr>
        <w:pStyle w:val="Heading5"/>
        <w:ind w:left="1440" w:hanging="360"/>
        <w:jc w:val="both"/>
        <w:rPr>
          <w:rFonts w:ascii="Times New Roman" w:hAnsi="Times New Roman" w:cs="Times New Roman"/>
          <w:color w:val="000000" w:themeColor="text1"/>
        </w:rPr>
      </w:pPr>
      <w:proofErr w:type="gramStart"/>
      <w:r w:rsidRPr="0061252C">
        <w:rPr>
          <w:rFonts w:ascii="Times New Roman" w:hAnsi="Times New Roman" w:cs="Times New Roman"/>
          <w:color w:val="000000" w:themeColor="text1"/>
        </w:rPr>
        <w:t>ii</w:t>
      </w:r>
      <w:proofErr w:type="gramEnd"/>
      <w:r w:rsidR="0088522F" w:rsidRPr="0061252C">
        <w:rPr>
          <w:rFonts w:ascii="Times New Roman" w:hAnsi="Times New Roman" w:cs="Times New Roman"/>
          <w:color w:val="000000" w:themeColor="text1"/>
        </w:rPr>
        <w:t>.</w:t>
      </w:r>
      <w:r w:rsidR="0088522F" w:rsidRPr="0061252C">
        <w:rPr>
          <w:rFonts w:ascii="Times New Roman" w:hAnsi="Times New Roman" w:cs="Times New Roman"/>
          <w:color w:val="000000" w:themeColor="text1"/>
        </w:rPr>
        <w:tab/>
        <w:t>0.3</w:t>
      </w:r>
      <w:r w:rsidRPr="0061252C">
        <w:rPr>
          <w:rFonts w:ascii="Times New Roman" w:hAnsi="Times New Roman" w:cs="Times New Roman"/>
          <w:color w:val="000000" w:themeColor="text1"/>
        </w:rPr>
        <w:t xml:space="preserve"> pounds per MMBTU maximum two (2) hour average, expressed as NO</w:t>
      </w:r>
      <w:r w:rsidRPr="0061252C">
        <w:rPr>
          <w:rFonts w:ascii="Times New Roman" w:hAnsi="Times New Roman" w:cs="Times New Roman"/>
          <w:color w:val="000000" w:themeColor="text1"/>
          <w:vertAlign w:val="subscript"/>
        </w:rPr>
        <w:t>2.</w:t>
      </w:r>
      <w:r w:rsidRPr="0061252C">
        <w:rPr>
          <w:rFonts w:ascii="Times New Roman" w:hAnsi="Times New Roman" w:cs="Times New Roman"/>
          <w:color w:val="000000" w:themeColor="text1"/>
        </w:rPr>
        <w:t xml:space="preserve"> [20 DCMR 804.1 and 20 DCMR Chapter 8, Appendix 8-1]</w:t>
      </w:r>
      <w:r w:rsidR="0061252C">
        <w:rPr>
          <w:rFonts w:ascii="Times New Roman" w:hAnsi="Times New Roman" w:cs="Times New Roman"/>
          <w:color w:val="000000" w:themeColor="text1"/>
        </w:rPr>
        <w:t>;</w:t>
      </w:r>
    </w:p>
    <w:p w:rsidR="00A509D5" w:rsidRDefault="008F0AFD" w:rsidP="0018310D">
      <w:pPr>
        <w:ind w:left="720" w:hanging="720"/>
        <w:jc w:val="both"/>
      </w:pPr>
      <w:r>
        <w:t xml:space="preserve">     </w:t>
      </w:r>
    </w:p>
    <w:p w:rsidR="00CC7328" w:rsidRDefault="00312BDB" w:rsidP="001571F6">
      <w:pPr>
        <w:ind w:left="720" w:hanging="360"/>
        <w:jc w:val="both"/>
      </w:pPr>
      <w:r>
        <w:t>d</w:t>
      </w:r>
      <w:r w:rsidR="006E667E">
        <w:t>.</w:t>
      </w:r>
      <w:r w:rsidR="006E667E">
        <w:tab/>
      </w:r>
      <w:r w:rsidR="005C28C1" w:rsidRPr="00590CB8">
        <w:t>Visible emissio</w:t>
      </w:r>
      <w:r w:rsidR="0056646B">
        <w:t xml:space="preserve">ns </w:t>
      </w:r>
      <w:r w:rsidR="004A23EE">
        <w:t>whose</w:t>
      </w:r>
      <w:r w:rsidR="005C28C1" w:rsidRPr="00590CB8">
        <w:t xml:space="preserve"> opacity</w:t>
      </w:r>
      <w:r w:rsidR="004A23EE">
        <w:t xml:space="preserve"> is in excess of ten percent (10%)</w:t>
      </w:r>
      <w:r w:rsidR="005C28C1" w:rsidRPr="00590CB8">
        <w:t xml:space="preserve"> (</w:t>
      </w:r>
      <w:proofErr w:type="spellStart"/>
      <w:proofErr w:type="gramStart"/>
      <w:r w:rsidR="005C28C1" w:rsidRPr="00590CB8">
        <w:t>unaveraged</w:t>
      </w:r>
      <w:proofErr w:type="spellEnd"/>
      <w:proofErr w:type="gramEnd"/>
      <w:r w:rsidR="005C28C1" w:rsidRPr="00590CB8">
        <w:t>)</w:t>
      </w:r>
      <w:r w:rsidR="001E329C">
        <w:t>, at any time shall</w:t>
      </w:r>
      <w:r w:rsidR="005C28C1" w:rsidRPr="00590CB8">
        <w:t xml:space="preserve"> </w:t>
      </w:r>
      <w:r w:rsidR="004A23EE">
        <w:t xml:space="preserve">not </w:t>
      </w:r>
      <w:r w:rsidR="005C28C1" w:rsidRPr="00590CB8">
        <w:t xml:space="preserve">be permitted </w:t>
      </w:r>
      <w:r w:rsidR="004A23EE">
        <w:t>into the outdoor atmosphere.  The visible emissions standard shall apply at all times</w:t>
      </w:r>
      <w:r w:rsidR="00CC7328">
        <w:t>, except: [20 DCMR 606.2]</w:t>
      </w:r>
    </w:p>
    <w:p w:rsidR="00CC7328" w:rsidRDefault="00CC7328" w:rsidP="0018310D">
      <w:pPr>
        <w:ind w:left="720" w:hanging="720"/>
        <w:jc w:val="both"/>
      </w:pPr>
    </w:p>
    <w:p w:rsidR="0070604D" w:rsidRDefault="00467764" w:rsidP="001571F6">
      <w:pPr>
        <w:ind w:left="1080" w:hanging="360"/>
        <w:jc w:val="both"/>
      </w:pPr>
      <w:r>
        <w:t>1</w:t>
      </w:r>
      <w:r w:rsidR="00CC7328">
        <w:t>.</w:t>
      </w:r>
      <w:r w:rsidR="00CC7328">
        <w:tab/>
        <w:t>Opacity not in excess of forty percent (40%) (</w:t>
      </w:r>
      <w:proofErr w:type="spellStart"/>
      <w:r w:rsidR="00CC7328">
        <w:t>unaveraged</w:t>
      </w:r>
      <w:proofErr w:type="spellEnd"/>
      <w:r w:rsidR="00CC7328">
        <w:t xml:space="preserve">) shall be permitted for two (2) minutes in any sixty (60) minutes </w:t>
      </w:r>
      <w:r w:rsidR="005C28C1" w:rsidRPr="00590CB8">
        <w:t xml:space="preserve"> period and for an aggregate of twelve (12) minutes in any twenty-four (24) hours period</w:t>
      </w:r>
      <w:r w:rsidR="0070604D">
        <w:t xml:space="preserve"> other than</w:t>
      </w:r>
      <w:r w:rsidR="005C28C1" w:rsidRPr="00590CB8">
        <w:t xml:space="preserve"> </w:t>
      </w:r>
      <w:r w:rsidR="0070604D">
        <w:t>during start-up</w:t>
      </w:r>
      <w:r w:rsidR="00230086">
        <w:t xml:space="preserve"> of the equipment. [</w:t>
      </w:r>
      <w:r w:rsidR="004A23EE">
        <w:t>20 DCMR 606.2</w:t>
      </w:r>
      <w:r w:rsidR="0070604D">
        <w:t>(a)]</w:t>
      </w:r>
    </w:p>
    <w:p w:rsidR="0070604D" w:rsidRDefault="0070604D" w:rsidP="001571F6">
      <w:pPr>
        <w:ind w:left="1080" w:hanging="360"/>
        <w:jc w:val="both"/>
      </w:pPr>
    </w:p>
    <w:p w:rsidR="005C28C1" w:rsidRDefault="00467764" w:rsidP="001571F6">
      <w:pPr>
        <w:ind w:left="1080" w:hanging="360"/>
        <w:jc w:val="both"/>
      </w:pPr>
      <w:r>
        <w:t>2</w:t>
      </w:r>
      <w:r w:rsidR="0070604D">
        <w:t>.</w:t>
      </w:r>
      <w:r w:rsidR="0070604D">
        <w:tab/>
      </w:r>
      <w:r w:rsidR="00B11562">
        <w:t>During start-up of equipment,</w:t>
      </w:r>
      <w:r w:rsidR="005C28C1">
        <w:t xml:space="preserve"> </w:t>
      </w:r>
      <w:r w:rsidR="00B11562">
        <w:t>opacity not in excess of forty percent (40) (averaged over six (6) minutes) shall be permitted for an aggregate of five (5) times per start-up; and [20 DCMR 606.2(b)]</w:t>
      </w:r>
    </w:p>
    <w:p w:rsidR="00B11562" w:rsidRDefault="00B11562" w:rsidP="001571F6">
      <w:pPr>
        <w:ind w:left="1080" w:hanging="360"/>
        <w:jc w:val="both"/>
      </w:pPr>
    </w:p>
    <w:p w:rsidR="00B11562" w:rsidRDefault="00467764" w:rsidP="001571F6">
      <w:pPr>
        <w:ind w:left="1080" w:hanging="360"/>
        <w:jc w:val="both"/>
      </w:pPr>
      <w:r>
        <w:t>3</w:t>
      </w:r>
      <w:r w:rsidR="00B11562">
        <w:t>.</w:t>
      </w:r>
      <w:r w:rsidR="00B11562">
        <w:tab/>
        <w:t>In addition to the emissions permitted under § 606.2</w:t>
      </w:r>
      <w:r w:rsidR="007D629B">
        <w:t>(a), during shutdown of equipment, opacity not in excess of fifteen percent (15%) (</w:t>
      </w:r>
      <w:proofErr w:type="spellStart"/>
      <w:proofErr w:type="gramStart"/>
      <w:r w:rsidR="007D629B">
        <w:t>unaveraged</w:t>
      </w:r>
      <w:proofErr w:type="spellEnd"/>
      <w:proofErr w:type="gramEnd"/>
      <w:r w:rsidR="007D629B">
        <w:t>) shall be allowed and in addition, opacity not in excess of thirty percent (30)(averaged over three (3) minutes) shall be permitted for an aggregate of three (3) times per shutdown. [20 DCMR 606.2(c)]</w:t>
      </w:r>
    </w:p>
    <w:p w:rsidR="00312BDB" w:rsidRDefault="00312BDB" w:rsidP="00312BDB">
      <w:pPr>
        <w:ind w:left="720"/>
        <w:rPr>
          <w:i/>
        </w:rPr>
      </w:pPr>
    </w:p>
    <w:p w:rsidR="00312BDB" w:rsidRDefault="00312BDB" w:rsidP="00312BDB">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w:t>
      </w:r>
      <w:r>
        <w:rPr>
          <w:i/>
        </w:rPr>
        <w:lastRenderedPageBreak/>
        <w:t xml:space="preserve">federal action will result in changes to the requirements of 20 DCMR 606.  Any such changes, once finalized in the DCMR, will supersede the language of Condition </w:t>
      </w:r>
      <w:proofErr w:type="gramStart"/>
      <w:r>
        <w:rPr>
          <w:i/>
        </w:rPr>
        <w:t>II(</w:t>
      </w:r>
      <w:proofErr w:type="gramEnd"/>
      <w:r>
        <w:rPr>
          <w:i/>
        </w:rPr>
        <w:t>d) as stated above.</w:t>
      </w:r>
    </w:p>
    <w:p w:rsidR="00C04BBF" w:rsidRDefault="00C04BBF" w:rsidP="00582E65">
      <w:pPr>
        <w:jc w:val="both"/>
      </w:pPr>
    </w:p>
    <w:p w:rsidR="00C04BBF" w:rsidRPr="00C04BBF" w:rsidRDefault="008B3435" w:rsidP="00C04BBF">
      <w:pPr>
        <w:ind w:left="720" w:hanging="360"/>
        <w:jc w:val="both"/>
      </w:pPr>
      <w:proofErr w:type="gramStart"/>
      <w:r>
        <w:t>e</w:t>
      </w:r>
      <w:r w:rsidR="00C04BBF">
        <w:t>.</w:t>
      </w:r>
      <w:r w:rsidR="00C04BBF">
        <w:tab/>
      </w:r>
      <w:r w:rsidR="00C04BBF" w:rsidRPr="00C04BBF">
        <w:t>NO</w:t>
      </w:r>
      <w:r w:rsidR="00C04BBF" w:rsidRPr="00C04BBF">
        <w:rPr>
          <w:vertAlign w:val="subscript"/>
        </w:rPr>
        <w:t>x</w:t>
      </w:r>
      <w:proofErr w:type="gramEnd"/>
      <w:r w:rsidR="00C04BBF" w:rsidRPr="00C04BBF">
        <w:t xml:space="preserve"> and CO emissions shall not exceed those achieved with the performance of annua</w:t>
      </w:r>
      <w:r w:rsidR="00C04BBF">
        <w:t xml:space="preserve">l combustion adjustments </w:t>
      </w:r>
      <w:r w:rsidR="00B6178A">
        <w:t xml:space="preserve">(tune-ups) </w:t>
      </w:r>
      <w:r w:rsidR="00C04BBF">
        <w:t>on the</w:t>
      </w:r>
      <w:r w:rsidR="00C04BBF" w:rsidRPr="00C04BBF">
        <w:t xml:space="preserve"> boiler. </w:t>
      </w:r>
      <w:r w:rsidR="00B6178A">
        <w:t xml:space="preserve">Such tune-ups shall be performed while burning the type of fuel that provided the majority of the heat input to the boiler over the 12 months prior to the combustion adjustment. </w:t>
      </w:r>
      <w:r w:rsidR="00C04BBF" w:rsidRPr="00C04BBF">
        <w:t>To show compliance with this condition, the Permittee shall, each calendar year, perform adjustments of the com</w:t>
      </w:r>
      <w:r w:rsidR="00C04BBF">
        <w:t>bustion processes of the boiler</w:t>
      </w:r>
      <w:r w:rsidR="00C04BBF" w:rsidRPr="00C04BBF">
        <w:t xml:space="preserve"> with the following characteristics [20 DCMR 805.8(a) and (b)]:</w:t>
      </w:r>
    </w:p>
    <w:p w:rsidR="00C04BBF" w:rsidRDefault="00C04BBF" w:rsidP="001571F6">
      <w:pPr>
        <w:ind w:left="1080" w:hanging="360"/>
        <w:jc w:val="both"/>
      </w:pPr>
    </w:p>
    <w:p w:rsidR="00C04BBF" w:rsidRDefault="00B90EA7" w:rsidP="001571F6">
      <w:pPr>
        <w:ind w:left="1080" w:hanging="360"/>
        <w:jc w:val="both"/>
      </w:pPr>
      <w:r>
        <w:t>1</w:t>
      </w:r>
      <w:r w:rsidR="00C04BBF">
        <w:t>.</w:t>
      </w:r>
      <w:r w:rsidR="00C04BBF">
        <w:tab/>
      </w:r>
      <w:r w:rsidR="00C04BBF" w:rsidRPr="00C04BBF">
        <w:t>Inspection, adjustment, cleaning or replacement of fuel burning equipment, including the burners and moving parts necessary for proper operation as specified by the manufacturer;</w:t>
      </w:r>
    </w:p>
    <w:p w:rsidR="00C04BBF" w:rsidRPr="00C04BBF" w:rsidRDefault="00C04BBF" w:rsidP="001571F6">
      <w:pPr>
        <w:ind w:left="1080" w:hanging="360"/>
        <w:jc w:val="both"/>
      </w:pPr>
    </w:p>
    <w:p w:rsidR="00C04BBF" w:rsidRDefault="00B90EA7" w:rsidP="001571F6">
      <w:pPr>
        <w:ind w:left="1080" w:hanging="360"/>
        <w:jc w:val="both"/>
      </w:pPr>
      <w:r>
        <w:t>2</w:t>
      </w:r>
      <w:r w:rsidR="00C04BBF">
        <w:t>.</w:t>
      </w:r>
      <w:r w:rsidR="00C04BBF">
        <w:tab/>
      </w:r>
      <w:r w:rsidR="00C04BBF" w:rsidRPr="00C04BBF">
        <w:t>Inspection of the flame pattern or characteristics and adjustments necessary to minimize total emissions of NO</w:t>
      </w:r>
      <w:r w:rsidR="00C04BBF" w:rsidRPr="00C04BBF">
        <w:rPr>
          <w:vertAlign w:val="subscript"/>
        </w:rPr>
        <w:t>x</w:t>
      </w:r>
      <w:r w:rsidR="00C04BBF" w:rsidRPr="00C04BBF">
        <w:t xml:space="preserve"> and, to the extent practicable, minimize emissions of CO;</w:t>
      </w:r>
    </w:p>
    <w:p w:rsidR="00C04BBF" w:rsidRPr="00C04BBF" w:rsidRDefault="00C04BBF" w:rsidP="001571F6">
      <w:pPr>
        <w:ind w:left="1080" w:hanging="360"/>
        <w:jc w:val="both"/>
      </w:pPr>
    </w:p>
    <w:p w:rsidR="00C04BBF" w:rsidRDefault="00B90EA7" w:rsidP="001571F6">
      <w:pPr>
        <w:ind w:left="1080" w:hanging="360"/>
        <w:jc w:val="both"/>
      </w:pPr>
      <w:r>
        <w:t>3</w:t>
      </w:r>
      <w:r w:rsidR="00C04BBF">
        <w:t>.</w:t>
      </w:r>
      <w:r w:rsidR="00C04BBF">
        <w:tab/>
      </w:r>
      <w:r w:rsidR="00C04BBF" w:rsidRPr="00C04BBF">
        <w:t>Inspection of the air-to-fuel ratio control system and adjustments necessary to ensure proper calibration and operation as specified by the manufacturer; and</w:t>
      </w:r>
    </w:p>
    <w:p w:rsidR="00C04BBF" w:rsidRPr="00C04BBF" w:rsidRDefault="00C04BBF" w:rsidP="001571F6">
      <w:pPr>
        <w:ind w:left="1080" w:hanging="360"/>
        <w:jc w:val="both"/>
      </w:pPr>
    </w:p>
    <w:p w:rsidR="005C28C1" w:rsidRDefault="00B90EA7" w:rsidP="001571F6">
      <w:pPr>
        <w:tabs>
          <w:tab w:val="left" w:pos="360"/>
        </w:tabs>
        <w:ind w:left="1080" w:hanging="360"/>
        <w:jc w:val="both"/>
      </w:pPr>
      <w:r>
        <w:t>4</w:t>
      </w:r>
      <w:r w:rsidR="00C04BBF">
        <w:t>.</w:t>
      </w:r>
      <w:r w:rsidR="00C04BBF">
        <w:tab/>
      </w:r>
      <w:r w:rsidR="00C04BBF" w:rsidRPr="00C04BBF">
        <w:t>Adjustments shall be made such that the maximum emission rate for any contaminant does not exceed the maximum allowable emission rate as set forth in this section.</w:t>
      </w:r>
    </w:p>
    <w:p w:rsidR="001128F7" w:rsidRDefault="001128F7" w:rsidP="004A4F1E">
      <w:pPr>
        <w:tabs>
          <w:tab w:val="left" w:pos="360"/>
        </w:tabs>
        <w:ind w:left="1440" w:hanging="720"/>
        <w:jc w:val="both"/>
      </w:pPr>
    </w:p>
    <w:p w:rsidR="00EF4B09" w:rsidRDefault="008B3435" w:rsidP="001571F6">
      <w:pPr>
        <w:tabs>
          <w:tab w:val="left" w:pos="720"/>
        </w:tabs>
        <w:ind w:left="720" w:hanging="360"/>
      </w:pPr>
      <w:r>
        <w:t>f</w:t>
      </w:r>
      <w:r w:rsidR="00211659">
        <w:t>.</w:t>
      </w:r>
      <w:r w:rsidR="00EF4B09" w:rsidRPr="00E66933">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F4B09" w:rsidRDefault="00EF4B09" w:rsidP="00EF4B09">
      <w:pPr>
        <w:tabs>
          <w:tab w:val="left" w:pos="450"/>
        </w:tabs>
        <w:ind w:left="720" w:hanging="435"/>
        <w:rPr>
          <w:i/>
        </w:rPr>
      </w:pPr>
      <w:r>
        <w:tab/>
      </w:r>
      <w:r>
        <w:tab/>
      </w:r>
      <w:r w:rsidRPr="00E66933">
        <w:rPr>
          <w:i/>
        </w:rPr>
        <w:t>Note: This condition is District enforceable only.</w:t>
      </w:r>
    </w:p>
    <w:p w:rsidR="00337FA4" w:rsidRDefault="00337FA4" w:rsidP="00EF4B09">
      <w:pPr>
        <w:tabs>
          <w:tab w:val="left" w:pos="450"/>
        </w:tabs>
        <w:ind w:left="720" w:hanging="435"/>
        <w:rPr>
          <w:i/>
        </w:rPr>
      </w:pPr>
    </w:p>
    <w:p w:rsidR="00337FA4" w:rsidRPr="00337FA4" w:rsidRDefault="00337FA4" w:rsidP="00EF4B09">
      <w:pPr>
        <w:tabs>
          <w:tab w:val="left" w:pos="450"/>
        </w:tabs>
        <w:ind w:left="720" w:hanging="435"/>
      </w:pPr>
      <w:r>
        <w:t>g.</w:t>
      </w:r>
      <w:r>
        <w:tab/>
        <w:t>In addition to the above emission limitations, the Permittee shall comply with all plant-wide emission limits found in Chapter 3 (Title V) Permit No. 032.</w:t>
      </w:r>
    </w:p>
    <w:p w:rsidR="007D629B" w:rsidRDefault="007D629B" w:rsidP="00716A7C">
      <w:pPr>
        <w:jc w:val="both"/>
      </w:pPr>
    </w:p>
    <w:p w:rsidR="005C28C1" w:rsidRDefault="005C28C1" w:rsidP="00EB5D14">
      <w:pPr>
        <w:ind w:left="360" w:hanging="360"/>
        <w:jc w:val="both"/>
        <w:rPr>
          <w:u w:val="single"/>
        </w:rPr>
      </w:pPr>
      <w:r w:rsidRPr="009D4BFA">
        <w:t>III</w:t>
      </w:r>
      <w:r w:rsidR="00EB5D14">
        <w:t>.</w:t>
      </w:r>
      <w:r w:rsidR="00EB5D14">
        <w:tab/>
      </w:r>
      <w:r w:rsidRPr="009D4BFA">
        <w:rPr>
          <w:u w:val="single"/>
        </w:rPr>
        <w:t>Operational Limitations:</w:t>
      </w:r>
    </w:p>
    <w:p w:rsidR="005C28C1" w:rsidRDefault="005C28C1" w:rsidP="00231482"/>
    <w:p w:rsidR="00337FA4" w:rsidRDefault="00E53130" w:rsidP="004268E9">
      <w:pPr>
        <w:pStyle w:val="ListParagraph"/>
        <w:numPr>
          <w:ilvl w:val="1"/>
          <w:numId w:val="3"/>
        </w:numPr>
      </w:pPr>
      <w:r w:rsidRPr="00B33FCB">
        <w:t xml:space="preserve">The </w:t>
      </w:r>
      <w:r w:rsidR="00B654C4">
        <w:t>P</w:t>
      </w:r>
      <w:r>
        <w:t xml:space="preserve">ermittee shall </w:t>
      </w:r>
      <w:r w:rsidR="00337FA4">
        <w:t>comply w</w:t>
      </w:r>
      <w:r w:rsidR="00815DA0">
        <w:t>ith the following fuel limitations:</w:t>
      </w:r>
    </w:p>
    <w:p w:rsidR="00815DA0" w:rsidRDefault="00815DA0" w:rsidP="00815DA0">
      <w:pPr>
        <w:pStyle w:val="ListParagraph"/>
      </w:pPr>
    </w:p>
    <w:p w:rsidR="00106010" w:rsidRDefault="00106010" w:rsidP="00106010">
      <w:pPr>
        <w:pStyle w:val="ListParagraph"/>
        <w:numPr>
          <w:ilvl w:val="2"/>
          <w:numId w:val="3"/>
        </w:numPr>
      </w:pPr>
      <w:r>
        <w:t>Natural gas shall be the only fuel burned in Boiler #6 except when natural gas service is interrupted by the supplier;</w:t>
      </w:r>
    </w:p>
    <w:p w:rsidR="00106010" w:rsidRDefault="00106010" w:rsidP="00106010">
      <w:pPr>
        <w:pStyle w:val="ListParagraph"/>
        <w:ind w:left="1080"/>
      </w:pPr>
    </w:p>
    <w:p w:rsidR="00F97993" w:rsidRDefault="00F97993" w:rsidP="00337FA4">
      <w:pPr>
        <w:pStyle w:val="ListParagraph"/>
        <w:numPr>
          <w:ilvl w:val="2"/>
          <w:numId w:val="3"/>
        </w:numPr>
      </w:pPr>
      <w:r>
        <w:lastRenderedPageBreak/>
        <w:t xml:space="preserve">The Permittee shall </w:t>
      </w:r>
      <w:r w:rsidR="00E53130">
        <w:t xml:space="preserve">burn only natural gas </w:t>
      </w:r>
      <w:r w:rsidR="00130835">
        <w:t>with</w:t>
      </w:r>
      <w:r w:rsidR="00337FA4">
        <w:t xml:space="preserve"> a </w:t>
      </w:r>
      <w:r>
        <w:t xml:space="preserve">maximum </w:t>
      </w:r>
      <w:r w:rsidR="00337FA4">
        <w:t>hydrogen s</w:t>
      </w:r>
      <w:r w:rsidR="00130835">
        <w:t>ulfide (H</w:t>
      </w:r>
      <w:r w:rsidR="00130835" w:rsidRPr="00F97993">
        <w:rPr>
          <w:vertAlign w:val="subscript"/>
        </w:rPr>
        <w:t>2</w:t>
      </w:r>
      <w:r w:rsidR="00130835">
        <w:t xml:space="preserve">S) content of one grain per one hundred standard cubic feet </w:t>
      </w:r>
      <w:r>
        <w:t xml:space="preserve">(1 gr/100 SCF) </w:t>
      </w:r>
      <w:r w:rsidR="00130835">
        <w:t xml:space="preserve">and a </w:t>
      </w:r>
      <w:r>
        <w:t xml:space="preserve">maximum </w:t>
      </w:r>
      <w:r w:rsidR="00130835">
        <w:t xml:space="preserve">total sulfur content of twenty grains per hundred </w:t>
      </w:r>
      <w:r>
        <w:t xml:space="preserve">standard cubic feet </w:t>
      </w:r>
      <w:r w:rsidR="00130835">
        <w:t>(20 gr/100 SCF)</w:t>
      </w:r>
      <w:r>
        <w:t>;</w:t>
      </w:r>
    </w:p>
    <w:p w:rsidR="00F97993" w:rsidRDefault="00F97993" w:rsidP="00F97993">
      <w:pPr>
        <w:pStyle w:val="ListParagraph"/>
        <w:ind w:left="1080"/>
      </w:pPr>
    </w:p>
    <w:p w:rsidR="00106010" w:rsidRDefault="00106010" w:rsidP="00337FA4">
      <w:pPr>
        <w:pStyle w:val="ListParagraph"/>
        <w:numPr>
          <w:ilvl w:val="2"/>
          <w:numId w:val="3"/>
        </w:numPr>
      </w:pPr>
      <w:r>
        <w:t>The sole back-up fuel for the boiler shall be No. 2 fuel oil that meets the following requirements [20 DCMR 201 and 20 DCMR 801]:</w:t>
      </w:r>
    </w:p>
    <w:p w:rsidR="00106010" w:rsidRDefault="00106010" w:rsidP="00106010">
      <w:pPr>
        <w:pStyle w:val="ListParagraph"/>
        <w:ind w:left="1080"/>
      </w:pPr>
    </w:p>
    <w:p w:rsidR="00714977" w:rsidRPr="00316902" w:rsidRDefault="00714977" w:rsidP="00714977">
      <w:pPr>
        <w:pStyle w:val="ListParagraph"/>
        <w:ind w:left="1440" w:hanging="360"/>
        <w:contextualSpacing w:val="0"/>
      </w:pPr>
      <w:r>
        <w:t>i.</w:t>
      </w:r>
      <w:r>
        <w:tab/>
        <w:t>N</w:t>
      </w:r>
      <w:r w:rsidRPr="004C612F">
        <w:t>o fuel oil shall be purchased for use in the boiler that contains more than fifteen parts per million (15 ppm) or fifteen ten-thousandths</w:t>
      </w:r>
      <w:r w:rsidRPr="00316902">
        <w:t xml:space="preserve"> percent (0.0015%) by weight of sulfur, except as specified in Condition</w:t>
      </w:r>
      <w:r>
        <w:t>s III(a</w:t>
      </w:r>
      <w:r w:rsidRPr="00316902">
        <w:t>)(</w:t>
      </w:r>
      <w:r>
        <w:t>3</w:t>
      </w:r>
      <w:r w:rsidRPr="00316902">
        <w:t>)</w:t>
      </w:r>
      <w:r>
        <w:t>(ii) and (iii)</w:t>
      </w:r>
      <w:r w:rsidRPr="00316902">
        <w:t>;</w:t>
      </w:r>
    </w:p>
    <w:p w:rsidR="00714977" w:rsidRPr="00572AEE" w:rsidRDefault="00714977" w:rsidP="00714977">
      <w:pPr>
        <w:pStyle w:val="ListParagraph"/>
        <w:ind w:left="1440" w:hanging="360"/>
      </w:pPr>
    </w:p>
    <w:p w:rsidR="00714977" w:rsidRPr="00572AEE" w:rsidRDefault="00714977" w:rsidP="00714977">
      <w:pPr>
        <w:pStyle w:val="ListParagraph"/>
        <w:ind w:left="1440" w:hanging="360"/>
        <w:contextualSpacing w:val="0"/>
      </w:pPr>
      <w:r>
        <w:rPr>
          <w:bCs/>
        </w:rPr>
        <w:t>ii.</w:t>
      </w:r>
      <w:r>
        <w:rPr>
          <w:bCs/>
        </w:rPr>
        <w:tab/>
      </w:r>
      <w:r w:rsidRPr="004240ED">
        <w:rPr>
          <w:bCs/>
        </w:rPr>
        <w:t>When EPA temporarily suspends or increases the applicable limit or percentage by weight of sulfur content of fuel required or regulated by EPA by granting a waiver in accordance with Clean Air Act § 211(c</w:t>
      </w:r>
      <w:proofErr w:type="gramStart"/>
      <w:r w:rsidRPr="004240ED">
        <w:rPr>
          <w:bCs/>
        </w:rPr>
        <w:t>)(</w:t>
      </w:r>
      <w:proofErr w:type="gramEnd"/>
      <w:r w:rsidRPr="004240ED">
        <w:rPr>
          <w:bCs/>
        </w:rPr>
        <w:t>4)(C) provisions, the federal waiver shall apply to corresponding limits for fuel oil in the District as set forth in Condition I</w:t>
      </w:r>
      <w:r>
        <w:rPr>
          <w:bCs/>
        </w:rPr>
        <w:t>II(a</w:t>
      </w:r>
      <w:r w:rsidRPr="004240ED">
        <w:rPr>
          <w:bCs/>
        </w:rPr>
        <w:t>)(</w:t>
      </w:r>
      <w:r>
        <w:rPr>
          <w:bCs/>
        </w:rPr>
        <w:t>3</w:t>
      </w:r>
      <w:r w:rsidRPr="004240ED">
        <w:rPr>
          <w:bCs/>
        </w:rPr>
        <w:t>)</w:t>
      </w:r>
      <w:r>
        <w:rPr>
          <w:bCs/>
        </w:rPr>
        <w:t>(i)</w:t>
      </w:r>
      <w:r>
        <w:t xml:space="preserve">; and </w:t>
      </w:r>
    </w:p>
    <w:p w:rsidR="00714977" w:rsidRPr="00572AEE" w:rsidRDefault="00714977" w:rsidP="00714977">
      <w:pPr>
        <w:pStyle w:val="ListParagraph"/>
        <w:ind w:left="1440" w:hanging="360"/>
      </w:pPr>
    </w:p>
    <w:p w:rsidR="00714977" w:rsidRPr="00572AEE" w:rsidRDefault="00714977" w:rsidP="00714977">
      <w:pPr>
        <w:pStyle w:val="ListParagraph"/>
        <w:ind w:left="1440" w:hanging="360"/>
        <w:contextualSpacing w:val="0"/>
      </w:pPr>
      <w:r>
        <w:rPr>
          <w:bCs/>
        </w:rPr>
        <w:t>iii.</w:t>
      </w:r>
      <w:r>
        <w:rPr>
          <w:bCs/>
        </w:rPr>
        <w:tab/>
        <w:t xml:space="preserve">If a temporary increase in the applicable limit of sulfur content is granted under Condition III(a)(3)(ii), the </w:t>
      </w:r>
      <w:r w:rsidRPr="004240ED">
        <w:rPr>
          <w:bCs/>
        </w:rPr>
        <w:t>suspension or increase in the applicable limit will be granted for the duration determined by EPA</w:t>
      </w:r>
      <w:r>
        <w:rPr>
          <w:bCs/>
        </w:rPr>
        <w:t xml:space="preserve"> and the sulfur content may not exceed 500 ppm by weight.</w:t>
      </w:r>
    </w:p>
    <w:p w:rsidR="00714977" w:rsidRDefault="00714977" w:rsidP="00106010">
      <w:pPr>
        <w:pStyle w:val="ListParagraph"/>
        <w:ind w:left="1080"/>
      </w:pPr>
    </w:p>
    <w:p w:rsidR="00E53130" w:rsidRDefault="00B678E8" w:rsidP="00106010">
      <w:pPr>
        <w:pStyle w:val="ListParagraph"/>
        <w:ind w:left="1080"/>
      </w:pPr>
      <w:r w:rsidRPr="00F97993">
        <w:rPr>
          <w:i/>
        </w:rPr>
        <w:t>Note that, at the time of permit issuance, this is a streamlined condition. The requirement of 20 DCMR 801.2 in place at the time of permit issuance is less stringent than the level committed to in the application and that will go into effect per 20 DCMR 801.3 on July 1, 2018. Compliance with this condition, as written, will ensure compliance with all of these standards.</w:t>
      </w:r>
    </w:p>
    <w:p w:rsidR="00E53130" w:rsidRDefault="00E53130" w:rsidP="004268E9">
      <w:pPr>
        <w:pStyle w:val="ListParagraph"/>
      </w:pPr>
      <w:r>
        <w:t xml:space="preserve"> </w:t>
      </w:r>
    </w:p>
    <w:p w:rsidR="003158D8" w:rsidRDefault="00B654C4" w:rsidP="004268E9">
      <w:pPr>
        <w:pStyle w:val="ListParagraph"/>
        <w:numPr>
          <w:ilvl w:val="1"/>
          <w:numId w:val="3"/>
        </w:numPr>
      </w:pPr>
      <w:r>
        <w:t xml:space="preserve">The </w:t>
      </w:r>
      <w:r w:rsidR="00E53130">
        <w:t xml:space="preserve">consumption </w:t>
      </w:r>
      <w:r w:rsidR="00F97993">
        <w:t xml:space="preserve">of No. </w:t>
      </w:r>
      <w:r w:rsidR="003C777B">
        <w:t xml:space="preserve">2 </w:t>
      </w:r>
      <w:r w:rsidR="00F97993">
        <w:t xml:space="preserve">fuel </w:t>
      </w:r>
      <w:r w:rsidR="0085660F">
        <w:t>oil</w:t>
      </w:r>
      <w:r w:rsidR="007C4481">
        <w:t xml:space="preserve"> </w:t>
      </w:r>
      <w:r w:rsidR="00F97993">
        <w:t xml:space="preserve">from the entire facility (CHRP) </w:t>
      </w:r>
      <w:r w:rsidR="00E53130">
        <w:t>shall be limited to</w:t>
      </w:r>
      <w:r w:rsidR="001A7F01">
        <w:t xml:space="preserve"> 4</w:t>
      </w:r>
      <w:r>
        <w:t>,</w:t>
      </w:r>
      <w:r w:rsidR="001A7F01">
        <w:t>435</w:t>
      </w:r>
      <w:r>
        <w:t>,</w:t>
      </w:r>
      <w:r w:rsidR="001A7F01">
        <w:t>035</w:t>
      </w:r>
      <w:r w:rsidR="00E53130">
        <w:t xml:space="preserve"> gallons </w:t>
      </w:r>
      <w:r w:rsidR="00FB72FE">
        <w:t>of</w:t>
      </w:r>
      <w:r>
        <w:t xml:space="preserve"> fuel oil</w:t>
      </w:r>
      <w:r w:rsidR="000C2623">
        <w:t xml:space="preserve"> per year</w:t>
      </w:r>
      <w:r w:rsidR="000C744E">
        <w:t xml:space="preserve">. </w:t>
      </w:r>
      <w:r w:rsidR="00E53130">
        <w:t>[20 DCMR 201</w:t>
      </w:r>
      <w:r w:rsidR="006A2967">
        <w:t xml:space="preserve"> and Condition B(a) of Title V Permit No. 032</w:t>
      </w:r>
      <w:r w:rsidR="00E53130" w:rsidRPr="00B33FCB">
        <w:t xml:space="preserve">] </w:t>
      </w:r>
    </w:p>
    <w:p w:rsidR="003C777B" w:rsidRDefault="003C777B" w:rsidP="004268E9">
      <w:pPr>
        <w:pStyle w:val="ListParagraph"/>
      </w:pPr>
    </w:p>
    <w:p w:rsidR="00A7141C" w:rsidRDefault="006A2967" w:rsidP="004268E9">
      <w:pPr>
        <w:pStyle w:val="ListParagraph"/>
        <w:numPr>
          <w:ilvl w:val="1"/>
          <w:numId w:val="3"/>
        </w:numPr>
      </w:pPr>
      <w:r>
        <w:t>The Permittee shall not operate the boiler for more than</w:t>
      </w:r>
      <w:r w:rsidR="00A7141C">
        <w:t xml:space="preserve"> eleven months per </w:t>
      </w:r>
      <w:r w:rsidR="00E1006C">
        <w:t xml:space="preserve">calendar </w:t>
      </w:r>
      <w:r w:rsidR="00A7141C">
        <w:t xml:space="preserve">year. </w:t>
      </w:r>
      <w:r>
        <w:t xml:space="preserve">A shutdown period of at least one month per calendar year </w:t>
      </w:r>
      <w:r w:rsidR="003B7D3E">
        <w:t xml:space="preserve">shall occur during a thirty-consecutive-day period between April 1 and November 1 of any given year. </w:t>
      </w:r>
      <w:r w:rsidR="00A7141C">
        <w:t>[</w:t>
      </w:r>
      <w:r w:rsidR="003B7D3E">
        <w:t>Condition B</w:t>
      </w:r>
      <w:r w:rsidR="005304A5">
        <w:t>(</w:t>
      </w:r>
      <w:r w:rsidR="003B7D3E">
        <w:t>i</w:t>
      </w:r>
      <w:r w:rsidR="005304A5">
        <w:t>)</w:t>
      </w:r>
      <w:r w:rsidR="003B7D3E">
        <w:t xml:space="preserve">, </w:t>
      </w:r>
      <w:r w:rsidR="00582E65">
        <w:t>Title V Permit</w:t>
      </w:r>
      <w:r>
        <w:t xml:space="preserve"> No. 032</w:t>
      </w:r>
      <w:r w:rsidR="005304A5">
        <w:t>]</w:t>
      </w:r>
    </w:p>
    <w:p w:rsidR="003158D8" w:rsidRPr="00B33FCB" w:rsidRDefault="003158D8" w:rsidP="004268E9">
      <w:pPr>
        <w:pStyle w:val="ListParagraph"/>
      </w:pPr>
    </w:p>
    <w:p w:rsidR="007C1DCD" w:rsidRDefault="00E53130" w:rsidP="004268E9">
      <w:pPr>
        <w:pStyle w:val="ListParagraph"/>
        <w:numPr>
          <w:ilvl w:val="1"/>
          <w:numId w:val="3"/>
        </w:numPr>
        <w:tabs>
          <w:tab w:val="left" w:pos="1440"/>
          <w:tab w:val="left" w:pos="1530"/>
        </w:tabs>
      </w:pPr>
      <w:r w:rsidRPr="00B33FCB">
        <w:t>At all time</w:t>
      </w:r>
      <w:r w:rsidR="00FB72FE">
        <w:t>s</w:t>
      </w:r>
      <w:r w:rsidRPr="00B33FCB">
        <w:t xml:space="preserve">, including periods of startup, shutdown, and malfunction, the </w:t>
      </w:r>
      <w:r w:rsidR="00EF55E5">
        <w:t>Permittee</w:t>
      </w:r>
      <w:r w:rsidR="00EF55E5" w:rsidRPr="00B33FCB">
        <w:t xml:space="preserve"> </w:t>
      </w:r>
      <w:r w:rsidRPr="00B33FCB">
        <w:t>shall maintain and operate the unit</w:t>
      </w:r>
      <w:r w:rsidR="00EF55E5">
        <w:t>, including associated air pollution control equipment and monitoring equipment,</w:t>
      </w:r>
      <w:r w:rsidRPr="00B33FCB">
        <w:t xml:space="preserve"> in a manner consistent with </w:t>
      </w:r>
      <w:r w:rsidR="00EF55E5">
        <w:t xml:space="preserve">safety and </w:t>
      </w:r>
      <w:r w:rsidRPr="00B33FCB">
        <w:t>good air pollution control practice</w:t>
      </w:r>
      <w:r w:rsidR="00EF55E5">
        <w:t>s</w:t>
      </w:r>
      <w:r w:rsidRPr="00B33FCB">
        <w:t xml:space="preserve"> for minimizing emissions.  Determination </w:t>
      </w:r>
      <w:r w:rsidRPr="00B33FCB">
        <w:lastRenderedPageBreak/>
        <w:t xml:space="preserve">of whether </w:t>
      </w:r>
      <w:r w:rsidR="00EF55E5">
        <w:t xml:space="preserve">such operating and maintenance procedures </w:t>
      </w:r>
      <w:r w:rsidRPr="00B33FCB">
        <w:t>are being used will be based on information available</w:t>
      </w:r>
      <w:r w:rsidR="009F296F">
        <w:t xml:space="preserve"> to the </w:t>
      </w:r>
      <w:r w:rsidR="00EF55E5">
        <w:t>Department that</w:t>
      </w:r>
      <w:r w:rsidRPr="00B33FCB">
        <w:t xml:space="preserve"> may include, but is </w:t>
      </w:r>
      <w:r>
        <w:t>not limited to, monitoring results, opacity observations, review of operati</w:t>
      </w:r>
      <w:r w:rsidR="00EF55E5">
        <w:t>on</w:t>
      </w:r>
      <w:r>
        <w:t xml:space="preserve"> and maintenance procedures, </w:t>
      </w:r>
      <w:r w:rsidR="00EF55E5">
        <w:t xml:space="preserve">review of operation and maintenance records, </w:t>
      </w:r>
      <w:r>
        <w:t>and inspection of the source. [</w:t>
      </w:r>
      <w:r w:rsidR="00EF55E5">
        <w:t>40 CFR 63.7500(a)(3)</w:t>
      </w:r>
      <w:r>
        <w:t xml:space="preserve"> and 20 DCMR 201]   </w:t>
      </w:r>
    </w:p>
    <w:p w:rsidR="006A2967" w:rsidRDefault="0032065D" w:rsidP="004268E9">
      <w:pPr>
        <w:tabs>
          <w:tab w:val="left" w:pos="-1440"/>
          <w:tab w:val="left" w:pos="720"/>
        </w:tabs>
        <w:ind w:left="720" w:hanging="720"/>
      </w:pPr>
      <w:r>
        <w:t xml:space="preserve"> </w:t>
      </w:r>
    </w:p>
    <w:p w:rsidR="007C1DCD" w:rsidRDefault="00696EDB" w:rsidP="006A2967">
      <w:pPr>
        <w:tabs>
          <w:tab w:val="left" w:pos="-1440"/>
          <w:tab w:val="left" w:pos="1440"/>
        </w:tabs>
        <w:ind w:left="720" w:hanging="360"/>
        <w:rPr>
          <w:i/>
        </w:rPr>
      </w:pPr>
      <w:r>
        <w:t>e</w:t>
      </w:r>
      <w:r w:rsidR="007C1DCD">
        <w:t>.</w:t>
      </w:r>
      <w:r w:rsidR="00EB5D14">
        <w:tab/>
      </w:r>
      <w:r w:rsidR="007C1DCD">
        <w:t>The Permitte</w:t>
      </w:r>
      <w:r w:rsidR="009728D9">
        <w:t>e shall perform tune-ups on the</w:t>
      </w:r>
      <w:r w:rsidR="007C1DCD">
        <w:t xml:space="preserve"> unit annually</w:t>
      </w:r>
      <w:r w:rsidR="00DA66E7">
        <w:t xml:space="preserve"> as specified in </w:t>
      </w:r>
      <w:r w:rsidR="00D56BBC">
        <w:t>Condition</w:t>
      </w:r>
      <w:r>
        <w:t xml:space="preserve">s </w:t>
      </w:r>
      <w:proofErr w:type="gramStart"/>
      <w:r>
        <w:t>II(</w:t>
      </w:r>
      <w:proofErr w:type="gramEnd"/>
      <w:r>
        <w:t xml:space="preserve">e) and </w:t>
      </w:r>
      <w:r w:rsidR="00D56BBC">
        <w:t xml:space="preserve">III(f). </w:t>
      </w:r>
      <w:r w:rsidR="00EC16A5">
        <w:t>[</w:t>
      </w:r>
      <w:r w:rsidR="00DA66E7">
        <w:t>40 CFR 63.7540</w:t>
      </w:r>
      <w:r w:rsidR="00EC16A5">
        <w:t xml:space="preserve"> </w:t>
      </w:r>
      <w:r w:rsidR="007C1DCD">
        <w:t xml:space="preserve">and 20 DCMR 805] </w:t>
      </w:r>
      <w:r w:rsidR="007C1DCD">
        <w:rPr>
          <w:i/>
        </w:rPr>
        <w:t>Note that this is a streamlined permit condition</w:t>
      </w:r>
      <w:r w:rsidR="009B714C">
        <w:rPr>
          <w:i/>
        </w:rPr>
        <w:t xml:space="preserve">. </w:t>
      </w:r>
      <w:r w:rsidR="007C1DCD">
        <w:rPr>
          <w:i/>
        </w:rPr>
        <w:t>20 DCMR 805 requires annual t</w:t>
      </w:r>
      <w:r w:rsidR="00DE3EBD">
        <w:rPr>
          <w:i/>
        </w:rPr>
        <w:t>une-ups, while 40 CFR 63.7540(a</w:t>
      </w:r>
      <w:proofErr w:type="gramStart"/>
      <w:r w:rsidR="00DE3EBD">
        <w:rPr>
          <w:i/>
        </w:rPr>
        <w:t>)(</w:t>
      </w:r>
      <w:proofErr w:type="gramEnd"/>
      <w:r w:rsidR="00DE3EBD">
        <w:rPr>
          <w:i/>
        </w:rPr>
        <w:t xml:space="preserve">10) also </w:t>
      </w:r>
      <w:r w:rsidR="007C1DCD">
        <w:rPr>
          <w:i/>
        </w:rPr>
        <w:t xml:space="preserve">requires </w:t>
      </w:r>
      <w:r w:rsidR="00DA66E7">
        <w:rPr>
          <w:i/>
        </w:rPr>
        <w:t>annual tune-up</w:t>
      </w:r>
      <w:r>
        <w:rPr>
          <w:i/>
        </w:rPr>
        <w:t>s</w:t>
      </w:r>
      <w:r w:rsidR="007C1DCD">
        <w:rPr>
          <w:i/>
        </w:rPr>
        <w:t>, but provides more specifics on what is required to complete a tune-up.</w:t>
      </w:r>
    </w:p>
    <w:p w:rsidR="007C1DCD" w:rsidRDefault="007C1DCD" w:rsidP="007C1DCD">
      <w:pPr>
        <w:tabs>
          <w:tab w:val="left" w:pos="-1440"/>
          <w:tab w:val="left" w:pos="1440"/>
        </w:tabs>
        <w:ind w:left="1440" w:hanging="360"/>
        <w:rPr>
          <w:i/>
        </w:rPr>
      </w:pPr>
    </w:p>
    <w:p w:rsidR="007C1DCD" w:rsidRDefault="00696EDB" w:rsidP="00696EDB">
      <w:pPr>
        <w:tabs>
          <w:tab w:val="left" w:pos="720"/>
          <w:tab w:val="left" w:pos="1440"/>
        </w:tabs>
        <w:ind w:left="720" w:hanging="360"/>
      </w:pPr>
      <w:r>
        <w:t>f</w:t>
      </w:r>
      <w:r w:rsidR="007C1DCD">
        <w:t>.</w:t>
      </w:r>
      <w:r>
        <w:tab/>
      </w:r>
      <w:r w:rsidR="007C1DCD">
        <w:t>In order to demonst</w:t>
      </w:r>
      <w:r w:rsidR="004B472B">
        <w:t>rate continuous compliance, the</w:t>
      </w:r>
      <w:r w:rsidR="007C1DCD">
        <w:t xml:space="preserve"> tune-up shall be performed to</w:t>
      </w:r>
      <w:r w:rsidR="007B1AC2">
        <w:t xml:space="preserve"> </w:t>
      </w:r>
      <w:r w:rsidR="00A91BDF">
        <w:t>meet the following criteria: [4</w:t>
      </w:r>
      <w:r w:rsidR="00EC16A5">
        <w:t>0 CFR 63.7540(a</w:t>
      </w:r>
      <w:proofErr w:type="gramStart"/>
      <w:r w:rsidR="00EC16A5">
        <w:t>)(</w:t>
      </w:r>
      <w:proofErr w:type="gramEnd"/>
      <w:r w:rsidR="00EC16A5">
        <w:t xml:space="preserve">10)(i) through (vi) </w:t>
      </w:r>
      <w:r w:rsidR="00D74D21">
        <w:t>and 20 DCMR 805.8(a)</w:t>
      </w:r>
      <w:r w:rsidR="007C1DCD">
        <w:t>]</w:t>
      </w:r>
    </w:p>
    <w:p w:rsidR="007C1DCD" w:rsidRDefault="007C1DCD" w:rsidP="007C1DCD">
      <w:pPr>
        <w:tabs>
          <w:tab w:val="left" w:pos="1440"/>
        </w:tabs>
        <w:ind w:left="1440" w:hanging="360"/>
      </w:pPr>
    </w:p>
    <w:p w:rsidR="007C1DCD" w:rsidRPr="004136E1" w:rsidRDefault="00F37C9E" w:rsidP="007B1AC2">
      <w:pPr>
        <w:tabs>
          <w:tab w:val="left" w:pos="720"/>
          <w:tab w:val="left" w:pos="1800"/>
        </w:tabs>
        <w:ind w:left="1080" w:hanging="360"/>
      </w:pPr>
      <w:r>
        <w:t>1</w:t>
      </w:r>
      <w:r w:rsidR="007C1DCD">
        <w:t>.</w:t>
      </w:r>
      <w:r w:rsidR="00D74D21">
        <w:tab/>
      </w:r>
      <w:r w:rsidR="007C1DCD" w:rsidRPr="004136E1">
        <w:t>As applicable, inspect the burner, and clean or replace any components</w:t>
      </w:r>
      <w:r w:rsidR="007D408D">
        <w:t xml:space="preserve"> of the burner as necessary (the Permittee</w:t>
      </w:r>
      <w:r w:rsidR="007C1DCD" w:rsidRPr="004136E1">
        <w:t xml:space="preserve"> may </w:t>
      </w:r>
      <w:r w:rsidR="007D408D">
        <w:t xml:space="preserve">perform the burner inspection at any time prior to the tune-up or </w:t>
      </w:r>
      <w:r w:rsidR="007C1DCD" w:rsidRPr="004136E1">
        <w:t>delay the burner inspection until the next scheduled unit shutdown</w:t>
      </w:r>
      <w:r w:rsidR="007D408D">
        <w:t>). At units where entry into a piece of process equipment or into a storage vessel is required to complete the tune-up inspections, inspections are required only during planned entries into the storage vessel or process equipment;</w:t>
      </w:r>
    </w:p>
    <w:p w:rsidR="007C1DCD" w:rsidRPr="004136E1" w:rsidRDefault="007C1DCD" w:rsidP="007C1DCD">
      <w:pPr>
        <w:tabs>
          <w:tab w:val="left" w:pos="1800"/>
        </w:tabs>
        <w:ind w:left="1800" w:hanging="360"/>
      </w:pPr>
    </w:p>
    <w:p w:rsidR="005C28C1" w:rsidRPr="002B0C13" w:rsidRDefault="00F37C9E" w:rsidP="00EB5D14">
      <w:pPr>
        <w:tabs>
          <w:tab w:val="left" w:pos="-1440"/>
          <w:tab w:val="left" w:pos="-720"/>
          <w:tab w:val="left" w:pos="990"/>
          <w:tab w:val="left" w:pos="1080"/>
        </w:tabs>
        <w:ind w:left="1080" w:hanging="360"/>
      </w:pPr>
      <w:r>
        <w:t>2</w:t>
      </w:r>
      <w:r w:rsidR="007C1DCD" w:rsidRPr="004136E1">
        <w:t>.</w:t>
      </w:r>
      <w:r w:rsidR="007C1DCD" w:rsidRPr="004136E1">
        <w:tab/>
      </w:r>
      <w:r w:rsidR="007C1DCD">
        <w:t xml:space="preserve"> </w:t>
      </w:r>
      <w:r w:rsidR="007C1DCD" w:rsidRPr="004136E1">
        <w:t>Inspect the flame pattern, as applicable, and adjust the burner as necessary to</w:t>
      </w:r>
    </w:p>
    <w:p w:rsidR="007C1DCD" w:rsidRDefault="007C1DCD" w:rsidP="007C1DCD">
      <w:pPr>
        <w:tabs>
          <w:tab w:val="left" w:pos="1800"/>
        </w:tabs>
        <w:ind w:left="1080" w:hanging="1080"/>
      </w:pPr>
      <w:r>
        <w:t xml:space="preserve">  </w:t>
      </w:r>
      <w:r>
        <w:tab/>
      </w:r>
      <w:proofErr w:type="gramStart"/>
      <w:r w:rsidR="00BF1E7E">
        <w:t>o</w:t>
      </w:r>
      <w:r w:rsidR="00BF1E7E" w:rsidRPr="004136E1">
        <w:t>ptimize</w:t>
      </w:r>
      <w:proofErr w:type="gramEnd"/>
      <w:r w:rsidRPr="004136E1">
        <w:t xml:space="preserve"> the flame pattern. The adjustment should be consistent with the manufacturer</w:t>
      </w:r>
      <w:r w:rsidR="007D408D">
        <w:t>'s specifications, if available;</w:t>
      </w:r>
    </w:p>
    <w:p w:rsidR="00C1790C" w:rsidRDefault="00C1790C" w:rsidP="00EB5D14">
      <w:pPr>
        <w:tabs>
          <w:tab w:val="left" w:pos="720"/>
          <w:tab w:val="left" w:pos="1080"/>
          <w:tab w:val="left" w:pos="1800"/>
        </w:tabs>
        <w:ind w:left="1080" w:hanging="360"/>
      </w:pPr>
    </w:p>
    <w:p w:rsidR="00481200" w:rsidRPr="004136E1" w:rsidRDefault="00F37C9E" w:rsidP="00481200">
      <w:pPr>
        <w:tabs>
          <w:tab w:val="left" w:pos="720"/>
          <w:tab w:val="left" w:pos="1800"/>
        </w:tabs>
        <w:ind w:left="1080" w:hanging="360"/>
      </w:pPr>
      <w:r>
        <w:t>3</w:t>
      </w:r>
      <w:r w:rsidR="000B7EF3">
        <w:t>.</w:t>
      </w:r>
      <w:r w:rsidR="00EB5D14">
        <w:tab/>
      </w:r>
      <w:r w:rsidR="007C1DCD" w:rsidRPr="004136E1">
        <w:t>Inspect the system controlling the air-to-fuel ratio, as applicable, and ensure that it is correctly cali</w:t>
      </w:r>
      <w:r w:rsidR="00481200">
        <w:t xml:space="preserve">brated and functioning properly </w:t>
      </w:r>
      <w:r w:rsidR="00481200" w:rsidRPr="004136E1">
        <w:t>(</w:t>
      </w:r>
      <w:r w:rsidR="007D408D">
        <w:t>the Permittee</w:t>
      </w:r>
      <w:r w:rsidR="00481200" w:rsidRPr="004136E1">
        <w:t xml:space="preserve"> may delay the </w:t>
      </w:r>
      <w:r w:rsidR="007D408D">
        <w:t xml:space="preserve">inspection until </w:t>
      </w:r>
      <w:r w:rsidR="00481200" w:rsidRPr="004136E1">
        <w:t>the next scheduled unit shutdown</w:t>
      </w:r>
      <w:r w:rsidR="007D408D">
        <w:t>);</w:t>
      </w:r>
      <w:r w:rsidR="00481200">
        <w:t xml:space="preserve"> </w:t>
      </w:r>
    </w:p>
    <w:p w:rsidR="007C1DCD" w:rsidRPr="004136E1" w:rsidRDefault="007C1DCD" w:rsidP="00481200">
      <w:pPr>
        <w:tabs>
          <w:tab w:val="left" w:pos="1080"/>
          <w:tab w:val="left" w:pos="1800"/>
        </w:tabs>
      </w:pPr>
    </w:p>
    <w:p w:rsidR="007C1DCD" w:rsidRPr="00AC4AA2" w:rsidRDefault="00F37C9E" w:rsidP="00EB5D14">
      <w:pPr>
        <w:tabs>
          <w:tab w:val="left" w:pos="720"/>
          <w:tab w:val="left" w:pos="1080"/>
          <w:tab w:val="left" w:pos="1800"/>
        </w:tabs>
        <w:ind w:left="1080" w:hanging="360"/>
      </w:pPr>
      <w:r>
        <w:t>4</w:t>
      </w:r>
      <w:r w:rsidR="00764699">
        <w:t>.</w:t>
      </w:r>
      <w:r w:rsidR="00EB5D14">
        <w:tab/>
      </w:r>
      <w:r w:rsidR="00D45C48">
        <w:t xml:space="preserve">Optimize total </w:t>
      </w:r>
      <w:r w:rsidR="007D408D">
        <w:t xml:space="preserve">emissions </w:t>
      </w:r>
      <w:r w:rsidR="00D45C48">
        <w:t xml:space="preserve">of </w:t>
      </w:r>
      <w:r w:rsidR="00AC4AA2" w:rsidRPr="004136E1">
        <w:t xml:space="preserve">carbon monoxide </w:t>
      </w:r>
      <w:r w:rsidR="00AC4AA2">
        <w:t>(</w:t>
      </w:r>
      <w:r w:rsidR="00D45C48">
        <w:t>CO</w:t>
      </w:r>
      <w:r w:rsidR="00AC4AA2">
        <w:t>)</w:t>
      </w:r>
      <w:r w:rsidR="00D45C48">
        <w:t>.</w:t>
      </w:r>
      <w:r w:rsidR="007C1DCD" w:rsidRPr="004136E1">
        <w:t xml:space="preserve"> This optimization should be consistent with the manufacturer</w:t>
      </w:r>
      <w:r w:rsidR="00AC4AA2">
        <w:t>'s specifications, if available, and with any NO</w:t>
      </w:r>
      <w:r w:rsidR="00AC4AA2">
        <w:rPr>
          <w:vertAlign w:val="subscript"/>
        </w:rPr>
        <w:t>x</w:t>
      </w:r>
      <w:r w:rsidR="00AC4AA2">
        <w:t xml:space="preserve"> requireme</w:t>
      </w:r>
      <w:r w:rsidR="007D408D">
        <w:t>nt to which the unit is subject;</w:t>
      </w:r>
    </w:p>
    <w:p w:rsidR="007C1DCD" w:rsidRDefault="007C1DCD" w:rsidP="00EB5D14">
      <w:pPr>
        <w:tabs>
          <w:tab w:val="left" w:pos="1080"/>
          <w:tab w:val="left" w:pos="1800"/>
        </w:tabs>
        <w:ind w:hanging="360"/>
      </w:pPr>
    </w:p>
    <w:p w:rsidR="007C1DCD" w:rsidRDefault="00F37C9E" w:rsidP="00EB5D14">
      <w:pPr>
        <w:tabs>
          <w:tab w:val="left" w:pos="1080"/>
          <w:tab w:val="left" w:pos="1800"/>
        </w:tabs>
        <w:ind w:left="1080" w:hanging="360"/>
      </w:pPr>
      <w:r>
        <w:t>5</w:t>
      </w:r>
      <w:r w:rsidR="000B7EF3">
        <w:t>.</w:t>
      </w:r>
      <w:r w:rsidR="00EB5D14">
        <w:tab/>
      </w:r>
      <w:r w:rsidR="007C1DCD" w:rsidRPr="004136E1">
        <w:t>Measure the concentrations in the ef</w:t>
      </w:r>
      <w:r w:rsidR="00AC4AA2">
        <w:t>fluent stream of CO</w:t>
      </w:r>
      <w:r w:rsidR="007C1DCD" w:rsidRPr="004136E1">
        <w:t xml:space="preserve"> in parts per million, by volume, and oxygen in volume percent, before and after the adjustments are made (measurements may be either on a dry or wet basis, as long as it is the same basis before and after the adjustments are made).</w:t>
      </w:r>
      <w:r w:rsidR="00AC4AA2">
        <w:t xml:space="preserve"> Measurements may be tak</w:t>
      </w:r>
      <w:r w:rsidR="007D408D">
        <w:t>en using a portable CO analyzer; and</w:t>
      </w:r>
    </w:p>
    <w:p w:rsidR="007C1DCD" w:rsidRDefault="007C1DCD" w:rsidP="00EB5D14">
      <w:pPr>
        <w:tabs>
          <w:tab w:val="left" w:pos="1080"/>
          <w:tab w:val="left" w:pos="1800"/>
        </w:tabs>
        <w:ind w:left="1800" w:hanging="360"/>
      </w:pPr>
    </w:p>
    <w:p w:rsidR="00BC0D2E" w:rsidRDefault="00F37C9E" w:rsidP="00EB5D14">
      <w:pPr>
        <w:tabs>
          <w:tab w:val="left" w:pos="720"/>
          <w:tab w:val="left" w:pos="1080"/>
        </w:tabs>
        <w:ind w:left="1080" w:hanging="360"/>
      </w:pPr>
      <w:r>
        <w:lastRenderedPageBreak/>
        <w:t>6</w:t>
      </w:r>
      <w:r w:rsidR="000B7EF3">
        <w:t>.</w:t>
      </w:r>
      <w:r w:rsidR="00EB5D14">
        <w:tab/>
      </w:r>
      <w:r w:rsidR="00AC4AA2">
        <w:t>Maintain on-site and submit, if requested by the Department</w:t>
      </w:r>
      <w:r w:rsidR="007D408D">
        <w:t xml:space="preserve"> or the U.S. </w:t>
      </w:r>
      <w:r w:rsidR="00A5748D">
        <w:t xml:space="preserve">Environmental Protection Agency (EPA) Administrator, a report containing the information </w:t>
      </w:r>
      <w:r w:rsidR="00BF1E7E">
        <w:t>in Condition</w:t>
      </w:r>
      <w:r w:rsidR="007D408D">
        <w:t>s</w:t>
      </w:r>
      <w:r w:rsidR="00BF1E7E">
        <w:t xml:space="preserve"> </w:t>
      </w:r>
      <w:proofErr w:type="gramStart"/>
      <w:r w:rsidR="006F24A9">
        <w:t>III(</w:t>
      </w:r>
      <w:proofErr w:type="gramEnd"/>
      <w:r w:rsidR="007D408D">
        <w:t>f</w:t>
      </w:r>
      <w:r w:rsidR="006F24A9">
        <w:t>)(6)(</w:t>
      </w:r>
      <w:r w:rsidR="007D408D">
        <w:t>i) through (iii) as follows:</w:t>
      </w:r>
    </w:p>
    <w:p w:rsidR="00B6178A" w:rsidRDefault="00B56C82" w:rsidP="00B56C82">
      <w:pPr>
        <w:tabs>
          <w:tab w:val="left" w:pos="720"/>
          <w:tab w:val="left" w:pos="1440"/>
        </w:tabs>
        <w:ind w:left="1440" w:hanging="720"/>
      </w:pPr>
      <w:r>
        <w:t xml:space="preserve">     </w:t>
      </w:r>
    </w:p>
    <w:p w:rsidR="006F24A9" w:rsidRDefault="006F24A9" w:rsidP="00B6178A">
      <w:pPr>
        <w:tabs>
          <w:tab w:val="left" w:pos="720"/>
          <w:tab w:val="left" w:pos="1440"/>
        </w:tabs>
        <w:ind w:left="1440" w:hanging="360"/>
      </w:pPr>
      <w:r>
        <w:t>i.</w:t>
      </w:r>
      <w:r>
        <w:tab/>
        <w:t xml:space="preserve">The concentrations of CO in the effluent stream </w:t>
      </w:r>
      <w:r w:rsidR="00B56C82">
        <w:t>in parts per million by volume, and oxygen in volume percent, measured at high fire or typical operating load, before an</w:t>
      </w:r>
      <w:r w:rsidR="007D408D">
        <w:t>d after the tune-up of the unit;</w:t>
      </w:r>
    </w:p>
    <w:p w:rsidR="00585396" w:rsidRDefault="00585396" w:rsidP="00B56C82">
      <w:pPr>
        <w:tabs>
          <w:tab w:val="left" w:pos="720"/>
          <w:tab w:val="left" w:pos="1440"/>
        </w:tabs>
        <w:ind w:left="1440" w:hanging="720"/>
      </w:pPr>
    </w:p>
    <w:p w:rsidR="00585396" w:rsidRDefault="00585396" w:rsidP="00B6178A">
      <w:pPr>
        <w:tabs>
          <w:tab w:val="left" w:pos="720"/>
          <w:tab w:val="left" w:pos="1080"/>
          <w:tab w:val="left" w:pos="1440"/>
        </w:tabs>
        <w:ind w:left="1440" w:hanging="360"/>
      </w:pPr>
      <w:r>
        <w:t>ii.</w:t>
      </w:r>
      <w:r>
        <w:tab/>
        <w:t>A description of any corrective actions taken as</w:t>
      </w:r>
      <w:r w:rsidR="007D408D">
        <w:t xml:space="preserve"> a part of the tune-up; and</w:t>
      </w:r>
    </w:p>
    <w:p w:rsidR="00585396" w:rsidRDefault="00585396" w:rsidP="00B6178A">
      <w:pPr>
        <w:tabs>
          <w:tab w:val="left" w:pos="720"/>
          <w:tab w:val="left" w:pos="1080"/>
          <w:tab w:val="left" w:pos="1440"/>
        </w:tabs>
        <w:ind w:left="1440" w:hanging="360"/>
      </w:pPr>
    </w:p>
    <w:p w:rsidR="00B56C82" w:rsidRDefault="00B6178A" w:rsidP="00B6178A">
      <w:pPr>
        <w:tabs>
          <w:tab w:val="left" w:pos="720"/>
          <w:tab w:val="left" w:pos="1080"/>
          <w:tab w:val="left" w:pos="1440"/>
        </w:tabs>
        <w:ind w:left="1440" w:hanging="360"/>
      </w:pPr>
      <w:r>
        <w:t>i</w:t>
      </w:r>
      <w:r w:rsidR="00585396">
        <w:t>ii.</w:t>
      </w:r>
      <w:r w:rsidR="00585396">
        <w:tab/>
        <w:t>The type and amount of fuel used over the 12 months prior to the tune-up, but only if the unit was physically and legally capable of using more than one type of fuel during that period.</w:t>
      </w:r>
    </w:p>
    <w:p w:rsidR="00BC0D2E" w:rsidRDefault="00BC0D2E" w:rsidP="00BC0D2E">
      <w:pPr>
        <w:tabs>
          <w:tab w:val="left" w:pos="-1440"/>
          <w:tab w:val="left" w:pos="1080"/>
        </w:tabs>
      </w:pPr>
    </w:p>
    <w:p w:rsidR="00BC0D2E" w:rsidRDefault="000B7EF3" w:rsidP="00EB5D14">
      <w:pPr>
        <w:tabs>
          <w:tab w:val="left" w:pos="-1440"/>
          <w:tab w:val="left" w:pos="1080"/>
        </w:tabs>
        <w:ind w:left="360" w:hanging="360"/>
      </w:pPr>
      <w:r>
        <w:t>IV.</w:t>
      </w:r>
      <w:r w:rsidR="00EB5D14">
        <w:tab/>
      </w:r>
      <w:r w:rsidR="00BC0D2E">
        <w:rPr>
          <w:u w:val="single"/>
        </w:rPr>
        <w:t>Monitoring and Testing</w:t>
      </w:r>
      <w:r w:rsidR="00BC0D2E">
        <w:t>:</w:t>
      </w:r>
    </w:p>
    <w:p w:rsidR="008F0AFD" w:rsidRDefault="008F0AFD" w:rsidP="00C151E8">
      <w:pPr>
        <w:tabs>
          <w:tab w:val="left" w:pos="-1440"/>
          <w:tab w:val="left" w:pos="720"/>
          <w:tab w:val="left" w:pos="1440"/>
        </w:tabs>
      </w:pPr>
    </w:p>
    <w:p w:rsidR="00CD1880" w:rsidRPr="00CD1880" w:rsidRDefault="00CD1880" w:rsidP="00CD1880">
      <w:pPr>
        <w:tabs>
          <w:tab w:val="left" w:pos="-1440"/>
          <w:tab w:val="left" w:pos="720"/>
          <w:tab w:val="left" w:pos="1440"/>
        </w:tabs>
        <w:ind w:left="720" w:hanging="360"/>
      </w:pPr>
      <w:r>
        <w:t>a.</w:t>
      </w:r>
      <w:r>
        <w:tab/>
      </w:r>
      <w:r w:rsidRPr="00CD1880">
        <w:t>The Permittee shall calibrate, maintain certification of and operate continuous emissions monitoring systems (CEMS) for measuring emissions of oxides of nitrogen (NO</w:t>
      </w:r>
      <w:r w:rsidRPr="00CD1880">
        <w:rPr>
          <w:vertAlign w:val="subscript"/>
        </w:rPr>
        <w:t>x</w:t>
      </w:r>
      <w:r w:rsidRPr="00CD1880">
        <w:t xml:space="preserve">) and </w:t>
      </w:r>
      <w:r>
        <w:t>either carbon dioxide (CO</w:t>
      </w:r>
      <w:r>
        <w:rPr>
          <w:vertAlign w:val="subscript"/>
        </w:rPr>
        <w:t>2</w:t>
      </w:r>
      <w:r>
        <w:t xml:space="preserve">) or </w:t>
      </w:r>
      <w:r w:rsidRPr="00CD1880">
        <w:t>oxygen (O</w:t>
      </w:r>
      <w:r w:rsidRPr="00CD1880">
        <w:rPr>
          <w:vertAlign w:val="subscript"/>
        </w:rPr>
        <w:t>2</w:t>
      </w:r>
      <w:r w:rsidRPr="00CD1880">
        <w:t xml:space="preserve">) discharged into the atmosphere, and record the output of the system in accordance with 40 CFR </w:t>
      </w:r>
      <w:proofErr w:type="gramStart"/>
      <w:r w:rsidRPr="00CD1880">
        <w:t>60.48b(</w:t>
      </w:r>
      <w:proofErr w:type="gramEnd"/>
      <w:r w:rsidRPr="00CD1880">
        <w:t>b)(1) and as follows: [20 DCMR 501.1 and 20 DCMR 805.5(e)]</w:t>
      </w:r>
    </w:p>
    <w:p w:rsidR="00CD1880" w:rsidRDefault="00CD1880" w:rsidP="00EB5D14">
      <w:pPr>
        <w:tabs>
          <w:tab w:val="left" w:pos="-1440"/>
          <w:tab w:val="left" w:pos="720"/>
          <w:tab w:val="left" w:pos="1440"/>
        </w:tabs>
        <w:ind w:left="720" w:hanging="360"/>
      </w:pPr>
    </w:p>
    <w:p w:rsidR="00CD1880" w:rsidRPr="00CD1880" w:rsidRDefault="00CD1880" w:rsidP="00CD1880">
      <w:pPr>
        <w:tabs>
          <w:tab w:val="left" w:pos="-1440"/>
          <w:tab w:val="left" w:pos="1080"/>
          <w:tab w:val="left" w:pos="1440"/>
        </w:tabs>
        <w:ind w:left="1080" w:hanging="360"/>
      </w:pPr>
      <w:r>
        <w:t>1.</w:t>
      </w:r>
      <w:r>
        <w:tab/>
      </w:r>
      <w:r w:rsidRPr="00CD1880">
        <w:t xml:space="preserve">The CEMS must meet Performance Specifications 2 and 3 in Appendix B of 40 CFR 60.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2.</w:t>
      </w:r>
      <w:r>
        <w:tab/>
      </w:r>
      <w:r w:rsidRPr="00CD1880">
        <w:t xml:space="preserve">The Permittee shall follow the requirements of 40 CFR </w:t>
      </w:r>
      <w:proofErr w:type="gramStart"/>
      <w:r w:rsidRPr="00CD1880">
        <w:t>60.48b(</w:t>
      </w:r>
      <w:proofErr w:type="gramEnd"/>
      <w:r w:rsidRPr="00CD1880">
        <w:t>e ) and (f) for the installation, evaluation, and operation of the NO</w:t>
      </w:r>
      <w:r w:rsidRPr="00CD1880">
        <w:rPr>
          <w:vertAlign w:val="subscript"/>
        </w:rPr>
        <w:t>x</w:t>
      </w:r>
      <w:r w:rsidRPr="00CD1880">
        <w:t xml:space="preserve"> CEMS.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3.</w:t>
      </w:r>
      <w:r>
        <w:tab/>
      </w:r>
      <w:r w:rsidRPr="00CD1880">
        <w:t>The Permittee must certify and operate the installed continuous NO</w:t>
      </w:r>
      <w:r w:rsidRPr="00CD1880">
        <w:rPr>
          <w:vertAlign w:val="subscript"/>
        </w:rPr>
        <w:t>x</w:t>
      </w:r>
      <w:r w:rsidRPr="00CD1880">
        <w:t xml:space="preserve"> and </w:t>
      </w:r>
      <w:r>
        <w:t>either CO</w:t>
      </w:r>
      <w:r>
        <w:rPr>
          <w:vertAlign w:val="subscript"/>
        </w:rPr>
        <w:t>2</w:t>
      </w:r>
      <w:r>
        <w:t xml:space="preserve"> or </w:t>
      </w:r>
      <w:r w:rsidRPr="00CD1880">
        <w:t>O</w:t>
      </w:r>
      <w:r w:rsidRPr="00CD1880">
        <w:rPr>
          <w:vertAlign w:val="subscript"/>
        </w:rPr>
        <w:t>2</w:t>
      </w:r>
      <w:r w:rsidRPr="00CD1880">
        <w:t xml:space="preserve"> emissions monitoring system and perform quality assurance procedures outlined in 40 CFR</w:t>
      </w:r>
      <w:r>
        <w:t xml:space="preserve"> 60</w:t>
      </w:r>
      <w:r w:rsidRPr="00CD1880">
        <w:t>, Appendix F to maintain certification of the CEMS.</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4.</w:t>
      </w:r>
      <w:r>
        <w:tab/>
      </w:r>
      <w:r w:rsidRPr="00CD1880">
        <w:t>The Permittee shall configure the monitoring system to document compliance or non-compliance, as applicable, with the NO</w:t>
      </w:r>
      <w:r w:rsidRPr="00CD1880">
        <w:rPr>
          <w:vertAlign w:val="subscript"/>
        </w:rPr>
        <w:t>x</w:t>
      </w:r>
      <w:r w:rsidRPr="00CD1880">
        <w:t xml:space="preserve"> limitations found in Condition</w:t>
      </w:r>
      <w:r>
        <w:t>s</w:t>
      </w:r>
      <w:r w:rsidRPr="00CD1880">
        <w:t xml:space="preserve"> </w:t>
      </w:r>
      <w:proofErr w:type="gramStart"/>
      <w:r>
        <w:t>II(</w:t>
      </w:r>
      <w:proofErr w:type="gramEnd"/>
      <w:r>
        <w:t>a) and (c)</w:t>
      </w:r>
      <w:r w:rsidRPr="00CD1880">
        <w:t xml:space="preserve">. </w:t>
      </w:r>
    </w:p>
    <w:p w:rsidR="00CD1880" w:rsidRDefault="00CD1880" w:rsidP="00CD1880">
      <w:pPr>
        <w:tabs>
          <w:tab w:val="left" w:pos="-1440"/>
          <w:tab w:val="left" w:pos="1080"/>
          <w:tab w:val="left" w:pos="1440"/>
        </w:tabs>
        <w:ind w:left="1080" w:hanging="360"/>
      </w:pPr>
    </w:p>
    <w:p w:rsidR="00CD1880" w:rsidRDefault="00CD1880" w:rsidP="00EB5D14">
      <w:pPr>
        <w:tabs>
          <w:tab w:val="left" w:pos="-1440"/>
          <w:tab w:val="left" w:pos="720"/>
          <w:tab w:val="left" w:pos="1440"/>
        </w:tabs>
        <w:ind w:left="720" w:hanging="360"/>
      </w:pPr>
      <w:r>
        <w:t>b.</w:t>
      </w:r>
      <w:r>
        <w:tab/>
      </w:r>
      <w:r w:rsidRPr="00CD1880">
        <w:t xml:space="preserve">The Permittee shall maintain certification of and operate </w:t>
      </w:r>
      <w:r>
        <w:t xml:space="preserve">a </w:t>
      </w:r>
      <w:r w:rsidRPr="00CD1880">
        <w:t>conti</w:t>
      </w:r>
      <w:r>
        <w:t>nuous opacity monitoring system</w:t>
      </w:r>
      <w:r w:rsidRPr="00CD1880">
        <w:t xml:space="preserve"> (COMS) for measuring the opacity of the emissions discharged to the atmosphere in accordance with Performance Specification 1 in Appendix B of 40 CFR 60. These COMS shall be programmed to determine compliance with respect to Condition </w:t>
      </w:r>
      <w:proofErr w:type="gramStart"/>
      <w:r>
        <w:t>II(</w:t>
      </w:r>
      <w:proofErr w:type="gramEnd"/>
      <w:r>
        <w:t>d)</w:t>
      </w:r>
      <w:r w:rsidRPr="00CD1880">
        <w:t>. [20 DCMR 501.1 and 502.10, and 20 DCMR 606]</w:t>
      </w:r>
    </w:p>
    <w:p w:rsidR="00CD1880" w:rsidRPr="00CD1880" w:rsidRDefault="00CD1880" w:rsidP="00CD1880">
      <w:pPr>
        <w:tabs>
          <w:tab w:val="left" w:pos="-1440"/>
          <w:tab w:val="left" w:pos="720"/>
          <w:tab w:val="left" w:pos="1440"/>
        </w:tabs>
        <w:ind w:left="720" w:hanging="360"/>
      </w:pPr>
      <w:r>
        <w:lastRenderedPageBreak/>
        <w:t>c.</w:t>
      </w:r>
      <w:r>
        <w:tab/>
      </w:r>
      <w:r w:rsidRPr="00CD1880">
        <w:t>At a minimum, the Permittee shall perform the following procedures for the CEMS and COMS to ensure proper operation and calibration: [20 DCMR 502.10, 40 CFR 51 Appendix P, and 40 CFR 60 Appendix F]</w:t>
      </w:r>
    </w:p>
    <w:p w:rsidR="00A87250" w:rsidRDefault="00A8725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1.</w:t>
      </w:r>
      <w:r>
        <w:tab/>
      </w:r>
      <w:r w:rsidRPr="00CD1880">
        <w:t xml:space="preserve">The COMS unit shall complete a minimum of one cycle of operation (sampling, analyzing, and data recording) for each successive 10-second period. </w:t>
      </w:r>
    </w:p>
    <w:p w:rsidR="00CD1880" w:rsidRDefault="00CD1880" w:rsidP="00CD1880">
      <w:pPr>
        <w:tabs>
          <w:tab w:val="left" w:pos="-1440"/>
          <w:tab w:val="left" w:pos="1080"/>
          <w:tab w:val="left" w:pos="1440"/>
        </w:tabs>
        <w:ind w:left="1080" w:hanging="360"/>
      </w:pPr>
    </w:p>
    <w:p w:rsidR="00CD1880" w:rsidRDefault="00CD1880" w:rsidP="00CD1880">
      <w:pPr>
        <w:tabs>
          <w:tab w:val="left" w:pos="-1440"/>
          <w:tab w:val="left" w:pos="1080"/>
          <w:tab w:val="left" w:pos="1440"/>
        </w:tabs>
        <w:ind w:left="1080" w:hanging="360"/>
      </w:pPr>
      <w:r>
        <w:t>2.</w:t>
      </w:r>
      <w:r>
        <w:tab/>
        <w:t>The CEMS units for measuring oxides of nitrogen and either CO</w:t>
      </w:r>
      <w:r>
        <w:rPr>
          <w:vertAlign w:val="subscript"/>
        </w:rPr>
        <w:t>2</w:t>
      </w:r>
      <w:r>
        <w:t xml:space="preserve"> or O</w:t>
      </w:r>
      <w:r>
        <w:rPr>
          <w:vertAlign w:val="subscript"/>
        </w:rPr>
        <w:t>2</w:t>
      </w:r>
      <w:r>
        <w:t>, shall complete a minimum of one cycle of operation (sampling, analyzing, and data recording) for each successive 15-minute period.</w:t>
      </w:r>
    </w:p>
    <w:p w:rsidR="00CD1880" w:rsidRDefault="00CD1880" w:rsidP="00CD1880">
      <w:pPr>
        <w:tabs>
          <w:tab w:val="left" w:pos="-1440"/>
          <w:tab w:val="left" w:pos="1080"/>
          <w:tab w:val="left" w:pos="1440"/>
        </w:tabs>
        <w:ind w:left="1080" w:hanging="360"/>
      </w:pPr>
    </w:p>
    <w:p w:rsidR="00CD1880" w:rsidRDefault="00CD1880" w:rsidP="00CD1880">
      <w:pPr>
        <w:tabs>
          <w:tab w:val="left" w:pos="-1440"/>
          <w:tab w:val="left" w:pos="1080"/>
          <w:tab w:val="left" w:pos="1440"/>
        </w:tabs>
        <w:ind w:left="1080" w:hanging="360"/>
      </w:pPr>
      <w:r>
        <w:t>3.</w:t>
      </w:r>
      <w:r>
        <w:tab/>
      </w:r>
      <w:r w:rsidRPr="00CD1880">
        <w:t>The Permittee shall install the CEMS and COMS units such that representative measurements of emissions or process parameters from affected facilities are obtained.</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4.</w:t>
      </w:r>
      <w:r>
        <w:tab/>
      </w:r>
      <w:r w:rsidRPr="00CD1880">
        <w:t>At least once per day, the Permittee shall perform a zero and span check on the COMS units and determine the calibration drift on the CEMS unit and adjust the units appropriately.</w:t>
      </w:r>
    </w:p>
    <w:p w:rsidR="00CD1880" w:rsidRDefault="00CD1880" w:rsidP="00CD1880">
      <w:pPr>
        <w:tabs>
          <w:tab w:val="left" w:pos="-1440"/>
          <w:tab w:val="left" w:pos="1080"/>
          <w:tab w:val="left" w:pos="1440"/>
        </w:tabs>
        <w:ind w:left="1080" w:hanging="360"/>
      </w:pPr>
    </w:p>
    <w:p w:rsidR="00CD1880" w:rsidRDefault="00CD1880" w:rsidP="00CD1880">
      <w:pPr>
        <w:tabs>
          <w:tab w:val="left" w:pos="-1440"/>
          <w:tab w:val="left" w:pos="1080"/>
          <w:tab w:val="left" w:pos="1440"/>
        </w:tabs>
        <w:ind w:left="1080" w:hanging="360"/>
      </w:pPr>
      <w:r>
        <w:t>5.</w:t>
      </w:r>
      <w:r>
        <w:tab/>
      </w:r>
      <w:r w:rsidRPr="00CD1880">
        <w:t>The Permitt</w:t>
      </w:r>
      <w:r>
        <w:t>e</w:t>
      </w:r>
      <w:r w:rsidRPr="00CD1880">
        <w:t>e shall adjust the zero and span whenever the 24-hour zero drift or 24-hour calibration drift limits of the applicable performance specifications in Appendix B of 40 CFR Part 60 are exceeded, or whenever the 24-hour zero drift or 24-hour calibration drift exceed 10 percent of the emissions standard.</w:t>
      </w:r>
    </w:p>
    <w:p w:rsidR="00CD1880" w:rsidRDefault="00CD1880" w:rsidP="00CD1880">
      <w:pPr>
        <w:tabs>
          <w:tab w:val="left" w:pos="-1440"/>
          <w:tab w:val="left" w:pos="1080"/>
          <w:tab w:val="left" w:pos="1440"/>
        </w:tabs>
        <w:ind w:left="1080" w:hanging="360"/>
      </w:pPr>
    </w:p>
    <w:p w:rsidR="00CD1880" w:rsidRDefault="00CD1880" w:rsidP="00CD1880">
      <w:pPr>
        <w:tabs>
          <w:tab w:val="left" w:pos="-1440"/>
          <w:tab w:val="left" w:pos="1080"/>
          <w:tab w:val="left" w:pos="1440"/>
        </w:tabs>
        <w:ind w:left="1080" w:hanging="360"/>
      </w:pPr>
      <w:r>
        <w:t>6.</w:t>
      </w:r>
      <w:r>
        <w:tab/>
      </w:r>
      <w:r w:rsidRPr="00CD1880">
        <w:t>The Permittee shall ensure that COMS unit’s span is approximately 200 percent of the expected instrument data display and output corresponding to the emission standard for the source.</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720"/>
          <w:tab w:val="left" w:pos="1440"/>
        </w:tabs>
        <w:ind w:left="720" w:hanging="360"/>
      </w:pPr>
      <w:r>
        <w:t>d.</w:t>
      </w:r>
      <w:r>
        <w:tab/>
      </w:r>
      <w:r w:rsidRPr="00CD1880">
        <w:t>The Permittee shall develop and implement a quality control program for the COMS and CEMS units that details procedures for the following, at a minimum: [40 CFR 60 Appendix F]</w:t>
      </w:r>
    </w:p>
    <w:p w:rsidR="00CD1880" w:rsidRDefault="00CD1880" w:rsidP="00CD1880">
      <w:pPr>
        <w:tabs>
          <w:tab w:val="left" w:pos="-1440"/>
          <w:tab w:val="left" w:pos="720"/>
          <w:tab w:val="left" w:pos="1440"/>
        </w:tabs>
        <w:ind w:left="720" w:hanging="360"/>
      </w:pPr>
    </w:p>
    <w:p w:rsidR="00CD1880" w:rsidRPr="00CD1880" w:rsidRDefault="00CD1880" w:rsidP="00CD1880">
      <w:pPr>
        <w:tabs>
          <w:tab w:val="left" w:pos="-1440"/>
          <w:tab w:val="left" w:pos="1080"/>
          <w:tab w:val="left" w:pos="1440"/>
        </w:tabs>
        <w:ind w:left="1080" w:hanging="360"/>
      </w:pPr>
      <w:r>
        <w:t>1.</w:t>
      </w:r>
      <w:r>
        <w:tab/>
      </w:r>
      <w:r w:rsidRPr="00CD1880">
        <w:t xml:space="preserve">Calibration of the COMS and CEMS units;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2.</w:t>
      </w:r>
      <w:r>
        <w:tab/>
      </w:r>
      <w:r w:rsidRPr="00CD1880">
        <w:t xml:space="preserve">Calibration </w:t>
      </w:r>
      <w:proofErr w:type="gramStart"/>
      <w:r w:rsidRPr="00CD1880">
        <w:t>drift</w:t>
      </w:r>
      <w:proofErr w:type="gramEnd"/>
      <w:r w:rsidRPr="00CD1880">
        <w:t xml:space="preserve"> determination and appropriate adjustment of the COMS and CEMS units.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3.</w:t>
      </w:r>
      <w:r>
        <w:tab/>
      </w:r>
      <w:r w:rsidRPr="00CD1880">
        <w:t xml:space="preserve">Preventative maintenance of the COMS and CEMS units (including spare parts inventory);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4.</w:t>
      </w:r>
      <w:r>
        <w:tab/>
      </w:r>
      <w:r w:rsidRPr="00CD1880">
        <w:t xml:space="preserve">Data recording, calculations, and reporting; </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lastRenderedPageBreak/>
        <w:t>5.</w:t>
      </w:r>
      <w:r>
        <w:tab/>
      </w:r>
      <w:r w:rsidRPr="00CD1880">
        <w:t xml:space="preserve">Accuracy audit procedures, including sampling and analysis methods; </w:t>
      </w:r>
      <w:r>
        <w:t>and</w:t>
      </w:r>
    </w:p>
    <w:p w:rsidR="00CD1880" w:rsidRDefault="00CD1880" w:rsidP="00CD1880">
      <w:pPr>
        <w:tabs>
          <w:tab w:val="left" w:pos="-1440"/>
          <w:tab w:val="left" w:pos="1080"/>
          <w:tab w:val="left" w:pos="1440"/>
        </w:tabs>
        <w:ind w:left="1080" w:hanging="360"/>
      </w:pPr>
    </w:p>
    <w:p w:rsidR="00CD1880" w:rsidRPr="00CD1880" w:rsidRDefault="00CD1880" w:rsidP="00CD1880">
      <w:pPr>
        <w:tabs>
          <w:tab w:val="left" w:pos="-1440"/>
          <w:tab w:val="left" w:pos="1080"/>
          <w:tab w:val="left" w:pos="1440"/>
        </w:tabs>
        <w:ind w:left="1080" w:hanging="360"/>
      </w:pPr>
      <w:r>
        <w:t>6.</w:t>
      </w:r>
      <w:r>
        <w:tab/>
      </w:r>
      <w:r w:rsidRPr="00CD1880">
        <w:t>Program of corrective action in the case of malfunctions.</w:t>
      </w:r>
    </w:p>
    <w:p w:rsidR="00CD1880" w:rsidRDefault="00CD1880" w:rsidP="00CD1880">
      <w:pPr>
        <w:tabs>
          <w:tab w:val="left" w:pos="-1440"/>
          <w:tab w:val="left" w:pos="720"/>
          <w:tab w:val="left" w:pos="1440"/>
        </w:tabs>
        <w:ind w:left="720" w:hanging="360"/>
      </w:pPr>
    </w:p>
    <w:p w:rsidR="00CD1880" w:rsidRPr="00CD1880" w:rsidRDefault="00CD1880" w:rsidP="00CD1880">
      <w:pPr>
        <w:tabs>
          <w:tab w:val="left" w:pos="-1440"/>
          <w:tab w:val="left" w:pos="720"/>
          <w:tab w:val="left" w:pos="1440"/>
        </w:tabs>
        <w:ind w:left="720" w:hanging="360"/>
      </w:pPr>
      <w:r>
        <w:t>e.</w:t>
      </w:r>
      <w:r>
        <w:tab/>
      </w:r>
      <w:r w:rsidRPr="00CD1880">
        <w:t>The CEMS units shall be audited at least once per calendar quarter in accordance with the procedures detailed in 40 CFR 60 Appendix F, Section 5. Successive quarterly audits shall occur no closer than 2 months. [40 CFR 60 Appendix F]</w:t>
      </w:r>
    </w:p>
    <w:p w:rsidR="00CD1880" w:rsidRDefault="00CD1880" w:rsidP="00CD1880">
      <w:pPr>
        <w:tabs>
          <w:tab w:val="left" w:pos="-1440"/>
          <w:tab w:val="left" w:pos="720"/>
          <w:tab w:val="left" w:pos="1440"/>
        </w:tabs>
        <w:ind w:left="720" w:hanging="360"/>
      </w:pPr>
    </w:p>
    <w:p w:rsidR="00CD1880" w:rsidRPr="00CD1880" w:rsidRDefault="00CD1880" w:rsidP="00CD1880">
      <w:pPr>
        <w:tabs>
          <w:tab w:val="left" w:pos="-1440"/>
          <w:tab w:val="left" w:pos="1080"/>
          <w:tab w:val="left" w:pos="1440"/>
        </w:tabs>
        <w:ind w:left="1080" w:hanging="360"/>
      </w:pPr>
      <w:r>
        <w:t>1.</w:t>
      </w:r>
      <w:r>
        <w:tab/>
      </w:r>
      <w:r w:rsidRPr="00CD1880">
        <w:t xml:space="preserve">In three of the four calendar quarters, a Cylinder Gas Audit (CGA) may be conducted in accordance with the procedures in Appendix F of 40 CFR 60 Section 5.1.2. A CGA shall not be conducted for more than three consecutive quarters. </w:t>
      </w:r>
    </w:p>
    <w:p w:rsidR="00CD1880" w:rsidRDefault="00CD1880" w:rsidP="00CD1880">
      <w:pPr>
        <w:tabs>
          <w:tab w:val="left" w:pos="-1440"/>
          <w:tab w:val="left" w:pos="1080"/>
          <w:tab w:val="left" w:pos="1440"/>
        </w:tabs>
        <w:ind w:left="1080" w:hanging="360"/>
      </w:pPr>
    </w:p>
    <w:p w:rsidR="00CD1880" w:rsidRDefault="00CD1880" w:rsidP="00CD1880">
      <w:pPr>
        <w:tabs>
          <w:tab w:val="left" w:pos="-1440"/>
          <w:tab w:val="left" w:pos="1080"/>
          <w:tab w:val="left" w:pos="1440"/>
        </w:tabs>
        <w:ind w:left="1080" w:hanging="360"/>
      </w:pPr>
      <w:r>
        <w:t>2.</w:t>
      </w:r>
      <w:r>
        <w:tab/>
        <w:t>A Relative Accuracy Test Audit (RATA) shall be conducted at least once every four calendar quarters in accordance with Appendix B of 40 CFR 60 and applicable sampling methods.</w:t>
      </w:r>
    </w:p>
    <w:p w:rsidR="00CD1880" w:rsidRDefault="00CD1880" w:rsidP="00EB5D14">
      <w:pPr>
        <w:tabs>
          <w:tab w:val="left" w:pos="-1440"/>
          <w:tab w:val="left" w:pos="720"/>
          <w:tab w:val="left" w:pos="1440"/>
        </w:tabs>
        <w:ind w:left="720" w:hanging="360"/>
      </w:pPr>
    </w:p>
    <w:p w:rsidR="00ED5B3B" w:rsidRPr="006F23D4" w:rsidRDefault="00A55EF5" w:rsidP="00ED5B3B">
      <w:pPr>
        <w:ind w:left="720" w:hanging="360"/>
        <w:jc w:val="both"/>
      </w:pPr>
      <w:r>
        <w:t>f</w:t>
      </w:r>
      <w:r w:rsidR="00F37C9E">
        <w:t>.</w:t>
      </w:r>
      <w:r w:rsidR="00F37C9E">
        <w:tab/>
      </w:r>
      <w:r w:rsidR="00ED5B3B">
        <w:t>To show compliance with Condition III(a)</w:t>
      </w:r>
      <w:r>
        <w:t>(3)</w:t>
      </w:r>
      <w:r w:rsidR="00ED5B3B">
        <w:t>, the Permittee shall sample and test the fuel oil burned in its fuel burning equipment at least once each calendar quarter or at the time of each fuel delivery, whichever is less frequent.  For each sample, the Permittee must provide [20 DCMR 502]:</w:t>
      </w:r>
    </w:p>
    <w:p w:rsidR="00ED5B3B" w:rsidRDefault="00ED5B3B" w:rsidP="00ED5B3B">
      <w:pPr>
        <w:ind w:left="720"/>
        <w:jc w:val="both"/>
      </w:pPr>
    </w:p>
    <w:p w:rsidR="00A55EF5" w:rsidRDefault="00A55EF5" w:rsidP="00A55EF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A55EF5" w:rsidRDefault="00A55EF5" w:rsidP="00A55EF5">
      <w:pPr>
        <w:tabs>
          <w:tab w:val="left" w:pos="-1440"/>
          <w:tab w:val="left" w:pos="1080"/>
        </w:tabs>
        <w:ind w:left="1080" w:hanging="360"/>
      </w:pPr>
    </w:p>
    <w:p w:rsidR="00A55EF5" w:rsidRDefault="00A55EF5" w:rsidP="00A55EF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A55EF5" w:rsidRDefault="00A55EF5" w:rsidP="00A55EF5">
      <w:pPr>
        <w:tabs>
          <w:tab w:val="left" w:pos="-1440"/>
          <w:tab w:val="left" w:pos="1080"/>
        </w:tabs>
        <w:ind w:left="1080" w:hanging="360"/>
      </w:pPr>
    </w:p>
    <w:p w:rsidR="00A55EF5" w:rsidRDefault="00A55EF5" w:rsidP="00A55EF5">
      <w:pPr>
        <w:tabs>
          <w:tab w:val="left" w:pos="-1440"/>
          <w:tab w:val="left" w:pos="1080"/>
        </w:tabs>
        <w:ind w:left="1080" w:hanging="360"/>
      </w:pPr>
      <w:r>
        <w:t>3.</w:t>
      </w:r>
      <w:r>
        <w:tab/>
        <w:t>The date and time the sample was taken;</w:t>
      </w:r>
    </w:p>
    <w:p w:rsidR="00A55EF5" w:rsidRDefault="00A55EF5" w:rsidP="00A55EF5">
      <w:pPr>
        <w:tabs>
          <w:tab w:val="left" w:pos="-1440"/>
          <w:tab w:val="left" w:pos="1080"/>
        </w:tabs>
        <w:ind w:left="1080" w:hanging="360"/>
      </w:pPr>
    </w:p>
    <w:p w:rsidR="00A55EF5" w:rsidRDefault="00A55EF5" w:rsidP="00A55EF5">
      <w:pPr>
        <w:tabs>
          <w:tab w:val="left" w:pos="-1440"/>
          <w:tab w:val="left" w:pos="1080"/>
        </w:tabs>
        <w:ind w:left="1080" w:hanging="360"/>
      </w:pPr>
      <w:r>
        <w:t>4.</w:t>
      </w:r>
      <w:r>
        <w:tab/>
        <w:t xml:space="preserve">The name, address, and telephone number of the laboratory that analyzed the   </w:t>
      </w:r>
    </w:p>
    <w:p w:rsidR="00A55EF5" w:rsidRDefault="00A55EF5" w:rsidP="00A55EF5">
      <w:pPr>
        <w:tabs>
          <w:tab w:val="left" w:pos="-1440"/>
          <w:tab w:val="left" w:pos="1080"/>
        </w:tabs>
        <w:ind w:left="1080" w:hanging="360"/>
      </w:pPr>
      <w:r>
        <w:tab/>
      </w:r>
      <w:proofErr w:type="gramStart"/>
      <w:r>
        <w:t>sample</w:t>
      </w:r>
      <w:proofErr w:type="gramEnd"/>
      <w:r>
        <w:t>; and</w:t>
      </w:r>
    </w:p>
    <w:p w:rsidR="00A55EF5" w:rsidRDefault="00A55EF5" w:rsidP="00A55EF5">
      <w:pPr>
        <w:tabs>
          <w:tab w:val="left" w:pos="-1440"/>
          <w:tab w:val="left" w:pos="1080"/>
        </w:tabs>
        <w:ind w:left="1080" w:hanging="360"/>
      </w:pPr>
    </w:p>
    <w:p w:rsidR="00A55EF5" w:rsidRDefault="00A55EF5" w:rsidP="00A55EF5">
      <w:pPr>
        <w:tabs>
          <w:tab w:val="left" w:pos="-1440"/>
          <w:tab w:val="left" w:pos="1080"/>
        </w:tabs>
        <w:ind w:left="1080" w:hanging="360"/>
      </w:pPr>
      <w:r>
        <w:t>5.</w:t>
      </w:r>
      <w:r>
        <w:tab/>
        <w:t>The type of test or test method performed.</w:t>
      </w:r>
    </w:p>
    <w:p w:rsidR="00A55EF5" w:rsidRDefault="00A55EF5" w:rsidP="00A55EF5">
      <w:pPr>
        <w:tabs>
          <w:tab w:val="left" w:pos="-1440"/>
          <w:tab w:val="left" w:pos="1440"/>
        </w:tabs>
        <w:ind w:left="900" w:hanging="540"/>
      </w:pPr>
    </w:p>
    <w:p w:rsidR="00A55EF5" w:rsidRDefault="00A55EF5" w:rsidP="00A55EF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rsidR="00A55EF5" w:rsidRDefault="00A55EF5" w:rsidP="00A55EF5">
      <w:pPr>
        <w:ind w:left="720"/>
      </w:pPr>
    </w:p>
    <w:p w:rsidR="00A55EF5" w:rsidRDefault="00A55EF5" w:rsidP="00A55EF5">
      <w:pPr>
        <w:tabs>
          <w:tab w:val="left" w:pos="-1440"/>
          <w:tab w:val="left" w:pos="-720"/>
        </w:tabs>
        <w:ind w:left="720"/>
      </w:pPr>
      <w:r>
        <w:lastRenderedPageBreak/>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A55EF5" w:rsidRDefault="00A55EF5" w:rsidP="00A55EF5">
      <w:pPr>
        <w:tabs>
          <w:tab w:val="left" w:pos="-1440"/>
          <w:tab w:val="left" w:pos="-720"/>
        </w:tabs>
        <w:ind w:left="720"/>
      </w:pPr>
    </w:p>
    <w:p w:rsidR="00A55EF5" w:rsidRDefault="00A55EF5" w:rsidP="00A55EF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A55EF5" w:rsidRDefault="00A55EF5" w:rsidP="00A55EF5">
      <w:pPr>
        <w:tabs>
          <w:tab w:val="left" w:pos="-1440"/>
          <w:tab w:val="left" w:pos="-720"/>
        </w:tabs>
        <w:ind w:left="720"/>
      </w:pPr>
    </w:p>
    <w:p w:rsidR="00A55EF5" w:rsidRDefault="00A55EF5" w:rsidP="00A55EF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1D4344" w:rsidRPr="006A194A" w:rsidRDefault="001D4344" w:rsidP="00B97444">
      <w:pPr>
        <w:tabs>
          <w:tab w:val="left" w:pos="-1440"/>
          <w:tab w:val="left" w:pos="720"/>
          <w:tab w:val="left" w:pos="1440"/>
        </w:tabs>
      </w:pPr>
    </w:p>
    <w:p w:rsidR="00BC0D2E" w:rsidRDefault="00A55EF5" w:rsidP="00EB5D14">
      <w:pPr>
        <w:tabs>
          <w:tab w:val="left" w:pos="-1440"/>
          <w:tab w:val="left" w:pos="720"/>
          <w:tab w:val="left" w:pos="1440"/>
        </w:tabs>
        <w:ind w:left="720" w:hanging="360"/>
      </w:pPr>
      <w:r>
        <w:t>g</w:t>
      </w:r>
      <w:r w:rsidR="00BC0D2E">
        <w:t>.</w:t>
      </w:r>
      <w:r w:rsidR="00EB5D14">
        <w:tab/>
      </w:r>
      <w:r w:rsidR="00940CF0">
        <w:t xml:space="preserve">Within eighteen (18) month of the issuance </w:t>
      </w:r>
      <w:r w:rsidR="00BC0D2E">
        <w:t>of this permit, the Permittee shall c</w:t>
      </w:r>
      <w:r w:rsidR="00A27ECD">
        <w:t>onduct performance test</w:t>
      </w:r>
      <w:r w:rsidR="00134683">
        <w:t>s</w:t>
      </w:r>
      <w:r w:rsidR="00A27ECD">
        <w:t xml:space="preserve"> on the</w:t>
      </w:r>
      <w:r w:rsidR="00BC0D2E">
        <w:t xml:space="preserve"> boiler to determine compliance with Condi</w:t>
      </w:r>
      <w:r w:rsidR="00A27ECD">
        <w:t>tion</w:t>
      </w:r>
      <w:r w:rsidR="00134683">
        <w:t>s</w:t>
      </w:r>
      <w:r w:rsidR="00A27ECD">
        <w:t xml:space="preserve"> </w:t>
      </w:r>
      <w:proofErr w:type="gramStart"/>
      <w:r w:rsidR="00A27ECD">
        <w:t>II(</w:t>
      </w:r>
      <w:proofErr w:type="gramEnd"/>
      <w:r w:rsidR="00A27ECD">
        <w:t>a)</w:t>
      </w:r>
      <w:r w:rsidR="00EB5D14">
        <w:t xml:space="preserve"> (except NO</w:t>
      </w:r>
      <w:r w:rsidR="00EB5D14" w:rsidRPr="00A55EF5">
        <w:rPr>
          <w:vertAlign w:val="subscript"/>
        </w:rPr>
        <w:t>x</w:t>
      </w:r>
      <w:r w:rsidR="0085175E">
        <w:t xml:space="preserve"> and SO</w:t>
      </w:r>
      <w:r w:rsidR="0085175E">
        <w:rPr>
          <w:vertAlign w:val="subscript"/>
        </w:rPr>
        <w:t>2</w:t>
      </w:r>
      <w:r w:rsidR="00EB5D14">
        <w:t>)</w:t>
      </w:r>
      <w:r w:rsidR="0067654A">
        <w:t xml:space="preserve"> and (b)</w:t>
      </w:r>
      <w:r w:rsidR="005304A5">
        <w:t xml:space="preserve"> and shall furnish the D</w:t>
      </w:r>
      <w:r w:rsidR="0067654A">
        <w:t>epartment</w:t>
      </w:r>
      <w:r w:rsidR="00BC0D2E">
        <w:t xml:space="preserve"> with a written report of the results </w:t>
      </w:r>
      <w:r w:rsidR="00A27ECD">
        <w:t>of such performance test</w:t>
      </w:r>
      <w:r w:rsidR="00BC0D2E">
        <w:t xml:space="preserve"> in accordance with the following requirements [20 DCMR 502</w:t>
      </w:r>
      <w:r w:rsidR="00A27ECD">
        <w:t xml:space="preserve"> and</w:t>
      </w:r>
      <w:r w:rsidR="00417996">
        <w:t xml:space="preserve"> 40 CFR 60</w:t>
      </w:r>
      <w:r w:rsidR="00BC0D2E">
        <w:t>]:</w:t>
      </w:r>
    </w:p>
    <w:p w:rsidR="00BC0D2E" w:rsidRDefault="00BC0D2E" w:rsidP="00BC0D2E">
      <w:pPr>
        <w:tabs>
          <w:tab w:val="left" w:pos="-1440"/>
          <w:tab w:val="left" w:pos="1800"/>
        </w:tabs>
        <w:ind w:left="1800" w:hanging="360"/>
      </w:pPr>
    </w:p>
    <w:p w:rsidR="00BC0D2E" w:rsidRDefault="003C4523" w:rsidP="00EB5D14">
      <w:pPr>
        <w:tabs>
          <w:tab w:val="left" w:pos="-1440"/>
          <w:tab w:val="left" w:pos="1080"/>
          <w:tab w:val="left" w:pos="1440"/>
          <w:tab w:val="left" w:pos="1800"/>
        </w:tabs>
        <w:ind w:left="1080" w:hanging="360"/>
      </w:pPr>
      <w:r>
        <w:t>1</w:t>
      </w:r>
      <w:r w:rsidR="000B7EF3">
        <w:t>.</w:t>
      </w:r>
      <w:r w:rsidR="00EB5D14">
        <w:tab/>
      </w:r>
      <w:r w:rsidR="00BC0D2E">
        <w:t>One (1) original copy of the test protocol shall be submitted to the following address a minimum of thirty (30) days in advance of the proposed test date.  The test shall b</w:t>
      </w:r>
      <w:r w:rsidR="0067654A">
        <w:t>e conducted in accordance with f</w:t>
      </w:r>
      <w:r w:rsidR="00BC0D2E">
        <w:t>ederal and District requirements.</w:t>
      </w:r>
    </w:p>
    <w:p w:rsidR="00BC0D2E" w:rsidRDefault="00BC0D2E" w:rsidP="00BC0D2E">
      <w:pPr>
        <w:tabs>
          <w:tab w:val="left" w:pos="-1440"/>
          <w:tab w:val="left" w:pos="1800"/>
        </w:tabs>
        <w:ind w:left="1800" w:hanging="360"/>
      </w:pPr>
    </w:p>
    <w:p w:rsidR="00BC0D2E" w:rsidRDefault="00BC0D2E" w:rsidP="00EB5D14">
      <w:pPr>
        <w:tabs>
          <w:tab w:val="left" w:pos="-1440"/>
          <w:tab w:val="left" w:pos="-720"/>
        </w:tabs>
        <w:ind w:left="1080"/>
      </w:pPr>
      <w:r>
        <w:t xml:space="preserve">Chief, </w:t>
      </w:r>
      <w:r w:rsidR="00134683">
        <w:t>Compliance</w:t>
      </w:r>
      <w:r>
        <w:t xml:space="preserve"> and Enforcement Branch</w:t>
      </w:r>
    </w:p>
    <w:p w:rsidR="0067654A" w:rsidRDefault="0067654A" w:rsidP="00EB5D14">
      <w:pPr>
        <w:tabs>
          <w:tab w:val="left" w:pos="-1440"/>
          <w:tab w:val="left" w:pos="-720"/>
        </w:tabs>
        <w:ind w:left="1080"/>
      </w:pPr>
      <w:r>
        <w:t>Department of Energy and Environment</w:t>
      </w:r>
    </w:p>
    <w:p w:rsidR="00BC0D2E" w:rsidRDefault="00BC0D2E" w:rsidP="00EB5D14">
      <w:pPr>
        <w:tabs>
          <w:tab w:val="left" w:pos="-1440"/>
          <w:tab w:val="left" w:pos="-720"/>
        </w:tabs>
        <w:ind w:left="1080"/>
      </w:pPr>
      <w:r>
        <w:t>Air Quality Division</w:t>
      </w:r>
    </w:p>
    <w:p w:rsidR="00BC0D2E" w:rsidRDefault="00BC0D2E" w:rsidP="00EB5D14">
      <w:pPr>
        <w:tabs>
          <w:tab w:val="left" w:pos="-1440"/>
          <w:tab w:val="left" w:pos="-720"/>
        </w:tabs>
        <w:ind w:left="1080"/>
      </w:pPr>
      <w:r>
        <w:t>1200 First Street NE</w:t>
      </w:r>
      <w:r w:rsidR="00134683">
        <w:t xml:space="preserve">, </w:t>
      </w:r>
      <w:r>
        <w:t>5</w:t>
      </w:r>
      <w:r>
        <w:rPr>
          <w:vertAlign w:val="superscript"/>
        </w:rPr>
        <w:t>th</w:t>
      </w:r>
      <w:r>
        <w:t xml:space="preserve"> Floor</w:t>
      </w:r>
    </w:p>
    <w:p w:rsidR="00BC0D2E" w:rsidRDefault="00BC0D2E" w:rsidP="00EB5D14">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BC0D2E" w:rsidRDefault="00BC0D2E" w:rsidP="00BC0D2E">
      <w:pPr>
        <w:tabs>
          <w:tab w:val="left" w:pos="-1440"/>
          <w:tab w:val="left" w:pos="-720"/>
        </w:tabs>
        <w:ind w:left="1800"/>
      </w:pPr>
    </w:p>
    <w:p w:rsidR="00BC0D2E" w:rsidRDefault="003C4523" w:rsidP="00EB5D14">
      <w:pPr>
        <w:tabs>
          <w:tab w:val="left" w:pos="-1440"/>
          <w:tab w:val="left" w:pos="1080"/>
          <w:tab w:val="left" w:pos="1260"/>
          <w:tab w:val="left" w:pos="1800"/>
        </w:tabs>
        <w:ind w:left="1080" w:hanging="360"/>
      </w:pPr>
      <w:r>
        <w:t>2</w:t>
      </w:r>
      <w:r w:rsidR="000B7EF3">
        <w:t>.</w:t>
      </w:r>
      <w:r w:rsidR="00EB5D14">
        <w:tab/>
      </w:r>
      <w:r w:rsidR="00BC0D2E">
        <w:t>The test protocol s</w:t>
      </w:r>
      <w:r w:rsidR="00A27ECD">
        <w:t xml:space="preserve">hall be approved by </w:t>
      </w:r>
      <w:r w:rsidR="0067654A">
        <w:t>the Department</w:t>
      </w:r>
      <w:r w:rsidR="00BC0D2E">
        <w:t xml:space="preserve"> prior to initiating any testing.  Upon approval o</w:t>
      </w:r>
      <w:r w:rsidR="00A27ECD">
        <w:t xml:space="preserve">f </w:t>
      </w:r>
      <w:r w:rsidR="00C75DD3">
        <w:t>the test protocol, the Company</w:t>
      </w:r>
      <w:r w:rsidR="00BC0D2E">
        <w:t xml:space="preserve"> shall finalize the test date with the assigned inspector in the </w:t>
      </w:r>
      <w:r w:rsidR="00791D97">
        <w:t>Compliance</w:t>
      </w:r>
      <w:r w:rsidR="00BC0D2E">
        <w:t xml:space="preserve"> and E</w:t>
      </w:r>
      <w:r w:rsidR="00A27ECD">
        <w:t xml:space="preserve">nforcement Branch.  </w:t>
      </w:r>
      <w:r w:rsidR="0067654A">
        <w:t>The Department</w:t>
      </w:r>
      <w:r w:rsidR="00BC0D2E">
        <w:t xml:space="preserve"> must have the opportunity to observe the test for the results to be considered for acceptance.</w:t>
      </w:r>
    </w:p>
    <w:p w:rsidR="00BC0D2E" w:rsidRDefault="00BC0D2E" w:rsidP="00BC0D2E">
      <w:pPr>
        <w:tabs>
          <w:tab w:val="left" w:pos="-1440"/>
          <w:tab w:val="left" w:pos="1800"/>
        </w:tabs>
        <w:ind w:left="1800" w:hanging="360"/>
      </w:pPr>
    </w:p>
    <w:p w:rsidR="000B7EF3" w:rsidRDefault="003C4523" w:rsidP="00EB5D14">
      <w:pPr>
        <w:tabs>
          <w:tab w:val="left" w:pos="1080"/>
        </w:tabs>
        <w:ind w:left="1080" w:hanging="360"/>
      </w:pPr>
      <w:r>
        <w:t>3</w:t>
      </w:r>
      <w:r w:rsidR="00BC0D2E">
        <w:t>.</w:t>
      </w:r>
      <w:r w:rsidR="00BC0D2E">
        <w:tab/>
        <w:t>The final results of the testing sh</w:t>
      </w:r>
      <w:r w:rsidR="00417996">
        <w:t xml:space="preserve">all be submitted to </w:t>
      </w:r>
      <w:r w:rsidR="0067654A">
        <w:t>the Department</w:t>
      </w:r>
      <w:r w:rsidR="00BC0D2E">
        <w:t xml:space="preserve"> within sixty</w:t>
      </w:r>
      <w:r w:rsidR="000B7EF3">
        <w:t xml:space="preserve"> (60) days of the test completion. One (1) original test report shall be submitted</w:t>
      </w:r>
      <w:r w:rsidR="00417996">
        <w:t xml:space="preserve"> to the address in Condition </w:t>
      </w:r>
      <w:proofErr w:type="gramStart"/>
      <w:r w:rsidR="00417996">
        <w:t>IV(</w:t>
      </w:r>
      <w:proofErr w:type="gramEnd"/>
      <w:r w:rsidR="0067654A">
        <w:t>g</w:t>
      </w:r>
      <w:r w:rsidR="00417996">
        <w:t>)</w:t>
      </w:r>
      <w:r w:rsidR="000B7EF3">
        <w:t>(i) above.</w:t>
      </w:r>
    </w:p>
    <w:p w:rsidR="00C75DD3" w:rsidRDefault="003C4523" w:rsidP="003C4523">
      <w:pPr>
        <w:ind w:left="1080" w:hanging="360"/>
      </w:pPr>
      <w:r>
        <w:lastRenderedPageBreak/>
        <w:t>4</w:t>
      </w:r>
      <w:r w:rsidR="000B7EF3">
        <w:t>.</w:t>
      </w:r>
      <w:r w:rsidR="00EB5D14">
        <w:tab/>
      </w:r>
      <w:r w:rsidR="000B7EF3">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6F61A8" w:rsidRDefault="006F61A8" w:rsidP="00EB5D14">
      <w:pPr>
        <w:tabs>
          <w:tab w:val="left" w:pos="630"/>
          <w:tab w:val="left" w:pos="720"/>
          <w:tab w:val="left" w:pos="900"/>
          <w:tab w:val="left" w:pos="990"/>
          <w:tab w:val="left" w:pos="1080"/>
        </w:tabs>
        <w:ind w:left="1440" w:hanging="360"/>
      </w:pPr>
    </w:p>
    <w:p w:rsidR="000B7EF3" w:rsidRDefault="003C4523" w:rsidP="00EB5D14">
      <w:pPr>
        <w:tabs>
          <w:tab w:val="left" w:pos="630"/>
          <w:tab w:val="left" w:pos="720"/>
          <w:tab w:val="left" w:pos="900"/>
          <w:tab w:val="left" w:pos="990"/>
          <w:tab w:val="left" w:pos="1080"/>
        </w:tabs>
        <w:ind w:left="1440" w:hanging="360"/>
      </w:pPr>
      <w:r w:rsidRPr="003C4523">
        <w:t>i</w:t>
      </w:r>
      <w:r w:rsidR="000B7EF3">
        <w:t>.</w:t>
      </w:r>
      <w:r w:rsidR="000B7EF3">
        <w:tab/>
        <w:t>A statement that the owner or operator has reviewed the report from the emissions testing firm and agrees with the findings.</w:t>
      </w:r>
    </w:p>
    <w:p w:rsidR="005D7C02" w:rsidRDefault="000B7EF3" w:rsidP="005D7C02">
      <w:pPr>
        <w:ind w:left="2160" w:hanging="360"/>
      </w:pPr>
      <w:r>
        <w:t xml:space="preserve"> </w:t>
      </w:r>
    </w:p>
    <w:p w:rsidR="000B7EF3" w:rsidRDefault="003C4523" w:rsidP="003C4523">
      <w:pPr>
        <w:ind w:left="1440" w:hanging="360"/>
      </w:pPr>
      <w:r w:rsidRPr="003C4523">
        <w:t>ii</w:t>
      </w:r>
      <w:r w:rsidR="000B7EF3">
        <w:t>.</w:t>
      </w:r>
      <w:r w:rsidR="000B7EF3">
        <w:tab/>
        <w:t>Permit number(s) and condition(s) which are the basis for the compliance evaluation.</w:t>
      </w:r>
    </w:p>
    <w:p w:rsidR="005D7C02" w:rsidRDefault="005D7C02" w:rsidP="005D7C02"/>
    <w:p w:rsidR="000B7EF3" w:rsidRDefault="003C4523" w:rsidP="00EB5D14">
      <w:pPr>
        <w:ind w:left="1440" w:hanging="360"/>
      </w:pPr>
      <w:r w:rsidRPr="003C4523">
        <w:t>iii</w:t>
      </w:r>
      <w:r w:rsidR="000B7EF3">
        <w:t>.</w:t>
      </w:r>
      <w:r w:rsidR="000B7EF3">
        <w:tab/>
        <w:t xml:space="preserve">Summary of results with respect to each </w:t>
      </w:r>
      <w:proofErr w:type="gramStart"/>
      <w:r w:rsidR="000B7EF3">
        <w:t>permit</w:t>
      </w:r>
      <w:proofErr w:type="gramEnd"/>
      <w:r w:rsidR="000B7EF3">
        <w:t xml:space="preserve"> condition.</w:t>
      </w:r>
    </w:p>
    <w:p w:rsidR="005D7C02" w:rsidRDefault="005D7C02" w:rsidP="005D7C02"/>
    <w:p w:rsidR="000B7EF3" w:rsidRDefault="003C4523" w:rsidP="00EB5D14">
      <w:pPr>
        <w:tabs>
          <w:tab w:val="left" w:pos="1080"/>
        </w:tabs>
        <w:ind w:left="1440" w:hanging="360"/>
      </w:pPr>
      <w:r w:rsidRPr="003C4523">
        <w:t>iv</w:t>
      </w:r>
      <w:r w:rsidR="000B7EF3">
        <w:t>.</w:t>
      </w:r>
      <w:r w:rsidR="000B7EF3">
        <w:tab/>
        <w:t xml:space="preserve">Statement of compliance or non-compliance with each </w:t>
      </w:r>
      <w:proofErr w:type="gramStart"/>
      <w:r w:rsidR="000B7EF3">
        <w:t>permit</w:t>
      </w:r>
      <w:proofErr w:type="gramEnd"/>
      <w:r w:rsidR="000B7EF3">
        <w:t xml:space="preserve"> condition.</w:t>
      </w:r>
    </w:p>
    <w:p w:rsidR="000B7EF3" w:rsidRDefault="000B7EF3" w:rsidP="000B7EF3">
      <w:pPr>
        <w:ind w:left="1800" w:hanging="360"/>
      </w:pPr>
    </w:p>
    <w:p w:rsidR="005D7C02" w:rsidRDefault="003C4523" w:rsidP="003868E1">
      <w:pPr>
        <w:tabs>
          <w:tab w:val="left" w:pos="-1440"/>
          <w:tab w:val="left" w:pos="630"/>
          <w:tab w:val="left" w:pos="1080"/>
          <w:tab w:val="left" w:pos="1800"/>
        </w:tabs>
        <w:ind w:left="1080" w:hanging="360"/>
      </w:pPr>
      <w:r>
        <w:t>5</w:t>
      </w:r>
      <w:r w:rsidR="005D7C02">
        <w:t xml:space="preserve">.   </w:t>
      </w:r>
      <w:r w:rsidR="000B7EF3">
        <w:t xml:space="preserve">The results </w:t>
      </w:r>
      <w:r w:rsidR="00557DF5">
        <w:t xml:space="preserve">must demonstrate to </w:t>
      </w:r>
      <w:r w:rsidR="0067654A">
        <w:t>the Department</w:t>
      </w:r>
      <w:r w:rsidR="000B7EF3">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5D7C02" w:rsidRDefault="005D7C02" w:rsidP="005D7C02">
      <w:pPr>
        <w:tabs>
          <w:tab w:val="left" w:pos="-1440"/>
          <w:tab w:val="left" w:pos="1440"/>
        </w:tabs>
        <w:ind w:left="1440" w:hanging="360"/>
      </w:pPr>
    </w:p>
    <w:p w:rsidR="005D7C02" w:rsidRDefault="0067654A" w:rsidP="00EB5D14">
      <w:pPr>
        <w:tabs>
          <w:tab w:val="left" w:pos="-1440"/>
          <w:tab w:val="left" w:pos="1440"/>
        </w:tabs>
        <w:ind w:left="720" w:hanging="360"/>
      </w:pPr>
      <w:r>
        <w:t>h</w:t>
      </w:r>
      <w:r w:rsidR="00085543">
        <w:t>.</w:t>
      </w:r>
      <w:r w:rsidR="00EB5D14">
        <w:tab/>
      </w:r>
      <w:r w:rsidR="00E6667D">
        <w:t>CHRP</w:t>
      </w:r>
      <w:r w:rsidR="005D7C02">
        <w:t xml:space="preserve"> must have a one-time energy assessment</w:t>
      </w:r>
      <w:r w:rsidR="009715BD">
        <w:t xml:space="preserve"> performed by a qualified energy</w:t>
      </w:r>
      <w:r w:rsidR="00085543">
        <w:t xml:space="preserve"> assessor</w:t>
      </w:r>
      <w:r w:rsidR="00B55FC4">
        <w:t xml:space="preserve">. An energy assessment completed on or after January 1, 2008, that meets or is amended to meet the energy assessment requirement in </w:t>
      </w:r>
      <w:r w:rsidR="007E4680">
        <w:t>this permit condition</w:t>
      </w:r>
      <w:r w:rsidR="00B55FC4">
        <w:t>, satisfies the energy assessment requirement</w:t>
      </w:r>
      <w:r w:rsidR="00C460EC">
        <w:t>.  The energy assessment must include the following</w:t>
      </w:r>
      <w:r w:rsidR="007E4680">
        <w:t xml:space="preserve"> </w:t>
      </w:r>
      <w:r w:rsidR="00C460EC">
        <w:t xml:space="preserve">with extent of the evaluation for items </w:t>
      </w:r>
      <w:r w:rsidR="007E4680">
        <w:t>i</w:t>
      </w:r>
      <w:r w:rsidR="00C460EC">
        <w:t xml:space="preserve"> to </w:t>
      </w:r>
      <w:r w:rsidR="007E4680">
        <w:t>v</w:t>
      </w:r>
      <w:r w:rsidR="00085543">
        <w:t xml:space="preserve"> </w:t>
      </w:r>
      <w:r w:rsidR="00C460EC">
        <w:t xml:space="preserve">appropriate for the on-site technical hours listed in </w:t>
      </w:r>
      <w:r w:rsidR="005B507B">
        <w:t>Condition IV(i</w:t>
      </w:r>
      <w:r w:rsidR="00AB7022">
        <w:t>) [</w:t>
      </w:r>
      <w:r w:rsidR="00C460EC">
        <w:t xml:space="preserve">40 CFR </w:t>
      </w:r>
      <w:r w:rsidR="00AB7022">
        <w:t>63.7540 and 40 CFR 63, Subpart DDDD, Table 3]</w:t>
      </w:r>
    </w:p>
    <w:p w:rsidR="005D7C02" w:rsidRDefault="005D7C02" w:rsidP="005D7C02">
      <w:pPr>
        <w:tabs>
          <w:tab w:val="left" w:pos="-1440"/>
          <w:tab w:val="left" w:pos="1440"/>
        </w:tabs>
        <w:ind w:left="1440" w:hanging="360"/>
      </w:pPr>
    </w:p>
    <w:p w:rsidR="005D7C02" w:rsidRDefault="009715BD" w:rsidP="00535137">
      <w:pPr>
        <w:tabs>
          <w:tab w:val="left" w:pos="-1440"/>
          <w:tab w:val="left" w:pos="1800"/>
        </w:tabs>
        <w:ind w:left="1080" w:hanging="360"/>
      </w:pPr>
      <w:r>
        <w:t>i.</w:t>
      </w:r>
      <w:r w:rsidR="00535137">
        <w:tab/>
      </w:r>
      <w:r w:rsidR="005D7C02">
        <w:t xml:space="preserve">A visual </w:t>
      </w:r>
      <w:r w:rsidR="00E6667D">
        <w:t>inspection of the boiler systems;</w:t>
      </w:r>
    </w:p>
    <w:p w:rsidR="007A5BF7" w:rsidRDefault="007A5BF7" w:rsidP="00535137">
      <w:pPr>
        <w:tabs>
          <w:tab w:val="left" w:pos="-1440"/>
          <w:tab w:val="left" w:pos="1800"/>
        </w:tabs>
        <w:ind w:left="1080" w:hanging="360"/>
      </w:pPr>
    </w:p>
    <w:p w:rsidR="005D7C02" w:rsidRDefault="009715BD" w:rsidP="00535137">
      <w:pPr>
        <w:tabs>
          <w:tab w:val="left" w:pos="-1440"/>
          <w:tab w:val="left" w:pos="630"/>
          <w:tab w:val="left" w:pos="1080"/>
          <w:tab w:val="left" w:pos="1800"/>
        </w:tabs>
        <w:ind w:left="1080" w:hanging="360"/>
      </w:pPr>
      <w:r>
        <w:t>ii.</w:t>
      </w:r>
      <w:r w:rsidR="00535137">
        <w:tab/>
      </w:r>
      <w:r w:rsidR="005D7C02">
        <w:t>An evaluation of operating</w:t>
      </w:r>
      <w:r w:rsidR="00C460EC">
        <w:t xml:space="preserve"> characteristics of the boiler systems</w:t>
      </w:r>
      <w:r w:rsidR="005D7C02">
        <w:t>, specifications of energy using systems, operating and maintenance procedures, an</w:t>
      </w:r>
      <w:r w:rsidR="00051394">
        <w:t>d unusual operating constraints;</w:t>
      </w:r>
    </w:p>
    <w:p w:rsidR="005D7C02" w:rsidRDefault="005D7C02" w:rsidP="00535137">
      <w:pPr>
        <w:tabs>
          <w:tab w:val="left" w:pos="-1440"/>
          <w:tab w:val="left" w:pos="1800"/>
        </w:tabs>
        <w:ind w:left="1080" w:hanging="360"/>
      </w:pPr>
    </w:p>
    <w:p w:rsidR="005D7C02" w:rsidRDefault="009715BD" w:rsidP="00535137">
      <w:pPr>
        <w:tabs>
          <w:tab w:val="left" w:pos="-1440"/>
          <w:tab w:val="left" w:pos="1800"/>
        </w:tabs>
        <w:ind w:left="1080" w:hanging="360"/>
      </w:pPr>
      <w:r>
        <w:t>iii.</w:t>
      </w:r>
      <w:r w:rsidR="00535137">
        <w:tab/>
      </w:r>
      <w:r w:rsidR="00C460EC">
        <w:t>An i</w:t>
      </w:r>
      <w:r w:rsidR="005D7C02">
        <w:t xml:space="preserve">nventory of major </w:t>
      </w:r>
      <w:r w:rsidR="00C460EC">
        <w:t xml:space="preserve">energy use </w:t>
      </w:r>
      <w:r w:rsidR="005D7C02">
        <w:t>systems consuming energy from affected boilers</w:t>
      </w:r>
      <w:r w:rsidR="00051394">
        <w:t>;</w:t>
      </w:r>
    </w:p>
    <w:p w:rsidR="005D7C02" w:rsidRDefault="005D7C02" w:rsidP="00535137">
      <w:pPr>
        <w:tabs>
          <w:tab w:val="left" w:pos="-1440"/>
          <w:tab w:val="left" w:pos="1800"/>
        </w:tabs>
        <w:ind w:left="1080" w:hanging="360"/>
      </w:pPr>
    </w:p>
    <w:p w:rsidR="005D7C02" w:rsidRDefault="009715BD" w:rsidP="00535137">
      <w:pPr>
        <w:tabs>
          <w:tab w:val="left" w:pos="-1440"/>
          <w:tab w:val="left" w:pos="630"/>
          <w:tab w:val="left" w:pos="720"/>
          <w:tab w:val="left" w:pos="1080"/>
          <w:tab w:val="left" w:pos="1800"/>
        </w:tabs>
        <w:ind w:left="1080" w:hanging="360"/>
      </w:pPr>
      <w:r>
        <w:t>iv.</w:t>
      </w:r>
      <w:r w:rsidR="00535137">
        <w:tab/>
      </w:r>
      <w:r w:rsidR="005D7C02">
        <w:t>A review of available architectural and engineering plans, facility operation and maintenance proc</w:t>
      </w:r>
      <w:r w:rsidR="00051394">
        <w:t>edures and logs, and fuel usage;</w:t>
      </w:r>
    </w:p>
    <w:p w:rsidR="00D64EFC" w:rsidRDefault="00D64EFC" w:rsidP="00535137">
      <w:pPr>
        <w:tabs>
          <w:tab w:val="left" w:pos="-1440"/>
          <w:tab w:val="left" w:pos="630"/>
          <w:tab w:val="left" w:pos="720"/>
          <w:tab w:val="left" w:pos="1080"/>
          <w:tab w:val="left" w:pos="1800"/>
        </w:tabs>
        <w:ind w:left="1080" w:hanging="360"/>
      </w:pPr>
    </w:p>
    <w:p w:rsidR="00D64EFC" w:rsidRDefault="00D64EFC" w:rsidP="00535137">
      <w:pPr>
        <w:tabs>
          <w:tab w:val="left" w:pos="-1440"/>
          <w:tab w:val="left" w:pos="630"/>
          <w:tab w:val="left" w:pos="720"/>
          <w:tab w:val="left" w:pos="1080"/>
          <w:tab w:val="left" w:pos="1800"/>
        </w:tabs>
        <w:ind w:left="1080" w:hanging="360"/>
      </w:pPr>
      <w:r>
        <w:lastRenderedPageBreak/>
        <w:t>v.</w:t>
      </w:r>
      <w:r>
        <w:tab/>
        <w:t>A review of the facility’s energy management program and provide recommendations for improvements consistent with the definition of energy management program</w:t>
      </w:r>
      <w:r w:rsidR="00051394">
        <w:t xml:space="preserve"> (see 40 CFR 63.7575), if identified;</w:t>
      </w:r>
    </w:p>
    <w:p w:rsidR="00B6178A" w:rsidRDefault="00B6178A" w:rsidP="00535137">
      <w:pPr>
        <w:tabs>
          <w:tab w:val="left" w:pos="-1440"/>
          <w:tab w:val="left" w:pos="1800"/>
        </w:tabs>
        <w:ind w:left="1080" w:hanging="360"/>
      </w:pPr>
    </w:p>
    <w:p w:rsidR="005D7C02" w:rsidRDefault="009715BD" w:rsidP="00535137">
      <w:pPr>
        <w:tabs>
          <w:tab w:val="left" w:pos="-1440"/>
          <w:tab w:val="left" w:pos="1800"/>
        </w:tabs>
        <w:ind w:left="1080" w:hanging="360"/>
      </w:pPr>
      <w:r>
        <w:t>v</w:t>
      </w:r>
      <w:r w:rsidR="00D64EFC">
        <w:t>i</w:t>
      </w:r>
      <w:r>
        <w:t>.</w:t>
      </w:r>
      <w:r w:rsidR="00535137">
        <w:tab/>
      </w:r>
      <w:r w:rsidR="005D7C02">
        <w:t xml:space="preserve">A list of </w:t>
      </w:r>
      <w:r w:rsidR="00D64EFC">
        <w:t xml:space="preserve">cost-effective </w:t>
      </w:r>
      <w:r w:rsidR="005D7C02">
        <w:t>energy conservation measures</w:t>
      </w:r>
      <w:r w:rsidR="00D64EFC">
        <w:t xml:space="preserve"> that are within the facility’</w:t>
      </w:r>
      <w:r w:rsidR="001E5363">
        <w:t>s control</w:t>
      </w:r>
      <w:r w:rsidR="00051394">
        <w:t>;</w:t>
      </w:r>
    </w:p>
    <w:p w:rsidR="005D7C02" w:rsidRDefault="005D7C02" w:rsidP="00535137">
      <w:pPr>
        <w:tabs>
          <w:tab w:val="left" w:pos="-1440"/>
          <w:tab w:val="left" w:pos="1800"/>
        </w:tabs>
        <w:ind w:left="1080" w:hanging="360"/>
      </w:pPr>
    </w:p>
    <w:p w:rsidR="005D7C02" w:rsidRDefault="00BB0A95" w:rsidP="00535137">
      <w:pPr>
        <w:tabs>
          <w:tab w:val="left" w:pos="-1440"/>
          <w:tab w:val="left" w:pos="1080"/>
          <w:tab w:val="left" w:pos="1800"/>
        </w:tabs>
        <w:ind w:left="1080" w:hanging="360"/>
      </w:pPr>
      <w:r>
        <w:t>vi.</w:t>
      </w:r>
      <w:r w:rsidR="00535137">
        <w:tab/>
      </w:r>
      <w:r w:rsidR="005D7C02">
        <w:t>A list of the energy savings potential of the energy c</w:t>
      </w:r>
      <w:r w:rsidR="00051394">
        <w:t>onservation measures identified;</w:t>
      </w:r>
      <w:r w:rsidR="005D7C02">
        <w:t xml:space="preserve"> and</w:t>
      </w:r>
    </w:p>
    <w:p w:rsidR="005D7C02" w:rsidRDefault="005D7C02" w:rsidP="00535137">
      <w:pPr>
        <w:tabs>
          <w:tab w:val="left" w:pos="-1440"/>
          <w:tab w:val="left" w:pos="1800"/>
        </w:tabs>
        <w:ind w:left="1080" w:hanging="360"/>
      </w:pPr>
    </w:p>
    <w:p w:rsidR="00085543" w:rsidRDefault="00BB0A95" w:rsidP="00535137">
      <w:pPr>
        <w:tabs>
          <w:tab w:val="left" w:pos="-1440"/>
          <w:tab w:val="left" w:pos="1080"/>
          <w:tab w:val="left" w:pos="1800"/>
        </w:tabs>
        <w:ind w:left="1080" w:hanging="360"/>
      </w:pPr>
      <w:r>
        <w:t>vii.</w:t>
      </w:r>
      <w:r w:rsidR="00535137">
        <w:tab/>
      </w:r>
      <w:r w:rsidR="005D7C02">
        <w:t>A comprehensive report detailing the ways to improve efficiency, the cost of specific improvements, benefits, and the time frame for recouping those investments.</w:t>
      </w:r>
    </w:p>
    <w:p w:rsidR="00A1048D" w:rsidRDefault="00A1048D" w:rsidP="00535137">
      <w:pPr>
        <w:tabs>
          <w:tab w:val="left" w:pos="-1440"/>
          <w:tab w:val="left" w:pos="1080"/>
        </w:tabs>
        <w:ind w:left="360" w:hanging="360"/>
      </w:pPr>
    </w:p>
    <w:p w:rsidR="00AB7022" w:rsidRDefault="005B507B" w:rsidP="00AB7022">
      <w:pPr>
        <w:tabs>
          <w:tab w:val="left" w:pos="-1440"/>
          <w:tab w:val="left" w:pos="1080"/>
        </w:tabs>
        <w:ind w:left="720" w:hanging="360"/>
      </w:pPr>
      <w:r>
        <w:t>i</w:t>
      </w:r>
      <w:r w:rsidR="00AB7022">
        <w:t>.</w:t>
      </w:r>
      <w:r w:rsidR="00AB7022">
        <w:tab/>
        <w:t>The energy assessment for CHRP (a facility with a combined heat input capacity greater than 1.0 trillion BTU/year) (</w:t>
      </w:r>
      <w:proofErr w:type="spellStart"/>
      <w:r w:rsidR="00AB7022">
        <w:t>TBTUyr</w:t>
      </w:r>
      <w:proofErr w:type="spellEnd"/>
      <w:r w:rsidR="00AB7022">
        <w:t>) will be up to 24 on-site technical labor hours for the first TBTU/</w:t>
      </w:r>
      <w:proofErr w:type="spellStart"/>
      <w:r w:rsidR="00AB7022">
        <w:t>yr</w:t>
      </w:r>
      <w:proofErr w:type="spellEnd"/>
      <w:r w:rsidR="00AB7022">
        <w:t xml:space="preserve"> plus 8 on-site technical labor hours for every additional 1.0 TBTU/</w:t>
      </w:r>
      <w:proofErr w:type="spellStart"/>
      <w:r w:rsidR="00AB7022">
        <w:t>yr</w:t>
      </w:r>
      <w:proofErr w:type="spellEnd"/>
      <w:r w:rsidR="00AB7022">
        <w:t xml:space="preserve"> not to exceed 160 on-site technical hours, but may be longer at the discretion of the Permittee. The boiler systems and any on-site energy use systems accounting for at least 20 percent of the energy (e.g., steam, process heat, hot water, or electricity) production, as applicable, will be evaluated to identify energy savings opportunit</w:t>
      </w:r>
      <w:r w:rsidR="00051394">
        <w:t>i</w:t>
      </w:r>
      <w:r w:rsidR="00AB7022">
        <w:t xml:space="preserve">es. </w:t>
      </w:r>
      <w:proofErr w:type="gramStart"/>
      <w:r w:rsidR="00AB7022">
        <w:t>[40 CFR 63.7575, definition of “Energy assessment”.</w:t>
      </w:r>
      <w:proofErr w:type="gramEnd"/>
    </w:p>
    <w:p w:rsidR="00AB7022" w:rsidRDefault="00AB7022" w:rsidP="00535137">
      <w:pPr>
        <w:tabs>
          <w:tab w:val="left" w:pos="-1440"/>
          <w:tab w:val="left" w:pos="1080"/>
        </w:tabs>
        <w:ind w:left="360" w:hanging="360"/>
      </w:pPr>
    </w:p>
    <w:p w:rsidR="00D27C9F" w:rsidRDefault="00535137" w:rsidP="00535137">
      <w:pPr>
        <w:tabs>
          <w:tab w:val="left" w:pos="-1440"/>
          <w:tab w:val="left" w:pos="1080"/>
        </w:tabs>
        <w:ind w:left="360" w:hanging="360"/>
      </w:pPr>
      <w:r>
        <w:t>V.</w:t>
      </w:r>
      <w:r>
        <w:tab/>
      </w:r>
      <w:r w:rsidR="00D27C9F">
        <w:rPr>
          <w:u w:val="single"/>
        </w:rPr>
        <w:t>Record Keeping and Reporting Requirements</w:t>
      </w:r>
      <w:r w:rsidR="00D27C9F">
        <w:t>:</w:t>
      </w:r>
    </w:p>
    <w:p w:rsidR="00211659" w:rsidRDefault="00211659" w:rsidP="00535137">
      <w:pPr>
        <w:tabs>
          <w:tab w:val="left" w:pos="-1440"/>
          <w:tab w:val="left" w:pos="1080"/>
        </w:tabs>
        <w:ind w:left="360" w:hanging="360"/>
      </w:pPr>
    </w:p>
    <w:p w:rsidR="00211659" w:rsidRDefault="00211659" w:rsidP="00211659">
      <w:pPr>
        <w:tabs>
          <w:tab w:val="left" w:pos="-1440"/>
          <w:tab w:val="left" w:pos="1080"/>
        </w:tabs>
        <w:ind w:left="720" w:hanging="360"/>
      </w:pPr>
      <w:r>
        <w:t>a.</w:t>
      </w:r>
      <w:r>
        <w:tab/>
        <w:t xml:space="preserve">All records </w:t>
      </w:r>
      <w:r w:rsidR="009376A0">
        <w:t xml:space="preserve">and related support information </w:t>
      </w:r>
      <w:r>
        <w:t>required pursuant to Condition V of this permit shall be maintained at the facility for a period of five (5) years</w:t>
      </w:r>
      <w:r w:rsidR="009376A0">
        <w:t xml:space="preserve"> from the date of the monitoring sample, measurement, report or application. Support information includes all calibration and maintenance records and all original strip-chart recordings for continuous monitoring instrumentation, and copies of all reports required by the permit</w:t>
      </w:r>
      <w:r>
        <w:t>.</w:t>
      </w:r>
      <w:r w:rsidR="009376A0">
        <w:t xml:space="preserve">  Records may be kept in electronic formats as long as such records can be certified as to their accuracy and validity.</w:t>
      </w:r>
      <w:r>
        <w:t xml:space="preserve"> [20 DCMR 500.8 and </w:t>
      </w:r>
      <w:r w:rsidR="009376A0">
        <w:t>20 DCMR 302.1(c</w:t>
      </w:r>
      <w:proofErr w:type="gramStart"/>
      <w:r w:rsidR="009376A0">
        <w:t>)(</w:t>
      </w:r>
      <w:proofErr w:type="gramEnd"/>
      <w:r w:rsidR="009376A0">
        <w:t>2)(B)]</w:t>
      </w:r>
      <w:r w:rsidR="00F52028">
        <w:t xml:space="preserve"> </w:t>
      </w:r>
      <w:r w:rsidR="00F52028">
        <w:rPr>
          <w:i/>
        </w:rPr>
        <w:t>Note that this is a streamlined condition requiring that the records be maintained for the longest period required by the cited regulatory sections.</w:t>
      </w:r>
    </w:p>
    <w:p w:rsidR="00F76A6E" w:rsidRDefault="00F76A6E" w:rsidP="00211659">
      <w:pPr>
        <w:tabs>
          <w:tab w:val="left" w:pos="-1440"/>
          <w:tab w:val="left" w:pos="1080"/>
        </w:tabs>
        <w:ind w:left="720" w:hanging="360"/>
      </w:pPr>
    </w:p>
    <w:p w:rsidR="00F76A6E" w:rsidRDefault="00F76A6E" w:rsidP="00211659">
      <w:pPr>
        <w:tabs>
          <w:tab w:val="left" w:pos="-1440"/>
          <w:tab w:val="left" w:pos="1080"/>
        </w:tabs>
        <w:ind w:left="720" w:hanging="360"/>
      </w:pPr>
      <w:r>
        <w:t>b.</w:t>
      </w:r>
      <w:r>
        <w:tab/>
        <w:t xml:space="preserve">Except when being submitted as part of a submittal required by the facility’s Title V permit (in which case the requirements of the Title V permit shall be followed), </w:t>
      </w:r>
      <w:r w:rsidR="001D7A74">
        <w:t xml:space="preserve">or if otherwise specified in a particular condition below, </w:t>
      </w:r>
      <w:r>
        <w:t>reports required by this permit shall be submitted to the following addresses, as applicable:</w:t>
      </w:r>
    </w:p>
    <w:p w:rsidR="00F76A6E" w:rsidRDefault="00F76A6E" w:rsidP="00211659">
      <w:pPr>
        <w:tabs>
          <w:tab w:val="left" w:pos="-1440"/>
          <w:tab w:val="left" w:pos="1080"/>
        </w:tabs>
        <w:ind w:left="720" w:hanging="360"/>
      </w:pPr>
    </w:p>
    <w:p w:rsidR="00F76A6E" w:rsidRDefault="00F76A6E" w:rsidP="00F76A6E">
      <w:pPr>
        <w:tabs>
          <w:tab w:val="left" w:pos="-1440"/>
          <w:tab w:val="left" w:pos="1080"/>
        </w:tabs>
        <w:ind w:left="720"/>
      </w:pPr>
      <w:r>
        <w:t>Reports to EPA:</w:t>
      </w:r>
    </w:p>
    <w:p w:rsidR="00F76A6E" w:rsidRDefault="0092042D" w:rsidP="00F76A6E">
      <w:pPr>
        <w:tabs>
          <w:tab w:val="left" w:pos="-1440"/>
          <w:tab w:val="left" w:pos="1080"/>
        </w:tabs>
        <w:ind w:left="720"/>
      </w:pPr>
      <w:r>
        <w:lastRenderedPageBreak/>
        <w:t>Director, Air Protection Division</w:t>
      </w:r>
    </w:p>
    <w:p w:rsidR="0092042D" w:rsidRDefault="0092042D" w:rsidP="00F76A6E">
      <w:pPr>
        <w:tabs>
          <w:tab w:val="left" w:pos="-1440"/>
          <w:tab w:val="left" w:pos="1080"/>
        </w:tabs>
        <w:ind w:left="720"/>
      </w:pPr>
      <w:r>
        <w:t>U.S. EPA Region 3</w:t>
      </w:r>
    </w:p>
    <w:p w:rsidR="0092042D" w:rsidRDefault="0092042D" w:rsidP="00F76A6E">
      <w:pPr>
        <w:tabs>
          <w:tab w:val="left" w:pos="-1440"/>
          <w:tab w:val="left" w:pos="1080"/>
        </w:tabs>
        <w:ind w:left="720"/>
      </w:pPr>
      <w:r>
        <w:t>1650 Arch Street</w:t>
      </w:r>
    </w:p>
    <w:p w:rsidR="0092042D" w:rsidRDefault="0092042D" w:rsidP="00F76A6E">
      <w:pPr>
        <w:tabs>
          <w:tab w:val="left" w:pos="-1440"/>
          <w:tab w:val="left" w:pos="1080"/>
        </w:tabs>
        <w:ind w:left="720"/>
      </w:pPr>
      <w:r>
        <w:t>Philadelphia PA 19103-2029</w:t>
      </w:r>
    </w:p>
    <w:p w:rsidR="00F76A6E" w:rsidRDefault="00F76A6E" w:rsidP="00F76A6E">
      <w:pPr>
        <w:tabs>
          <w:tab w:val="left" w:pos="-1440"/>
          <w:tab w:val="left" w:pos="1080"/>
        </w:tabs>
        <w:ind w:left="720"/>
      </w:pPr>
    </w:p>
    <w:p w:rsidR="00F76A6E" w:rsidRDefault="00F76A6E" w:rsidP="00F76A6E">
      <w:pPr>
        <w:tabs>
          <w:tab w:val="left" w:pos="-1440"/>
          <w:tab w:val="left" w:pos="1080"/>
        </w:tabs>
        <w:ind w:left="720"/>
      </w:pPr>
      <w:r>
        <w:t>Reports to the Department:</w:t>
      </w:r>
    </w:p>
    <w:p w:rsidR="00F76A6E" w:rsidRDefault="00F76A6E" w:rsidP="00F76A6E">
      <w:pPr>
        <w:tabs>
          <w:tab w:val="left" w:pos="-1440"/>
          <w:tab w:val="left" w:pos="1080"/>
        </w:tabs>
        <w:ind w:left="720"/>
      </w:pPr>
    </w:p>
    <w:p w:rsidR="00F76A6E" w:rsidRDefault="00F76A6E" w:rsidP="00F76A6E">
      <w:pPr>
        <w:ind w:left="720"/>
      </w:pPr>
      <w:r w:rsidRPr="005C72F9">
        <w:t>Chief, Compliance and Enforcement Branch</w:t>
      </w:r>
    </w:p>
    <w:p w:rsidR="00F76A6E" w:rsidRDefault="00F76A6E" w:rsidP="00F76A6E">
      <w:pPr>
        <w:ind w:left="720"/>
      </w:pPr>
      <w:r>
        <w:t>Department of Energy and Environment</w:t>
      </w:r>
    </w:p>
    <w:p w:rsidR="00F76A6E" w:rsidRDefault="00F76A6E" w:rsidP="00F76A6E">
      <w:pPr>
        <w:ind w:left="720"/>
      </w:pPr>
      <w:r w:rsidRPr="005C72F9">
        <w:t>Air Quality Division</w:t>
      </w:r>
    </w:p>
    <w:p w:rsidR="00F76A6E" w:rsidRDefault="00F76A6E" w:rsidP="00F76A6E">
      <w:pPr>
        <w:ind w:left="720"/>
      </w:pPr>
      <w:r w:rsidRPr="005C72F9">
        <w:t>1200 First Street NE</w:t>
      </w:r>
      <w:r>
        <w:t xml:space="preserve">, </w:t>
      </w:r>
      <w:r w:rsidRPr="005C72F9">
        <w:t>5</w:t>
      </w:r>
      <w:r w:rsidRPr="005C72F9">
        <w:rPr>
          <w:vertAlign w:val="superscript"/>
        </w:rPr>
        <w:t>th</w:t>
      </w:r>
      <w:r w:rsidRPr="005C72F9">
        <w:t xml:space="preserve"> Floor</w:t>
      </w:r>
    </w:p>
    <w:p w:rsidR="00F76A6E" w:rsidRDefault="00F76A6E" w:rsidP="00F76A6E">
      <w:pPr>
        <w:ind w:left="720"/>
      </w:pPr>
      <w:r w:rsidRPr="005C72F9">
        <w:t>Washington DC 20002</w:t>
      </w:r>
    </w:p>
    <w:p w:rsidR="00B97444" w:rsidRDefault="00B97444" w:rsidP="00D00262">
      <w:pPr>
        <w:tabs>
          <w:tab w:val="left" w:pos="-1440"/>
          <w:tab w:val="left" w:pos="630"/>
          <w:tab w:val="left" w:pos="720"/>
          <w:tab w:val="left" w:pos="1440"/>
        </w:tabs>
      </w:pPr>
      <w:r>
        <w:tab/>
      </w:r>
    </w:p>
    <w:p w:rsidR="005E683C" w:rsidRDefault="0092042D" w:rsidP="00535137">
      <w:pPr>
        <w:tabs>
          <w:tab w:val="left" w:pos="-1440"/>
          <w:tab w:val="left" w:pos="720"/>
          <w:tab w:val="left" w:pos="1440"/>
        </w:tabs>
        <w:ind w:left="720" w:hanging="360"/>
      </w:pPr>
      <w:r>
        <w:t>c</w:t>
      </w:r>
      <w:r w:rsidR="00D27C9F">
        <w:t>.</w:t>
      </w:r>
      <w:r w:rsidR="00535137">
        <w:tab/>
      </w:r>
      <w:r w:rsidR="00D27C9F">
        <w:t xml:space="preserve">The Permittee shall keep records of the </w:t>
      </w:r>
      <w:r w:rsidR="00B97444" w:rsidRPr="00B97444">
        <w:t>NO</w:t>
      </w:r>
      <w:r w:rsidR="00B97444" w:rsidRPr="006F61A8">
        <w:rPr>
          <w:vertAlign w:val="subscript"/>
        </w:rPr>
        <w:t>x</w:t>
      </w:r>
      <w:r w:rsidR="00A1048D">
        <w:t xml:space="preserve"> </w:t>
      </w:r>
      <w:r w:rsidR="005E683C">
        <w:t xml:space="preserve">and </w:t>
      </w:r>
      <w:r w:rsidR="00CD1880">
        <w:t xml:space="preserve">either </w:t>
      </w:r>
      <w:r w:rsidR="005E683C">
        <w:t>O</w:t>
      </w:r>
      <w:r w:rsidR="005E683C">
        <w:rPr>
          <w:vertAlign w:val="subscript"/>
        </w:rPr>
        <w:t>2</w:t>
      </w:r>
      <w:r w:rsidR="005E683C" w:rsidRPr="00B97444">
        <w:t xml:space="preserve"> </w:t>
      </w:r>
      <w:r w:rsidR="005E683C">
        <w:t>or CO</w:t>
      </w:r>
      <w:r w:rsidR="005E683C">
        <w:rPr>
          <w:vertAlign w:val="subscript"/>
        </w:rPr>
        <w:t>2</w:t>
      </w:r>
      <w:r w:rsidR="00CD1880">
        <w:t>, as applicable,</w:t>
      </w:r>
      <w:r w:rsidR="005E683C">
        <w:t xml:space="preserve"> CEMS data for all periods of operation of the affected facility except for CEMS breakdowns and re</w:t>
      </w:r>
      <w:r w:rsidR="0061700C">
        <w:t>pa</w:t>
      </w:r>
      <w:r w:rsidR="005E683C">
        <w:t>irs. Data is recorded during calibration checks, and zero and spa</w:t>
      </w:r>
      <w:r w:rsidR="00CD1880">
        <w:t>n adjustments. [20 DCMR 500.2</w:t>
      </w:r>
      <w:r w:rsidR="005E683C">
        <w:t>]</w:t>
      </w:r>
    </w:p>
    <w:p w:rsidR="005E683C" w:rsidRDefault="005E683C" w:rsidP="00535137">
      <w:pPr>
        <w:tabs>
          <w:tab w:val="left" w:pos="-1440"/>
          <w:tab w:val="left" w:pos="720"/>
          <w:tab w:val="left" w:pos="1440"/>
        </w:tabs>
        <w:ind w:left="720" w:hanging="360"/>
      </w:pPr>
    </w:p>
    <w:p w:rsidR="005E683C" w:rsidRPr="005E683C" w:rsidRDefault="0092042D" w:rsidP="00535137">
      <w:pPr>
        <w:tabs>
          <w:tab w:val="left" w:pos="-1440"/>
          <w:tab w:val="left" w:pos="720"/>
          <w:tab w:val="left" w:pos="1440"/>
        </w:tabs>
        <w:ind w:left="720" w:hanging="360"/>
      </w:pPr>
      <w:r>
        <w:t>d</w:t>
      </w:r>
      <w:r w:rsidR="005E683C">
        <w:t>.</w:t>
      </w:r>
      <w:r w:rsidR="005E683C">
        <w:tab/>
        <w:t>1-hour average NO</w:t>
      </w:r>
      <w:r w:rsidR="005E683C">
        <w:rPr>
          <w:vertAlign w:val="subscript"/>
        </w:rPr>
        <w:t>x</w:t>
      </w:r>
      <w:r w:rsidR="005E683C">
        <w:t xml:space="preserve"> emission rates measured by the continuous NOx monitor</w:t>
      </w:r>
      <w:r w:rsidR="00CD1880">
        <w:t xml:space="preserve"> consistent with the procedures in 40 CFR 60.13(h)</w:t>
      </w:r>
      <w:r w:rsidR="005E683C">
        <w:t xml:space="preserve"> shall be expressed in </w:t>
      </w:r>
      <w:proofErr w:type="spellStart"/>
      <w:r w:rsidR="005E683C">
        <w:t>lb</w:t>
      </w:r>
      <w:proofErr w:type="spellEnd"/>
      <w:r w:rsidR="005E683C">
        <w:t>/MMBTU heat input and shall be used to calculate the average emission rates to document the compliance statu</w:t>
      </w:r>
      <w:r w:rsidR="00CD1880">
        <w:t>s with respect to Condition II(c</w:t>
      </w:r>
      <w:r w:rsidR="005E683C">
        <w:t>). The 1-hour averages shall be calculated using the data points required under 40 CFR 60.13(h</w:t>
      </w:r>
      <w:proofErr w:type="gramStart"/>
      <w:r w:rsidR="005E683C">
        <w:t>)(</w:t>
      </w:r>
      <w:proofErr w:type="gramEnd"/>
      <w:r w:rsidR="005E683C">
        <w:t>2).</w:t>
      </w:r>
      <w:r w:rsidR="00211659">
        <w:t xml:space="preserve"> [</w:t>
      </w:r>
      <w:r w:rsidR="00CD1880">
        <w:t xml:space="preserve">20 DCMR 500.2, based on </w:t>
      </w:r>
      <w:r w:rsidR="00211659">
        <w:t xml:space="preserve">40 CFR </w:t>
      </w:r>
      <w:proofErr w:type="gramStart"/>
      <w:r w:rsidR="00211659">
        <w:t>60.48b(</w:t>
      </w:r>
      <w:proofErr w:type="gramEnd"/>
      <w:r w:rsidR="00211659">
        <w:t>d)]</w:t>
      </w:r>
    </w:p>
    <w:p w:rsidR="005E683C" w:rsidRDefault="005E683C" w:rsidP="00535137">
      <w:pPr>
        <w:tabs>
          <w:tab w:val="left" w:pos="-1440"/>
          <w:tab w:val="left" w:pos="720"/>
          <w:tab w:val="left" w:pos="1440"/>
        </w:tabs>
        <w:ind w:left="720" w:hanging="360"/>
      </w:pPr>
    </w:p>
    <w:p w:rsidR="005E683C" w:rsidRDefault="0092042D" w:rsidP="00535137">
      <w:pPr>
        <w:tabs>
          <w:tab w:val="left" w:pos="-1440"/>
          <w:tab w:val="left" w:pos="720"/>
          <w:tab w:val="left" w:pos="1440"/>
        </w:tabs>
        <w:ind w:left="720" w:hanging="360"/>
      </w:pPr>
      <w:r>
        <w:t>e</w:t>
      </w:r>
      <w:r w:rsidR="009376A0">
        <w:t>.</w:t>
      </w:r>
      <w:r w:rsidR="009376A0">
        <w:tab/>
        <w:t>The Permittee shall maintain all records of opacity measurements obtained with the use of the required continuous opacity monitoring system (COMS) req</w:t>
      </w:r>
      <w:r w:rsidR="00CD1880">
        <w:t xml:space="preserve">uired pursuant to Condition </w:t>
      </w:r>
      <w:proofErr w:type="gramStart"/>
      <w:r w:rsidR="00CD1880">
        <w:t>IV(</w:t>
      </w:r>
      <w:proofErr w:type="gramEnd"/>
      <w:r w:rsidR="00CD1880">
        <w:t>b</w:t>
      </w:r>
      <w:r w:rsidR="009376A0">
        <w:t>).</w:t>
      </w:r>
    </w:p>
    <w:p w:rsidR="00CD1880" w:rsidRDefault="00CD1880" w:rsidP="00535137">
      <w:pPr>
        <w:tabs>
          <w:tab w:val="left" w:pos="-1440"/>
          <w:tab w:val="left" w:pos="720"/>
          <w:tab w:val="left" w:pos="1440"/>
        </w:tabs>
        <w:ind w:left="720" w:hanging="360"/>
      </w:pPr>
    </w:p>
    <w:p w:rsidR="00CD1880" w:rsidRPr="00CD1880" w:rsidRDefault="0092042D" w:rsidP="00CD1880">
      <w:pPr>
        <w:tabs>
          <w:tab w:val="left" w:pos="-1440"/>
          <w:tab w:val="left" w:pos="720"/>
          <w:tab w:val="left" w:pos="1440"/>
        </w:tabs>
        <w:ind w:left="720" w:hanging="360"/>
      </w:pPr>
      <w:r>
        <w:t>f</w:t>
      </w:r>
      <w:r w:rsidR="00CD1880">
        <w:t>.</w:t>
      </w:r>
      <w:r w:rsidR="00CD1880">
        <w:tab/>
      </w:r>
      <w:r w:rsidR="00CD1880" w:rsidRPr="00CD1880">
        <w:t>The Permit</w:t>
      </w:r>
      <w:r w:rsidR="007D0FF6">
        <w:t>t</w:t>
      </w:r>
      <w:r w:rsidR="00CD1880" w:rsidRPr="00CD1880">
        <w:t xml:space="preserve">ee shall record the zero and span drift of the CEMS and COMS units in accordance with the methods prescribed by the instrument manufacturers. [20 DCMR 502.10, 40 CFR 51 </w:t>
      </w:r>
      <w:proofErr w:type="gramStart"/>
      <w:r w:rsidR="00CD1880" w:rsidRPr="00CD1880">
        <w:t>Appendix</w:t>
      </w:r>
      <w:proofErr w:type="gramEnd"/>
      <w:r w:rsidR="00CD1880" w:rsidRPr="00CD1880">
        <w:t xml:space="preserve"> P]</w:t>
      </w:r>
    </w:p>
    <w:p w:rsidR="00CD1880" w:rsidRDefault="00CD1880" w:rsidP="00535137">
      <w:pPr>
        <w:tabs>
          <w:tab w:val="left" w:pos="-1440"/>
          <w:tab w:val="left" w:pos="720"/>
          <w:tab w:val="left" w:pos="1440"/>
        </w:tabs>
        <w:ind w:left="720" w:hanging="360"/>
      </w:pPr>
    </w:p>
    <w:p w:rsidR="00CD1880" w:rsidRDefault="0092042D" w:rsidP="00535137">
      <w:pPr>
        <w:tabs>
          <w:tab w:val="left" w:pos="-1440"/>
          <w:tab w:val="left" w:pos="720"/>
          <w:tab w:val="left" w:pos="1440"/>
        </w:tabs>
        <w:ind w:left="720" w:hanging="360"/>
      </w:pPr>
      <w:r>
        <w:t>g</w:t>
      </w:r>
      <w:r w:rsidR="00CD1880">
        <w:t>.</w:t>
      </w:r>
      <w:r w:rsidR="00CD1880">
        <w:tab/>
        <w:t xml:space="preserve">The </w:t>
      </w:r>
      <w:r w:rsidR="00CD1880" w:rsidRPr="00CD1880">
        <w:t xml:space="preserve">Permittee shall submit quarterly reports of CEMS data, including </w:t>
      </w:r>
      <w:r w:rsidR="00CD1880">
        <w:t>NO</w:t>
      </w:r>
      <w:r w:rsidR="00CD1880">
        <w:rPr>
          <w:vertAlign w:val="subscript"/>
        </w:rPr>
        <w:t>x</w:t>
      </w:r>
      <w:r w:rsidR="00CD1880">
        <w:t>,</w:t>
      </w:r>
      <w:r w:rsidR="00CD1880" w:rsidRPr="00CD1880">
        <w:t xml:space="preserve"> gas diluent [i.e., O</w:t>
      </w:r>
      <w:r w:rsidR="00CD1880" w:rsidRPr="00CD1880">
        <w:rPr>
          <w:vertAlign w:val="subscript"/>
        </w:rPr>
        <w:t>2</w:t>
      </w:r>
      <w:r w:rsidR="00CD1880">
        <w:t xml:space="preserve"> or CO</w:t>
      </w:r>
      <w:r w:rsidR="00CD1880" w:rsidRPr="00CD1880">
        <w:rPr>
          <w:vertAlign w:val="subscript"/>
        </w:rPr>
        <w:t>2</w:t>
      </w:r>
      <w:r w:rsidR="00CD1880" w:rsidRPr="00CD1880">
        <w:t xml:space="preserve">], COMS opacity measurements, and CEMS audits pursuant to Condition </w:t>
      </w:r>
      <w:proofErr w:type="gramStart"/>
      <w:r w:rsidR="00CD1880">
        <w:t>IV(</w:t>
      </w:r>
      <w:proofErr w:type="gramEnd"/>
      <w:r w:rsidR="00CD1880">
        <w:t>e)</w:t>
      </w:r>
      <w:r w:rsidR="00CD1880" w:rsidRPr="00CD1880">
        <w:t>.  The reports shall adhere to the reporting requirements found in the document titled: Data Reporting Requirements for Continuous Emission Monitors (CEMS), dated September 24, 1996 (as amended), which is hereby incorporated by reference. [20 DCMR 302.1(c</w:t>
      </w:r>
      <w:proofErr w:type="gramStart"/>
      <w:r w:rsidR="00CD1880" w:rsidRPr="00CD1880">
        <w:t>)(</w:t>
      </w:r>
      <w:proofErr w:type="gramEnd"/>
      <w:r w:rsidR="00CD1880" w:rsidRPr="00CD1880">
        <w:t>3)(A) and 40 CFR 60 Appendix F, Section 7]</w:t>
      </w:r>
    </w:p>
    <w:p w:rsidR="009376A0" w:rsidRDefault="009376A0" w:rsidP="00535137">
      <w:pPr>
        <w:tabs>
          <w:tab w:val="left" w:pos="-1440"/>
          <w:tab w:val="left" w:pos="720"/>
          <w:tab w:val="left" w:pos="1440"/>
        </w:tabs>
        <w:ind w:left="720" w:hanging="360"/>
      </w:pPr>
    </w:p>
    <w:p w:rsidR="009376A0" w:rsidRDefault="0092042D" w:rsidP="00535137">
      <w:pPr>
        <w:tabs>
          <w:tab w:val="left" w:pos="-1440"/>
          <w:tab w:val="left" w:pos="720"/>
          <w:tab w:val="left" w:pos="1440"/>
        </w:tabs>
        <w:ind w:left="720" w:hanging="360"/>
      </w:pPr>
      <w:r>
        <w:t>h</w:t>
      </w:r>
      <w:r w:rsidR="009376A0">
        <w:t>.</w:t>
      </w:r>
      <w:r w:rsidR="009376A0">
        <w:tab/>
      </w:r>
      <w:r w:rsidR="005B7C06">
        <w:t xml:space="preserve">The Permittee shall maintain records of fuel information obtained pursuant to Condition </w:t>
      </w:r>
      <w:proofErr w:type="gramStart"/>
      <w:r w:rsidR="005B7C06">
        <w:t>IV(</w:t>
      </w:r>
      <w:proofErr w:type="gramEnd"/>
      <w:r w:rsidR="005B7C06">
        <w:t xml:space="preserve">f). </w:t>
      </w:r>
    </w:p>
    <w:p w:rsidR="006C7400" w:rsidRDefault="0092042D" w:rsidP="00AA612D">
      <w:pPr>
        <w:tabs>
          <w:tab w:val="left" w:pos="-1440"/>
          <w:tab w:val="left" w:pos="720"/>
          <w:tab w:val="left" w:pos="1440"/>
        </w:tabs>
        <w:ind w:left="720" w:hanging="360"/>
      </w:pPr>
      <w:r>
        <w:lastRenderedPageBreak/>
        <w:t>i</w:t>
      </w:r>
      <w:r w:rsidR="00D27C9F">
        <w:t>.</w:t>
      </w:r>
      <w:r w:rsidR="00535137">
        <w:tab/>
      </w:r>
      <w:r w:rsidR="005B7C06">
        <w:t xml:space="preserve">The Permittee shall maintain all records of the results of all emissions testing obtained pursuant to the requirements of Condition </w:t>
      </w:r>
      <w:proofErr w:type="gramStart"/>
      <w:r w:rsidR="005B7C06">
        <w:t>IV(</w:t>
      </w:r>
      <w:proofErr w:type="gramEnd"/>
      <w:r w:rsidR="005B7C06">
        <w:t>g) of this permit.</w:t>
      </w:r>
    </w:p>
    <w:p w:rsidR="00CD1880" w:rsidRDefault="00CD1880" w:rsidP="00535137">
      <w:pPr>
        <w:tabs>
          <w:tab w:val="left" w:pos="-1440"/>
          <w:tab w:val="left" w:pos="720"/>
          <w:tab w:val="left" w:pos="1440"/>
        </w:tabs>
        <w:ind w:left="720" w:hanging="360"/>
      </w:pPr>
    </w:p>
    <w:p w:rsidR="006C7400" w:rsidRDefault="0092042D" w:rsidP="00535137">
      <w:pPr>
        <w:tabs>
          <w:tab w:val="left" w:pos="-1440"/>
          <w:tab w:val="left" w:pos="720"/>
          <w:tab w:val="left" w:pos="1440"/>
        </w:tabs>
        <w:ind w:left="720" w:hanging="360"/>
      </w:pPr>
      <w:r>
        <w:t>j</w:t>
      </w:r>
      <w:r w:rsidR="006C7400">
        <w:t>.</w:t>
      </w:r>
      <w:r w:rsidR="006C7400">
        <w:tab/>
        <w:t>The Permittee shall maintain records of the amounts of each fuel combusted during each day and calculate the annual capacity factor</w:t>
      </w:r>
      <w:r w:rsidR="00B869C2">
        <w:t>, as defined in 40 CFR 60.41b,</w:t>
      </w:r>
      <w:r w:rsidR="006C7400">
        <w:t xml:space="preserve"> individually for distillate oil and natural gas for each reporting period.  The annual capacity factor is determined on a 12-month rolling average basis with a new annual capacity factor calculated at the end of each calendar month. [40 CFR </w:t>
      </w:r>
      <w:proofErr w:type="gramStart"/>
      <w:r w:rsidR="006C7400">
        <w:t>60.49b(</w:t>
      </w:r>
      <w:proofErr w:type="gramEnd"/>
      <w:r w:rsidR="006C7400">
        <w:t xml:space="preserve">d)(1)]  The fuel usage data collected and recorded shall also be maintained in a 12-month rolling sum format and used to document compliance with Condition </w:t>
      </w:r>
      <w:proofErr w:type="gramStart"/>
      <w:r w:rsidR="006C7400">
        <w:t>III(</w:t>
      </w:r>
      <w:proofErr w:type="gramEnd"/>
      <w:r w:rsidR="006C7400">
        <w:t>b).</w:t>
      </w:r>
    </w:p>
    <w:p w:rsidR="006C7400" w:rsidRDefault="006C7400" w:rsidP="00535137">
      <w:pPr>
        <w:tabs>
          <w:tab w:val="left" w:pos="-1440"/>
          <w:tab w:val="left" w:pos="720"/>
          <w:tab w:val="left" w:pos="1440"/>
        </w:tabs>
        <w:ind w:left="720" w:hanging="360"/>
      </w:pPr>
    </w:p>
    <w:p w:rsidR="006C7400" w:rsidRDefault="0092042D" w:rsidP="00535137">
      <w:pPr>
        <w:tabs>
          <w:tab w:val="left" w:pos="-1440"/>
          <w:tab w:val="left" w:pos="720"/>
          <w:tab w:val="left" w:pos="1440"/>
        </w:tabs>
        <w:ind w:left="720" w:hanging="360"/>
      </w:pPr>
      <w:r>
        <w:t>k</w:t>
      </w:r>
      <w:r w:rsidR="006C7400">
        <w:t>.</w:t>
      </w:r>
      <w:r w:rsidR="006C7400">
        <w:tab/>
        <w:t>The Permittee shall maintain records of the following information r</w:t>
      </w:r>
      <w:r w:rsidR="00896AA5">
        <w:t xml:space="preserve">egarding operations of </w:t>
      </w:r>
      <w:r w:rsidR="00FC2948">
        <w:t>the unit</w:t>
      </w:r>
      <w:r w:rsidR="006C7400">
        <w:t xml:space="preserve"> </w:t>
      </w:r>
      <w:r w:rsidR="00F52028">
        <w:t>and shall submit reports of these data</w:t>
      </w:r>
      <w:r w:rsidR="00AE2D16">
        <w:t xml:space="preserve"> as part of the quarterly CEMS reports due pursuant to Condition V(f)</w:t>
      </w:r>
      <w:r w:rsidR="00F52028">
        <w:t xml:space="preserve"> [</w:t>
      </w:r>
      <w:r w:rsidR="00AE2D16">
        <w:t xml:space="preserve">20 DCMR 500.1 and 500.2, based on </w:t>
      </w:r>
      <w:r w:rsidR="00F52028">
        <w:t>40 CFR 60.49b(</w:t>
      </w:r>
      <w:r w:rsidR="00AE2D16">
        <w:t>g</w:t>
      </w:r>
      <w:r w:rsidR="00F52028">
        <w:t>)]</w:t>
      </w:r>
      <w:r w:rsidR="006C7400">
        <w:t>:</w:t>
      </w:r>
    </w:p>
    <w:p w:rsidR="006C7400" w:rsidRDefault="006C7400" w:rsidP="00535137">
      <w:pPr>
        <w:tabs>
          <w:tab w:val="left" w:pos="-1440"/>
          <w:tab w:val="left" w:pos="720"/>
          <w:tab w:val="left" w:pos="1440"/>
        </w:tabs>
        <w:ind w:left="720" w:hanging="360"/>
      </w:pPr>
    </w:p>
    <w:p w:rsidR="006C7400" w:rsidRDefault="006C7400" w:rsidP="006C7400">
      <w:pPr>
        <w:tabs>
          <w:tab w:val="left" w:pos="-1440"/>
          <w:tab w:val="left" w:pos="1080"/>
          <w:tab w:val="left" w:pos="1440"/>
        </w:tabs>
        <w:ind w:left="1080" w:hanging="360"/>
      </w:pPr>
      <w:r>
        <w:t>1.</w:t>
      </w:r>
      <w:r>
        <w:tab/>
      </w:r>
      <w:r w:rsidR="0042308B">
        <w:t>Calendar date of operation;</w:t>
      </w:r>
    </w:p>
    <w:p w:rsidR="0042308B" w:rsidRDefault="0042308B" w:rsidP="006C7400">
      <w:pPr>
        <w:tabs>
          <w:tab w:val="left" w:pos="-1440"/>
          <w:tab w:val="left" w:pos="1080"/>
          <w:tab w:val="left" w:pos="1440"/>
        </w:tabs>
        <w:ind w:left="1080" w:hanging="360"/>
      </w:pPr>
    </w:p>
    <w:p w:rsidR="0042308B" w:rsidRDefault="0042308B" w:rsidP="006C7400">
      <w:pPr>
        <w:tabs>
          <w:tab w:val="left" w:pos="-1440"/>
          <w:tab w:val="left" w:pos="1080"/>
          <w:tab w:val="left" w:pos="1440"/>
        </w:tabs>
        <w:ind w:left="1080" w:hanging="360"/>
      </w:pPr>
      <w:r>
        <w:t>2.</w:t>
      </w:r>
      <w:r>
        <w:tab/>
        <w:t>The average hourly NO</w:t>
      </w:r>
      <w:r>
        <w:rPr>
          <w:vertAlign w:val="subscript"/>
        </w:rPr>
        <w:t>x</w:t>
      </w:r>
      <w:r>
        <w:t xml:space="preserve"> emission rates (expressed as NO</w:t>
      </w:r>
      <w:r>
        <w:rPr>
          <w:vertAlign w:val="subscript"/>
        </w:rPr>
        <w:t>2</w:t>
      </w:r>
      <w:r>
        <w:t>) (</w:t>
      </w:r>
      <w:proofErr w:type="spellStart"/>
      <w:r>
        <w:t>lb</w:t>
      </w:r>
      <w:proofErr w:type="spellEnd"/>
      <w:r>
        <w:t>/MMBTU heat input) measured or predicted;</w:t>
      </w:r>
    </w:p>
    <w:p w:rsidR="0042308B" w:rsidRDefault="0042308B" w:rsidP="006C7400">
      <w:pPr>
        <w:tabs>
          <w:tab w:val="left" w:pos="-1440"/>
          <w:tab w:val="left" w:pos="1080"/>
          <w:tab w:val="left" w:pos="1440"/>
        </w:tabs>
        <w:ind w:left="1080" w:hanging="360"/>
      </w:pPr>
    </w:p>
    <w:p w:rsidR="0042308B" w:rsidRDefault="00AE2D16" w:rsidP="006C7400">
      <w:pPr>
        <w:tabs>
          <w:tab w:val="left" w:pos="-1440"/>
          <w:tab w:val="left" w:pos="1080"/>
          <w:tab w:val="left" w:pos="1440"/>
        </w:tabs>
        <w:ind w:left="1080" w:hanging="360"/>
      </w:pPr>
      <w:r>
        <w:t>3</w:t>
      </w:r>
      <w:r w:rsidR="0042308B">
        <w:t>.</w:t>
      </w:r>
      <w:r w:rsidR="0042308B">
        <w:tab/>
        <w:t>Identification of the steam generating unit operating days for which pollutant data have not been obtained, including reasons for not obtaining sufficient data and a description of corrective actions taken;</w:t>
      </w:r>
    </w:p>
    <w:p w:rsidR="0042308B" w:rsidRDefault="0042308B" w:rsidP="006C7400">
      <w:pPr>
        <w:tabs>
          <w:tab w:val="left" w:pos="-1440"/>
          <w:tab w:val="left" w:pos="1080"/>
          <w:tab w:val="left" w:pos="1440"/>
        </w:tabs>
        <w:ind w:left="1080" w:hanging="360"/>
      </w:pPr>
    </w:p>
    <w:p w:rsidR="0042308B" w:rsidRDefault="00AE2D16" w:rsidP="006C7400">
      <w:pPr>
        <w:tabs>
          <w:tab w:val="left" w:pos="-1440"/>
          <w:tab w:val="left" w:pos="1080"/>
          <w:tab w:val="left" w:pos="1440"/>
        </w:tabs>
        <w:ind w:left="1080" w:hanging="360"/>
      </w:pPr>
      <w:r>
        <w:t>4</w:t>
      </w:r>
      <w:r w:rsidR="0042308B">
        <w:t xml:space="preserve">. </w:t>
      </w:r>
      <w:r w:rsidR="0042308B">
        <w:tab/>
        <w:t>Identification of the times when emission data have been excluded from the calculation of average emission rates and the reasons for excluding data;</w:t>
      </w:r>
    </w:p>
    <w:p w:rsidR="0042308B" w:rsidRDefault="0042308B" w:rsidP="006C7400">
      <w:pPr>
        <w:tabs>
          <w:tab w:val="left" w:pos="-1440"/>
          <w:tab w:val="left" w:pos="1080"/>
          <w:tab w:val="left" w:pos="1440"/>
        </w:tabs>
        <w:ind w:left="1080" w:hanging="360"/>
      </w:pPr>
    </w:p>
    <w:p w:rsidR="0042308B" w:rsidRDefault="00AE2D16" w:rsidP="00AA612D">
      <w:pPr>
        <w:tabs>
          <w:tab w:val="left" w:pos="-1440"/>
          <w:tab w:val="left" w:pos="1080"/>
          <w:tab w:val="left" w:pos="1440"/>
        </w:tabs>
        <w:ind w:left="1080" w:hanging="360"/>
      </w:pPr>
      <w:r>
        <w:t>5</w:t>
      </w:r>
      <w:r w:rsidR="0042308B">
        <w:t>.</w:t>
      </w:r>
      <w:r w:rsidR="0042308B">
        <w:tab/>
        <w:t>Identification of</w:t>
      </w:r>
      <w:r>
        <w:t xml:space="preserve"> any</w:t>
      </w:r>
      <w:r w:rsidR="0042308B">
        <w:t xml:space="preserve"> “F” factor used for calculations, method of determination, and type of fuel combusted;</w:t>
      </w:r>
    </w:p>
    <w:p w:rsidR="00AA612D" w:rsidRDefault="00AA612D" w:rsidP="00AA612D">
      <w:pPr>
        <w:tabs>
          <w:tab w:val="left" w:pos="-1440"/>
          <w:tab w:val="left" w:pos="1080"/>
          <w:tab w:val="left" w:pos="1440"/>
        </w:tabs>
        <w:ind w:left="1080" w:hanging="360"/>
      </w:pPr>
    </w:p>
    <w:p w:rsidR="0042308B" w:rsidRDefault="00AE2D16" w:rsidP="006C7400">
      <w:pPr>
        <w:tabs>
          <w:tab w:val="left" w:pos="-1440"/>
          <w:tab w:val="left" w:pos="1080"/>
          <w:tab w:val="left" w:pos="1440"/>
        </w:tabs>
        <w:ind w:left="1080" w:hanging="360"/>
      </w:pPr>
      <w:r>
        <w:t>6</w:t>
      </w:r>
      <w:r w:rsidR="0042308B">
        <w:t>.</w:t>
      </w:r>
      <w:r w:rsidR="0042308B">
        <w:tab/>
        <w:t>Identification of the times when the pollutant concentration exceeded full span of the CEMS;</w:t>
      </w:r>
    </w:p>
    <w:p w:rsidR="0042308B" w:rsidRDefault="0042308B" w:rsidP="006C7400">
      <w:pPr>
        <w:tabs>
          <w:tab w:val="left" w:pos="-1440"/>
          <w:tab w:val="left" w:pos="1080"/>
          <w:tab w:val="left" w:pos="1440"/>
        </w:tabs>
        <w:ind w:left="1080" w:hanging="360"/>
      </w:pPr>
    </w:p>
    <w:p w:rsidR="0042308B" w:rsidRDefault="00AE2D16" w:rsidP="006C7400">
      <w:pPr>
        <w:tabs>
          <w:tab w:val="left" w:pos="-1440"/>
          <w:tab w:val="left" w:pos="1080"/>
          <w:tab w:val="left" w:pos="1440"/>
        </w:tabs>
        <w:ind w:left="1080" w:hanging="360"/>
      </w:pPr>
      <w:r>
        <w:t>7</w:t>
      </w:r>
      <w:r w:rsidR="0042308B">
        <w:t>.</w:t>
      </w:r>
      <w:r w:rsidR="0042308B">
        <w:tab/>
        <w:t>Description of any modifications to the CEMS that could affect the ability of the CEMS to comply with Performance Specification 2 or 3 (40 CFR 60, Appendix B); and</w:t>
      </w:r>
    </w:p>
    <w:p w:rsidR="0042308B" w:rsidRDefault="0042308B" w:rsidP="006C7400">
      <w:pPr>
        <w:tabs>
          <w:tab w:val="left" w:pos="-1440"/>
          <w:tab w:val="left" w:pos="1080"/>
          <w:tab w:val="left" w:pos="1440"/>
        </w:tabs>
        <w:ind w:left="1080" w:hanging="360"/>
      </w:pPr>
    </w:p>
    <w:p w:rsidR="0042308B" w:rsidRPr="0042308B" w:rsidRDefault="00AE2D16" w:rsidP="006C7400">
      <w:pPr>
        <w:tabs>
          <w:tab w:val="left" w:pos="-1440"/>
          <w:tab w:val="left" w:pos="1080"/>
          <w:tab w:val="left" w:pos="1440"/>
        </w:tabs>
        <w:ind w:left="1080" w:hanging="360"/>
      </w:pPr>
      <w:r>
        <w:t>8</w:t>
      </w:r>
      <w:r w:rsidR="0042308B">
        <w:t>.</w:t>
      </w:r>
      <w:r w:rsidR="0042308B">
        <w:tab/>
        <w:t xml:space="preserve">Results of daily CEMS drift tests and quarterly accuracy assessments as required </w:t>
      </w:r>
      <w:proofErr w:type="gramStart"/>
      <w:r w:rsidR="0042308B">
        <w:t>under</w:t>
      </w:r>
      <w:proofErr w:type="gramEnd"/>
      <w:r w:rsidR="0042308B">
        <w:t xml:space="preserve"> 40 CFR 60, Appendix F, Procedure 1.</w:t>
      </w:r>
    </w:p>
    <w:p w:rsidR="001B7E0E" w:rsidRDefault="001B7E0E" w:rsidP="001B7E0E">
      <w:pPr>
        <w:tabs>
          <w:tab w:val="left" w:pos="-1440"/>
          <w:tab w:val="left" w:pos="1440"/>
        </w:tabs>
      </w:pPr>
    </w:p>
    <w:p w:rsidR="00B270C5" w:rsidRPr="00F52028" w:rsidRDefault="0092042D" w:rsidP="0093292B">
      <w:pPr>
        <w:tabs>
          <w:tab w:val="left" w:pos="-1440"/>
          <w:tab w:val="left" w:pos="1440"/>
        </w:tabs>
        <w:ind w:left="720" w:hanging="360"/>
      </w:pPr>
      <w:r>
        <w:lastRenderedPageBreak/>
        <w:t>l</w:t>
      </w:r>
      <w:r w:rsidR="001B7E0E">
        <w:t>.</w:t>
      </w:r>
      <w:r w:rsidR="0061700C">
        <w:tab/>
        <w:t xml:space="preserve">The Permittee shall submit </w:t>
      </w:r>
      <w:r w:rsidR="0093292B">
        <w:t xml:space="preserve">semiannual </w:t>
      </w:r>
      <w:r w:rsidR="0061700C">
        <w:t xml:space="preserve">excess emission reports </w:t>
      </w:r>
      <w:r w:rsidR="00F52028">
        <w:t>for any excess emissions of NO</w:t>
      </w:r>
      <w:r w:rsidR="00F52028">
        <w:rPr>
          <w:vertAlign w:val="subscript"/>
        </w:rPr>
        <w:t>x</w:t>
      </w:r>
      <w:r w:rsidR="00F52028">
        <w:t xml:space="preserve"> that occurred during the reporting period. [20 DCMR 500.1]</w:t>
      </w:r>
      <w:r w:rsidR="0093292B">
        <w:t xml:space="preserve">  Excess emission reports shall be submitted to coincide with the semi-annual reports required by the facility’s Chapter 3 (Title V) operating permit.</w:t>
      </w:r>
    </w:p>
    <w:p w:rsidR="00F52028" w:rsidRDefault="00F52028" w:rsidP="00FA6D58">
      <w:pPr>
        <w:tabs>
          <w:tab w:val="left" w:pos="270"/>
          <w:tab w:val="left" w:pos="1440"/>
        </w:tabs>
        <w:ind w:left="630" w:hanging="630"/>
      </w:pPr>
    </w:p>
    <w:p w:rsidR="009F045A" w:rsidRPr="004136E1" w:rsidRDefault="0092042D" w:rsidP="00535137">
      <w:pPr>
        <w:tabs>
          <w:tab w:val="left" w:pos="270"/>
          <w:tab w:val="left" w:pos="1440"/>
        </w:tabs>
        <w:ind w:left="720" w:hanging="360"/>
      </w:pPr>
      <w:r>
        <w:t>m</w:t>
      </w:r>
      <w:r w:rsidR="009F045A">
        <w:t>.</w:t>
      </w:r>
      <w:r w:rsidR="00535137">
        <w:tab/>
      </w:r>
      <w:r w:rsidR="0093292B">
        <w:t>The Permittee shall m</w:t>
      </w:r>
      <w:r w:rsidR="009F045A" w:rsidRPr="004136E1">
        <w:t xml:space="preserve">aintain onsite and submit, if requested by the </w:t>
      </w:r>
      <w:r w:rsidR="009F045A">
        <w:t xml:space="preserve">EPA </w:t>
      </w:r>
      <w:r w:rsidR="009F045A" w:rsidRPr="004136E1">
        <w:t>Administrator</w:t>
      </w:r>
      <w:r w:rsidR="005304A5">
        <w:t xml:space="preserve"> or </w:t>
      </w:r>
      <w:r w:rsidR="007D0FF6">
        <w:t>the Department</w:t>
      </w:r>
      <w:r w:rsidR="009F045A" w:rsidRPr="004136E1">
        <w:t xml:space="preserve">, </w:t>
      </w:r>
      <w:r w:rsidR="009F045A">
        <w:t xml:space="preserve">a </w:t>
      </w:r>
      <w:r w:rsidR="009F045A" w:rsidRPr="004136E1">
        <w:t xml:space="preserve">biennial report containing the information in paragraphs </w:t>
      </w:r>
      <w:proofErr w:type="gramStart"/>
      <w:r w:rsidR="009F4C30">
        <w:t>V(</w:t>
      </w:r>
      <w:proofErr w:type="gramEnd"/>
      <w:r w:rsidR="00680AA8">
        <w:t>l</w:t>
      </w:r>
      <w:r w:rsidR="00302B60">
        <w:t>)</w:t>
      </w:r>
      <w:r w:rsidR="0093292B">
        <w:t>(1) through (3</w:t>
      </w:r>
      <w:r w:rsidR="009F045A" w:rsidRPr="006173AB">
        <w:t>) of this section.</w:t>
      </w:r>
      <w:r w:rsidR="00AA612D">
        <w:t xml:space="preserve"> [40 CFR 63.7540</w:t>
      </w:r>
      <w:r w:rsidR="00680AA8">
        <w:t>(a</w:t>
      </w:r>
      <w:proofErr w:type="gramStart"/>
      <w:r w:rsidR="00680AA8">
        <w:t>)(</w:t>
      </w:r>
      <w:proofErr w:type="gramEnd"/>
      <w:r w:rsidR="00680AA8">
        <w:t>10)(vi)</w:t>
      </w:r>
      <w:r w:rsidR="009F4C30">
        <w:t>]</w:t>
      </w:r>
    </w:p>
    <w:p w:rsidR="009F045A" w:rsidRPr="004136E1" w:rsidRDefault="009F045A" w:rsidP="009F045A">
      <w:pPr>
        <w:tabs>
          <w:tab w:val="left" w:pos="1800"/>
        </w:tabs>
        <w:ind w:left="1800" w:hanging="360"/>
      </w:pPr>
    </w:p>
    <w:p w:rsidR="009F045A" w:rsidRPr="004136E1" w:rsidRDefault="00D51D00" w:rsidP="00535137">
      <w:pPr>
        <w:tabs>
          <w:tab w:val="left" w:pos="630"/>
          <w:tab w:val="left" w:pos="1080"/>
          <w:tab w:val="left" w:pos="1800"/>
        </w:tabs>
        <w:ind w:left="1080" w:hanging="360"/>
      </w:pPr>
      <w:r>
        <w:t>1</w:t>
      </w:r>
      <w:r w:rsidR="00FA6D58">
        <w:t>.</w:t>
      </w:r>
      <w:r w:rsidR="00535137">
        <w:tab/>
      </w:r>
      <w:r w:rsidR="009F045A" w:rsidRPr="004136E1">
        <w:t>The concentrations of CO in the effluent stream in parts per million, by volume, and oxygen in volume percent, measured before and after the tune-up of the boiler.</w:t>
      </w:r>
    </w:p>
    <w:p w:rsidR="009F045A" w:rsidRPr="004136E1" w:rsidRDefault="009F045A" w:rsidP="009F045A">
      <w:pPr>
        <w:tabs>
          <w:tab w:val="left" w:pos="1800"/>
        </w:tabs>
        <w:ind w:left="1800" w:hanging="360"/>
      </w:pPr>
    </w:p>
    <w:p w:rsidR="009F045A" w:rsidRPr="004136E1" w:rsidRDefault="00D51D00" w:rsidP="00535137">
      <w:pPr>
        <w:tabs>
          <w:tab w:val="left" w:pos="1170"/>
          <w:tab w:val="left" w:pos="1350"/>
          <w:tab w:val="left" w:pos="1800"/>
        </w:tabs>
        <w:ind w:left="1080" w:hanging="360"/>
      </w:pPr>
      <w:r>
        <w:t>2</w:t>
      </w:r>
      <w:r w:rsidR="00FA6D58">
        <w:t>.</w:t>
      </w:r>
      <w:r w:rsidR="00535137">
        <w:tab/>
      </w:r>
      <w:r w:rsidR="009F045A" w:rsidRPr="004136E1">
        <w:t>A description of any corrective actions taken as a part of the tune-up of the boiler.</w:t>
      </w:r>
    </w:p>
    <w:p w:rsidR="00535137" w:rsidRDefault="00535137" w:rsidP="00535137">
      <w:pPr>
        <w:tabs>
          <w:tab w:val="left" w:pos="1800"/>
        </w:tabs>
        <w:ind w:left="1080" w:hanging="360"/>
      </w:pPr>
    </w:p>
    <w:p w:rsidR="009F045A" w:rsidRPr="004136E1" w:rsidRDefault="00D51D00" w:rsidP="00535137">
      <w:pPr>
        <w:tabs>
          <w:tab w:val="left" w:pos="1800"/>
        </w:tabs>
        <w:ind w:left="1080" w:hanging="360"/>
      </w:pPr>
      <w:r>
        <w:t>3</w:t>
      </w:r>
      <w:r w:rsidR="00FA6D58">
        <w:t>.</w:t>
      </w:r>
      <w:r w:rsidR="00535137">
        <w:tab/>
      </w:r>
      <w:r w:rsidR="009F045A" w:rsidRPr="004136E1">
        <w:t xml:space="preserve">The type and amount of </w:t>
      </w:r>
      <w:r w:rsidR="007D0FF6">
        <w:t xml:space="preserve">each </w:t>
      </w:r>
      <w:r w:rsidR="009F045A" w:rsidRPr="004136E1">
        <w:t>fuel used over the 12 months prior to the biennial tune-up of the boiler.</w:t>
      </w:r>
    </w:p>
    <w:p w:rsidR="009F045A" w:rsidRDefault="009F045A" w:rsidP="009F045A">
      <w:pPr>
        <w:tabs>
          <w:tab w:val="left" w:pos="1440"/>
        </w:tabs>
        <w:ind w:left="1440" w:hanging="360"/>
      </w:pPr>
    </w:p>
    <w:p w:rsidR="00CC7657" w:rsidRDefault="0092042D" w:rsidP="00535137">
      <w:pPr>
        <w:tabs>
          <w:tab w:val="left" w:pos="1440"/>
        </w:tabs>
        <w:ind w:left="720" w:hanging="360"/>
      </w:pPr>
      <w:r>
        <w:t>n</w:t>
      </w:r>
      <w:r w:rsidR="00FA6D58">
        <w:t>.</w:t>
      </w:r>
      <w:r w:rsidR="00535137">
        <w:tab/>
      </w:r>
      <w:r w:rsidR="004623A8">
        <w:t>Whenever the Permittee uses No. 2 fuel oil in the boiler due to a period of natural gas curtailment or supply interruption as defined in 40 CFR 63.7575, the Permittee shall submit</w:t>
      </w:r>
      <w:r w:rsidR="00F76A6E">
        <w:t xml:space="preserve"> to EPA and the Department</w:t>
      </w:r>
      <w:r w:rsidR="004623A8">
        <w:t xml:space="preserve"> a notification of alternative fuel use within 48 hours of the declaration of each period of natural gas curtailment or supply interruption as defined in 40 CFR 63.7575. The notification must include the following information [40 CFR 63.7545(f)]:</w:t>
      </w:r>
    </w:p>
    <w:p w:rsidR="004623A8" w:rsidRDefault="004623A8" w:rsidP="00535137">
      <w:pPr>
        <w:tabs>
          <w:tab w:val="left" w:pos="1440"/>
        </w:tabs>
        <w:ind w:left="720" w:hanging="360"/>
      </w:pPr>
    </w:p>
    <w:p w:rsidR="004623A8" w:rsidRDefault="004623A8" w:rsidP="004623A8">
      <w:pPr>
        <w:tabs>
          <w:tab w:val="left" w:pos="1440"/>
        </w:tabs>
        <w:ind w:left="1080" w:hanging="360"/>
      </w:pPr>
      <w:r>
        <w:t>1.</w:t>
      </w:r>
      <w:r>
        <w:tab/>
        <w:t>Company name and address;</w:t>
      </w:r>
    </w:p>
    <w:p w:rsidR="004623A8" w:rsidRDefault="004623A8" w:rsidP="004623A8">
      <w:pPr>
        <w:tabs>
          <w:tab w:val="left" w:pos="1440"/>
        </w:tabs>
        <w:ind w:left="1080" w:hanging="360"/>
      </w:pPr>
    </w:p>
    <w:p w:rsidR="004623A8" w:rsidRDefault="004623A8" w:rsidP="004623A8">
      <w:pPr>
        <w:tabs>
          <w:tab w:val="left" w:pos="1440"/>
        </w:tabs>
        <w:ind w:left="1080" w:hanging="360"/>
      </w:pPr>
      <w:r>
        <w:t>2.</w:t>
      </w:r>
      <w:r>
        <w:tab/>
        <w:t>Identification of the affected boiler;</w:t>
      </w:r>
    </w:p>
    <w:p w:rsidR="004623A8" w:rsidRDefault="004623A8" w:rsidP="004623A8">
      <w:pPr>
        <w:tabs>
          <w:tab w:val="left" w:pos="1440"/>
        </w:tabs>
        <w:ind w:left="1080" w:hanging="360"/>
      </w:pPr>
    </w:p>
    <w:p w:rsidR="004623A8" w:rsidRDefault="004623A8" w:rsidP="004623A8">
      <w:pPr>
        <w:tabs>
          <w:tab w:val="left" w:pos="1440"/>
        </w:tabs>
        <w:ind w:left="1080" w:hanging="360"/>
      </w:pPr>
      <w:r>
        <w:t>3.</w:t>
      </w:r>
      <w:r>
        <w:tab/>
        <w:t>Reason the Permittee is unable to use natural gas, including the date when the natural gas curtailment was declared or the natural gas supply interruption began;</w:t>
      </w:r>
    </w:p>
    <w:p w:rsidR="004623A8" w:rsidRDefault="004623A8" w:rsidP="004623A8">
      <w:pPr>
        <w:tabs>
          <w:tab w:val="left" w:pos="1440"/>
        </w:tabs>
        <w:ind w:left="1080" w:hanging="360"/>
      </w:pPr>
    </w:p>
    <w:p w:rsidR="004623A8" w:rsidRDefault="004623A8" w:rsidP="004623A8">
      <w:pPr>
        <w:tabs>
          <w:tab w:val="left" w:pos="1440"/>
        </w:tabs>
        <w:ind w:left="1080" w:hanging="360"/>
      </w:pPr>
      <w:r>
        <w:t>4.</w:t>
      </w:r>
      <w:r>
        <w:tab/>
        <w:t>Identification of the alternative fuel the Permittee intends to use; and</w:t>
      </w:r>
    </w:p>
    <w:p w:rsidR="004623A8" w:rsidRDefault="004623A8" w:rsidP="004623A8">
      <w:pPr>
        <w:tabs>
          <w:tab w:val="left" w:pos="1440"/>
        </w:tabs>
        <w:ind w:left="1080" w:hanging="360"/>
      </w:pPr>
    </w:p>
    <w:p w:rsidR="004623A8" w:rsidRDefault="004623A8" w:rsidP="004623A8">
      <w:pPr>
        <w:tabs>
          <w:tab w:val="left" w:pos="1440"/>
        </w:tabs>
        <w:ind w:left="1080" w:hanging="360"/>
      </w:pPr>
      <w:r>
        <w:t>5.</w:t>
      </w:r>
      <w:r>
        <w:tab/>
        <w:t>Dates when the alternative fuel use is expected to begin and end.</w:t>
      </w:r>
    </w:p>
    <w:p w:rsidR="004623A8" w:rsidRDefault="004623A8" w:rsidP="00535137">
      <w:pPr>
        <w:tabs>
          <w:tab w:val="left" w:pos="1440"/>
        </w:tabs>
        <w:ind w:left="720" w:hanging="360"/>
      </w:pPr>
    </w:p>
    <w:p w:rsidR="00B60DEF" w:rsidRDefault="00B60DEF" w:rsidP="00535137">
      <w:pPr>
        <w:tabs>
          <w:tab w:val="left" w:pos="1440"/>
        </w:tabs>
        <w:ind w:left="720" w:hanging="360"/>
        <w:rPr>
          <w:i/>
        </w:rPr>
      </w:pPr>
      <w:r>
        <w:t>o.</w:t>
      </w:r>
      <w:r>
        <w:tab/>
        <w:t xml:space="preserve">If not already submitted by the date of this permit, the Permittee shall immediately submit a “Notification of Compliance Status” with respect to 40 CFR 63, Subpart DDDDD to include the following information [40 CFR 63.7545(e)]: </w:t>
      </w:r>
      <w:r>
        <w:rPr>
          <w:i/>
        </w:rPr>
        <w:t>Note that this notification was due within 60 days of the compliance date specified at 40 CFR 63.7495(b), January 31, 2016.</w:t>
      </w:r>
    </w:p>
    <w:p w:rsidR="00B60DEF" w:rsidRDefault="00B60DEF" w:rsidP="00B60DEF">
      <w:pPr>
        <w:tabs>
          <w:tab w:val="left" w:pos="1440"/>
        </w:tabs>
        <w:ind w:left="1080" w:hanging="360"/>
      </w:pPr>
      <w:r>
        <w:lastRenderedPageBreak/>
        <w:t>1.</w:t>
      </w:r>
      <w:r>
        <w:tab/>
        <w:t xml:space="preserve">A description of the affected unit(s) including identification of which subcategories the unit is in, the design heat input capacity of the </w:t>
      </w:r>
      <w:proofErr w:type="spellStart"/>
      <w:r>
        <w:t>uint</w:t>
      </w:r>
      <w:proofErr w:type="spellEnd"/>
      <w:r>
        <w:t>, a description of the add-on controls used on the unit to comply with 40 CFR 63, Subpart DDDDD, description of the fuel(s) burned, including whether the fuel(s) were a secondary material determined by the Permittee or EPA through a petition process to be a non-waste under 40 CFR 241.3, and whether the fuel(s) were a secondary material processed from discarded non-hazardous secondary materials within the meaning of 40 CFR 241.3; and</w:t>
      </w:r>
    </w:p>
    <w:p w:rsidR="00B60DEF" w:rsidRDefault="00B60DEF" w:rsidP="00B60DEF">
      <w:pPr>
        <w:tabs>
          <w:tab w:val="left" w:pos="1440"/>
        </w:tabs>
        <w:ind w:left="1080" w:hanging="360"/>
      </w:pPr>
    </w:p>
    <w:p w:rsidR="00B60DEF" w:rsidRDefault="00B60DEF" w:rsidP="00B60DEF">
      <w:pPr>
        <w:tabs>
          <w:tab w:val="left" w:pos="1440"/>
        </w:tabs>
        <w:ind w:left="1080" w:hanging="360"/>
      </w:pPr>
      <w:r>
        <w:t>2.</w:t>
      </w:r>
      <w:r>
        <w:tab/>
      </w:r>
      <w:r w:rsidR="00E85B95">
        <w:t>In addition to the information required in 40 CFR 63.9(h</w:t>
      </w:r>
      <w:proofErr w:type="gramStart"/>
      <w:r w:rsidR="00E85B95">
        <w:t>)(</w:t>
      </w:r>
      <w:proofErr w:type="gramEnd"/>
      <w:r w:rsidR="00E85B95">
        <w:t>2), the notification of compliance status must include the following certification(s) of compliance, as applicable, and signed by a responsible official:</w:t>
      </w:r>
    </w:p>
    <w:p w:rsidR="00E85B95" w:rsidRDefault="00E85B95" w:rsidP="00B60DEF">
      <w:pPr>
        <w:tabs>
          <w:tab w:val="left" w:pos="1440"/>
        </w:tabs>
        <w:ind w:left="1080" w:hanging="360"/>
      </w:pPr>
    </w:p>
    <w:p w:rsidR="00E85B95" w:rsidRDefault="00E85B95" w:rsidP="00E85B95">
      <w:pPr>
        <w:tabs>
          <w:tab w:val="left" w:pos="1440"/>
        </w:tabs>
        <w:ind w:left="1440" w:hanging="360"/>
      </w:pPr>
      <w:r>
        <w:t>A.</w:t>
      </w:r>
      <w:r>
        <w:tab/>
        <w:t>“This facility completed the required initial tune-up for all for all of the boilers and process heaters covered by 40 CFR part 63 subpart DDDDD at this site according to the procedures in § 63.7540(a)(10)(i) through (vi).”; and</w:t>
      </w:r>
    </w:p>
    <w:p w:rsidR="00E85B95" w:rsidRDefault="00E85B95" w:rsidP="00E85B95">
      <w:pPr>
        <w:tabs>
          <w:tab w:val="left" w:pos="1440"/>
        </w:tabs>
        <w:ind w:left="1440" w:hanging="360"/>
      </w:pPr>
    </w:p>
    <w:p w:rsidR="00E85B95" w:rsidRPr="00B60DEF" w:rsidRDefault="00E85B95" w:rsidP="00E85B95">
      <w:pPr>
        <w:tabs>
          <w:tab w:val="left" w:pos="1440"/>
        </w:tabs>
        <w:ind w:left="1440" w:hanging="360"/>
      </w:pPr>
      <w:r>
        <w:t>B.</w:t>
      </w:r>
      <w:r>
        <w:tab/>
        <w:t>“This facility has had an energy assessment performed according to § 63.7530(e).”</w:t>
      </w:r>
    </w:p>
    <w:p w:rsidR="00B60DEF" w:rsidRDefault="00B60DEF" w:rsidP="00535137">
      <w:pPr>
        <w:tabs>
          <w:tab w:val="left" w:pos="1440"/>
        </w:tabs>
        <w:ind w:left="720" w:hanging="360"/>
      </w:pPr>
    </w:p>
    <w:p w:rsidR="00226D14" w:rsidRDefault="00226D14" w:rsidP="00535137">
      <w:pPr>
        <w:tabs>
          <w:tab w:val="left" w:pos="1440"/>
        </w:tabs>
        <w:ind w:left="720" w:hanging="360"/>
      </w:pPr>
      <w:r>
        <w:t>p.</w:t>
      </w:r>
      <w:r>
        <w:tab/>
        <w:t xml:space="preserve">Unless the EPA Administrator has approved a different schedule for submission of reports under 40 CFR 63.10(a), the Permittee must submit annual reports related to the requirements of 40 CFR 63, Subpart DDDDD according to the following [40 CFR 63.7550(b)]: </w:t>
      </w:r>
    </w:p>
    <w:p w:rsidR="00226D14" w:rsidRDefault="00226D14" w:rsidP="00535137">
      <w:pPr>
        <w:tabs>
          <w:tab w:val="left" w:pos="1440"/>
        </w:tabs>
        <w:ind w:left="720" w:hanging="360"/>
      </w:pPr>
    </w:p>
    <w:p w:rsidR="00226D14" w:rsidRDefault="00226D14" w:rsidP="00226D14">
      <w:pPr>
        <w:tabs>
          <w:tab w:val="left" w:pos="1440"/>
        </w:tabs>
        <w:ind w:left="1080" w:hanging="360"/>
      </w:pPr>
      <w:r>
        <w:t>1.</w:t>
      </w:r>
      <w:r>
        <w:tab/>
        <w:t xml:space="preserve">The Permittee must submit all reports required by </w:t>
      </w:r>
      <w:r w:rsidR="002B59CC">
        <w:t xml:space="preserve">Conditions </w:t>
      </w:r>
      <w:proofErr w:type="gramStart"/>
      <w:r w:rsidR="002B59CC">
        <w:t>V(</w:t>
      </w:r>
      <w:proofErr w:type="gramEnd"/>
      <w:r w:rsidR="002B59CC">
        <w:t>p)(2) and (3) [see 40 CFR 63.</w:t>
      </w:r>
      <w:r w:rsidRPr="002B59CC">
        <w:t xml:space="preserve">7550(c)(1)-(5)] </w:t>
      </w:r>
      <w:r>
        <w:t>electronically to EPA via the CEDRI. (CEDRI can be accessed through EPA’s CDX.) The Permittee must use the appropriate electronic report in CEDRI for 40 CFR 63, Subpart DDDDD. Instead of using the electronic report in CEDRI for 40 CFR 63, Subpart DDDDD, the Permittee may submit an alternate electronic file consistent with the XML schema listed on the CEDRI website (</w:t>
      </w:r>
      <w:hyperlink r:id="rId9" w:history="1">
        <w:r w:rsidRPr="00226D14">
          <w:rPr>
            <w:rStyle w:val="Hyperlink"/>
            <w:i/>
            <w:color w:val="auto"/>
          </w:rPr>
          <w:t>http://www.epa.gov/ttn/chief/cedri/index.html</w:t>
        </w:r>
      </w:hyperlink>
      <w:r>
        <w:t xml:space="preserve">), once the </w:t>
      </w:r>
      <w:r w:rsidR="001D7A74">
        <w:t>XML schema is available. If the reporting form specific to 40 CFR 63, Subpart DDDDD is not available in CEDRI at the time that the report is due, the Permittee must submit the report to the EPA Administrator at the appropriate address listed in 40 CFR 63.13. The Permittee must begin submitting reports via CEDRI no later than 90 days after the form becomes available in CEDRI.</w:t>
      </w:r>
    </w:p>
    <w:p w:rsidR="001D7A74" w:rsidRDefault="001D7A74" w:rsidP="00226D14">
      <w:pPr>
        <w:tabs>
          <w:tab w:val="left" w:pos="1440"/>
        </w:tabs>
        <w:ind w:left="1080" w:hanging="360"/>
      </w:pPr>
    </w:p>
    <w:p w:rsidR="007C23DB" w:rsidRDefault="001D7A74" w:rsidP="00226D14">
      <w:pPr>
        <w:tabs>
          <w:tab w:val="left" w:pos="1440"/>
        </w:tabs>
        <w:ind w:left="1080" w:hanging="360"/>
      </w:pPr>
      <w:r>
        <w:t>2.</w:t>
      </w:r>
      <w:r>
        <w:tab/>
      </w:r>
      <w:r w:rsidR="007C23DB">
        <w:t>The schedule for reporting shall be as follows:</w:t>
      </w:r>
    </w:p>
    <w:p w:rsidR="007C23DB" w:rsidRDefault="007C23DB" w:rsidP="00226D14">
      <w:pPr>
        <w:tabs>
          <w:tab w:val="left" w:pos="1440"/>
        </w:tabs>
        <w:ind w:left="1080" w:hanging="360"/>
      </w:pPr>
    </w:p>
    <w:p w:rsidR="001D7A74" w:rsidRDefault="007C23DB" w:rsidP="007C23DB">
      <w:pPr>
        <w:tabs>
          <w:tab w:val="left" w:pos="1440"/>
        </w:tabs>
        <w:ind w:left="1440" w:hanging="360"/>
      </w:pPr>
      <w:r>
        <w:lastRenderedPageBreak/>
        <w:t>A.</w:t>
      </w:r>
      <w:r>
        <w:tab/>
      </w:r>
      <w:r w:rsidR="001D7A74">
        <w:t>The first annual compliance report for Boiler 6 must cover the period beginning on January 31, 2016 [see 40 CFR 63.7495(b)] and ends on December 31, 2016.</w:t>
      </w:r>
    </w:p>
    <w:p w:rsidR="001D7A74" w:rsidRDefault="001D7A74" w:rsidP="00226D14">
      <w:pPr>
        <w:tabs>
          <w:tab w:val="left" w:pos="1440"/>
        </w:tabs>
        <w:ind w:left="1080" w:hanging="360"/>
      </w:pPr>
    </w:p>
    <w:p w:rsidR="001D7A74" w:rsidRDefault="007C23DB" w:rsidP="007C23DB">
      <w:pPr>
        <w:tabs>
          <w:tab w:val="left" w:pos="1440"/>
        </w:tabs>
        <w:ind w:left="1440" w:hanging="360"/>
      </w:pPr>
      <w:r>
        <w:t>B</w:t>
      </w:r>
      <w:r w:rsidR="001D7A74">
        <w:t>.</w:t>
      </w:r>
      <w:r w:rsidR="001D7A74">
        <w:tab/>
        <w:t>The first annual compliance report must be postmarked or submitted no later than January 31, 2017.</w:t>
      </w:r>
    </w:p>
    <w:p w:rsidR="001D7A74" w:rsidRDefault="001D7A74" w:rsidP="007C23DB">
      <w:pPr>
        <w:tabs>
          <w:tab w:val="left" w:pos="1440"/>
        </w:tabs>
        <w:ind w:left="1440" w:hanging="360"/>
      </w:pPr>
    </w:p>
    <w:p w:rsidR="001D7A74" w:rsidRDefault="007C23DB" w:rsidP="007C23DB">
      <w:pPr>
        <w:tabs>
          <w:tab w:val="left" w:pos="1440"/>
        </w:tabs>
        <w:ind w:left="1440" w:hanging="360"/>
      </w:pPr>
      <w:r>
        <w:t>C</w:t>
      </w:r>
      <w:r w:rsidR="001D7A74">
        <w:t>.</w:t>
      </w:r>
      <w:r w:rsidR="001D7A74">
        <w:tab/>
        <w:t>Each subsequent annual compliance report must cover the period from January 1 through December 31 for each subsequent year.</w:t>
      </w:r>
    </w:p>
    <w:p w:rsidR="001D7A74" w:rsidRDefault="001D7A74" w:rsidP="007C23DB">
      <w:pPr>
        <w:tabs>
          <w:tab w:val="left" w:pos="1440"/>
        </w:tabs>
        <w:ind w:left="1440" w:hanging="360"/>
      </w:pPr>
    </w:p>
    <w:p w:rsidR="001D7A74" w:rsidRPr="00226D14" w:rsidRDefault="007C23DB" w:rsidP="007C23DB">
      <w:pPr>
        <w:tabs>
          <w:tab w:val="left" w:pos="1440"/>
        </w:tabs>
        <w:ind w:left="1440" w:hanging="360"/>
      </w:pPr>
      <w:r>
        <w:t>D</w:t>
      </w:r>
      <w:r w:rsidR="001D7A74">
        <w:t>.</w:t>
      </w:r>
      <w:r w:rsidR="001D7A74">
        <w:tab/>
        <w:t>Each subsequent annual compliance report must be postmarked or submitted no later than January 31 following the end of the annual</w:t>
      </w:r>
      <w:r>
        <w:t xml:space="preserve"> reporting period.</w:t>
      </w:r>
    </w:p>
    <w:p w:rsidR="00226D14" w:rsidRDefault="00226D14" w:rsidP="00535137">
      <w:pPr>
        <w:tabs>
          <w:tab w:val="left" w:pos="1440"/>
        </w:tabs>
        <w:ind w:left="720" w:hanging="360"/>
      </w:pPr>
    </w:p>
    <w:p w:rsidR="007C23DB" w:rsidRDefault="007C23DB" w:rsidP="007C23DB">
      <w:pPr>
        <w:tabs>
          <w:tab w:val="left" w:pos="1440"/>
        </w:tabs>
        <w:ind w:left="1080" w:hanging="360"/>
      </w:pPr>
      <w:r>
        <w:t>3.</w:t>
      </w:r>
      <w:r>
        <w:tab/>
        <w:t>Each compliance report must contain the following information:</w:t>
      </w:r>
    </w:p>
    <w:p w:rsidR="007C23DB" w:rsidRDefault="007C23DB" w:rsidP="007C23DB">
      <w:pPr>
        <w:tabs>
          <w:tab w:val="left" w:pos="1440"/>
        </w:tabs>
        <w:ind w:left="1080" w:hanging="360"/>
      </w:pPr>
    </w:p>
    <w:p w:rsidR="007C23DB" w:rsidRDefault="007C23DB" w:rsidP="007C23DB">
      <w:pPr>
        <w:tabs>
          <w:tab w:val="left" w:pos="1440"/>
        </w:tabs>
        <w:ind w:left="1440" w:hanging="360"/>
      </w:pPr>
      <w:r>
        <w:t>A.</w:t>
      </w:r>
      <w:r>
        <w:tab/>
        <w:t>Company and Facility name and address;</w:t>
      </w:r>
    </w:p>
    <w:p w:rsidR="007C23DB" w:rsidRDefault="007C23DB" w:rsidP="007C23DB">
      <w:pPr>
        <w:tabs>
          <w:tab w:val="left" w:pos="1440"/>
        </w:tabs>
        <w:ind w:left="1440" w:hanging="360"/>
      </w:pPr>
    </w:p>
    <w:p w:rsidR="007C23DB" w:rsidRDefault="007C23DB" w:rsidP="007C23DB">
      <w:pPr>
        <w:tabs>
          <w:tab w:val="left" w:pos="1440"/>
        </w:tabs>
        <w:ind w:left="1440" w:hanging="360"/>
      </w:pPr>
      <w:r>
        <w:t>B.</w:t>
      </w:r>
      <w:r>
        <w:tab/>
        <w:t>Process unit information, emissions limitations, and operating parameter limitations;</w:t>
      </w:r>
    </w:p>
    <w:p w:rsidR="007C23DB" w:rsidRDefault="007C23DB" w:rsidP="007C23DB">
      <w:pPr>
        <w:tabs>
          <w:tab w:val="left" w:pos="1440"/>
        </w:tabs>
        <w:ind w:left="1440" w:hanging="360"/>
      </w:pPr>
    </w:p>
    <w:p w:rsidR="007C23DB" w:rsidRDefault="007C23DB" w:rsidP="007C23DB">
      <w:pPr>
        <w:tabs>
          <w:tab w:val="left" w:pos="1440"/>
        </w:tabs>
        <w:ind w:left="1440" w:hanging="360"/>
      </w:pPr>
      <w:r>
        <w:t>C.</w:t>
      </w:r>
      <w:r>
        <w:tab/>
        <w:t xml:space="preserve">Date of report and beginning and ending dates of the reporting period; </w:t>
      </w:r>
    </w:p>
    <w:p w:rsidR="007C23DB" w:rsidRDefault="007C23DB" w:rsidP="007C23DB">
      <w:pPr>
        <w:tabs>
          <w:tab w:val="left" w:pos="1440"/>
        </w:tabs>
        <w:ind w:left="1440" w:hanging="360"/>
      </w:pPr>
    </w:p>
    <w:p w:rsidR="007C23DB" w:rsidRDefault="007C23DB" w:rsidP="007C23DB">
      <w:pPr>
        <w:tabs>
          <w:tab w:val="left" w:pos="1440"/>
        </w:tabs>
        <w:ind w:left="1440" w:hanging="360"/>
      </w:pPr>
      <w:r>
        <w:t>D.</w:t>
      </w:r>
      <w:r>
        <w:tab/>
        <w:t>The date of the most recent annual tune-up for the unit. Include the date of the most recent burner inspection if it was not done annually and was delayed until the next scheduled or unscheduled unit shutdown; and</w:t>
      </w:r>
    </w:p>
    <w:p w:rsidR="007C23DB" w:rsidRDefault="007C23DB" w:rsidP="007C23DB">
      <w:pPr>
        <w:tabs>
          <w:tab w:val="left" w:pos="1440"/>
        </w:tabs>
        <w:ind w:left="1440" w:hanging="360"/>
      </w:pPr>
    </w:p>
    <w:p w:rsidR="007C23DB" w:rsidRDefault="007C23DB" w:rsidP="007C23DB">
      <w:pPr>
        <w:tabs>
          <w:tab w:val="left" w:pos="1440"/>
        </w:tabs>
        <w:ind w:left="1440" w:hanging="360"/>
      </w:pPr>
      <w:r>
        <w:t>E.</w:t>
      </w:r>
      <w:r>
        <w:tab/>
        <w:t>Statement by a responsible official with that official’s name, title, and signature, certifying the truth, accuracy, and completeness of the content of the report.</w:t>
      </w:r>
    </w:p>
    <w:p w:rsidR="007C23DB" w:rsidRDefault="007C23DB" w:rsidP="00535137">
      <w:pPr>
        <w:tabs>
          <w:tab w:val="left" w:pos="1440"/>
        </w:tabs>
        <w:ind w:left="720" w:hanging="360"/>
      </w:pPr>
    </w:p>
    <w:p w:rsidR="009F045A" w:rsidRDefault="00FA6F85" w:rsidP="00FA6F85">
      <w:pPr>
        <w:tabs>
          <w:tab w:val="left" w:pos="720"/>
        </w:tabs>
        <w:ind w:left="720" w:hanging="360"/>
      </w:pPr>
      <w:r>
        <w:t>q</w:t>
      </w:r>
      <w:r w:rsidR="007D0FF6">
        <w:t>.</w:t>
      </w:r>
      <w:r w:rsidR="007D0FF6">
        <w:tab/>
      </w:r>
      <w:r w:rsidR="009F045A">
        <w:t>The Permittee must keep a copy of each n</w:t>
      </w:r>
      <w:r w:rsidR="00C03A49">
        <w:t>otification and report that wa</w:t>
      </w:r>
      <w:r w:rsidR="00535137">
        <w:t xml:space="preserve">s </w:t>
      </w:r>
      <w:r w:rsidR="009F045A">
        <w:t xml:space="preserve">submitted to comply with </w:t>
      </w:r>
      <w:r>
        <w:t>Conditions V(o) and (p) of this permit, including all document</w:t>
      </w:r>
      <w:r w:rsidR="009F045A">
        <w:t xml:space="preserve">ation supporting any Initial Notification or Notification of Compliance Status </w:t>
      </w:r>
      <w:r>
        <w:t xml:space="preserve">or annual compliance report </w:t>
      </w:r>
      <w:r w:rsidR="009F045A">
        <w:t xml:space="preserve">that was submitted. [40 CFR </w:t>
      </w:r>
      <w:r w:rsidR="00AA612D">
        <w:t>63.7555(a</w:t>
      </w:r>
      <w:proofErr w:type="gramStart"/>
      <w:r w:rsidR="00AA612D">
        <w:t>)(</w:t>
      </w:r>
      <w:proofErr w:type="gramEnd"/>
      <w:r w:rsidR="00AA612D">
        <w:t>1)</w:t>
      </w:r>
      <w:r w:rsidR="009F045A">
        <w:t>]</w:t>
      </w:r>
    </w:p>
    <w:p w:rsidR="00FA6F85" w:rsidRDefault="00FA6F85" w:rsidP="00FA6F85">
      <w:pPr>
        <w:tabs>
          <w:tab w:val="left" w:pos="720"/>
        </w:tabs>
        <w:ind w:left="720" w:hanging="360"/>
      </w:pPr>
    </w:p>
    <w:p w:rsidR="00FA6F85" w:rsidRDefault="00FA6F85" w:rsidP="00FA6F85">
      <w:pPr>
        <w:tabs>
          <w:tab w:val="left" w:pos="720"/>
        </w:tabs>
        <w:ind w:left="720" w:hanging="360"/>
      </w:pPr>
      <w:r>
        <w:t>r.</w:t>
      </w:r>
      <w:r>
        <w:tab/>
      </w:r>
      <w:r w:rsidR="00767466">
        <w:t>If the unit is operated on No. 2 fuel oil at any time, the Permittee must keep records of the total hour</w:t>
      </w:r>
      <w:r w:rsidR="00B6178A">
        <w:t>s per calendar year that the No.</w:t>
      </w:r>
      <w:r w:rsidR="00767466">
        <w:t xml:space="preserve"> 2 fuel oil is burned and the total hours per calendar year that the unit operated during periods of gas curtailment or gas supply emergencies. [40 CFR 63.7555(h)]</w:t>
      </w:r>
    </w:p>
    <w:p w:rsidR="009F045A" w:rsidRDefault="009F045A" w:rsidP="005F3BCB">
      <w:pPr>
        <w:tabs>
          <w:tab w:val="left" w:pos="720"/>
          <w:tab w:val="left" w:pos="1440"/>
        </w:tabs>
        <w:ind w:left="720" w:hanging="360"/>
      </w:pPr>
    </w:p>
    <w:p w:rsidR="009F045A" w:rsidRDefault="00A87250" w:rsidP="005F3BCB">
      <w:pPr>
        <w:tabs>
          <w:tab w:val="left" w:pos="720"/>
          <w:tab w:val="left" w:pos="1440"/>
        </w:tabs>
        <w:ind w:left="720" w:hanging="360"/>
      </w:pPr>
      <w:r>
        <w:lastRenderedPageBreak/>
        <w:t>s</w:t>
      </w:r>
      <w:r w:rsidR="002A58E4">
        <w:t>.</w:t>
      </w:r>
      <w:r w:rsidR="005F3BCB">
        <w:tab/>
      </w:r>
      <w:r>
        <w:t>In addition to those records specified in Condition III(f), t</w:t>
      </w:r>
      <w:r w:rsidR="009F045A">
        <w:t>he Permittee must keep records to document compliance with the</w:t>
      </w:r>
      <w:r w:rsidR="00E40E79">
        <w:t xml:space="preserve"> requirements of Condition</w:t>
      </w:r>
      <w:r w:rsidR="005161B1">
        <w:t>s</w:t>
      </w:r>
      <w:r>
        <w:t xml:space="preserve"> II(e) and</w:t>
      </w:r>
      <w:r w:rsidR="00E40E79">
        <w:t xml:space="preserve"> III(e) and (f) </w:t>
      </w:r>
      <w:r w:rsidR="009F045A">
        <w:t>a</w:t>
      </w:r>
      <w:r w:rsidR="00527F4B">
        <w:t>s follows [40 CFR 63.7540</w:t>
      </w:r>
      <w:r w:rsidR="0062535B">
        <w:t xml:space="preserve"> and 20 DCMR 500.1</w:t>
      </w:r>
      <w:r w:rsidR="009F045A">
        <w:t>]:</w:t>
      </w:r>
    </w:p>
    <w:p w:rsidR="009F045A" w:rsidRDefault="009F045A" w:rsidP="009F045A">
      <w:pPr>
        <w:tabs>
          <w:tab w:val="left" w:pos="1440"/>
        </w:tabs>
        <w:ind w:left="1440" w:hanging="360"/>
      </w:pPr>
    </w:p>
    <w:p w:rsidR="00E344D8" w:rsidRDefault="005B6968" w:rsidP="005F3BCB">
      <w:pPr>
        <w:tabs>
          <w:tab w:val="left" w:pos="90"/>
          <w:tab w:val="left" w:pos="1080"/>
          <w:tab w:val="left" w:pos="1800"/>
        </w:tabs>
        <w:ind w:left="1080" w:hanging="360"/>
      </w:pPr>
      <w:r>
        <w:t>1</w:t>
      </w:r>
      <w:r w:rsidR="002A58E4">
        <w:t>.</w:t>
      </w:r>
      <w:r w:rsidR="005F3BCB">
        <w:tab/>
      </w:r>
      <w:r w:rsidR="00360677">
        <w:t>Records must identify</w:t>
      </w:r>
      <w:r w:rsidR="00AA612D">
        <w:t xml:space="preserve"> the unit</w:t>
      </w:r>
      <w:r w:rsidR="009F045A">
        <w:t xml:space="preserve">, the procedures followed for tune-up, and the manufacturer’s </w:t>
      </w:r>
      <w:r w:rsidR="00AA612D">
        <w:t>specifications to which the unit</w:t>
      </w:r>
      <w:r w:rsidR="009F045A">
        <w:t xml:space="preserve"> was tuned</w:t>
      </w:r>
      <w:r w:rsidR="00E344D8">
        <w:t xml:space="preserve"> and the following:</w:t>
      </w:r>
    </w:p>
    <w:p w:rsidR="00E344D8" w:rsidRDefault="00E344D8" w:rsidP="005F3BCB">
      <w:pPr>
        <w:tabs>
          <w:tab w:val="left" w:pos="90"/>
          <w:tab w:val="left" w:pos="1080"/>
          <w:tab w:val="left" w:pos="1800"/>
        </w:tabs>
        <w:ind w:left="1080" w:hanging="360"/>
      </w:pPr>
    </w:p>
    <w:p w:rsidR="00E344D8" w:rsidRDefault="0062535B" w:rsidP="0062535B">
      <w:pPr>
        <w:tabs>
          <w:tab w:val="left" w:pos="-1440"/>
          <w:tab w:val="left" w:pos="-720"/>
          <w:tab w:val="left" w:pos="990"/>
          <w:tab w:val="left" w:pos="1080"/>
          <w:tab w:val="left" w:pos="1440"/>
        </w:tabs>
        <w:ind w:left="1440" w:hanging="360"/>
      </w:pPr>
      <w:r>
        <w:t>A</w:t>
      </w:r>
      <w:r w:rsidR="00E344D8">
        <w:t>.</w:t>
      </w:r>
      <w:r w:rsidR="00E344D8">
        <w:tab/>
        <w:t>The date on which the combustion process was last adjusted;</w:t>
      </w:r>
    </w:p>
    <w:p w:rsidR="00E344D8" w:rsidRDefault="00E344D8" w:rsidP="0062535B">
      <w:pPr>
        <w:tabs>
          <w:tab w:val="left" w:pos="-1440"/>
          <w:tab w:val="left" w:pos="-720"/>
          <w:tab w:val="left" w:pos="1440"/>
        </w:tabs>
        <w:ind w:left="1440" w:hanging="360"/>
      </w:pPr>
    </w:p>
    <w:p w:rsidR="00E344D8" w:rsidRDefault="0062535B" w:rsidP="0062535B">
      <w:pPr>
        <w:tabs>
          <w:tab w:val="left" w:pos="-1440"/>
          <w:tab w:val="left" w:pos="-720"/>
          <w:tab w:val="left" w:pos="1080"/>
          <w:tab w:val="left" w:pos="1440"/>
        </w:tabs>
        <w:ind w:left="1440" w:hanging="360"/>
      </w:pPr>
      <w:r>
        <w:t>B</w:t>
      </w:r>
      <w:r w:rsidR="00E344D8">
        <w:t>.</w:t>
      </w:r>
      <w:r w:rsidR="00E344D8">
        <w:tab/>
        <w:t>The name, title, affiliation of the person who made the adjustment;</w:t>
      </w:r>
    </w:p>
    <w:p w:rsidR="00E344D8" w:rsidRDefault="00E344D8" w:rsidP="0062535B">
      <w:pPr>
        <w:tabs>
          <w:tab w:val="left" w:pos="-1440"/>
          <w:tab w:val="left" w:pos="-720"/>
          <w:tab w:val="left" w:pos="1440"/>
        </w:tabs>
        <w:ind w:left="1440" w:hanging="360"/>
      </w:pPr>
    </w:p>
    <w:p w:rsidR="00E344D8" w:rsidRDefault="0062535B" w:rsidP="0062535B">
      <w:pPr>
        <w:tabs>
          <w:tab w:val="left" w:pos="-1440"/>
          <w:tab w:val="left" w:pos="-720"/>
          <w:tab w:val="left" w:pos="1080"/>
          <w:tab w:val="left" w:pos="1440"/>
        </w:tabs>
        <w:ind w:left="1440" w:hanging="360"/>
      </w:pPr>
      <w:r>
        <w:t>C</w:t>
      </w:r>
      <w:r w:rsidR="00E344D8">
        <w:t>.</w:t>
      </w:r>
      <w:r w:rsidR="00E344D8">
        <w:tab/>
        <w:t>The NO</w:t>
      </w:r>
      <w:r w:rsidR="00E344D8">
        <w:rPr>
          <w:vertAlign w:val="subscript"/>
        </w:rPr>
        <w:t xml:space="preserve">x </w:t>
      </w:r>
      <w:r w:rsidR="00E344D8">
        <w:t xml:space="preserve">emission rate, in </w:t>
      </w:r>
      <w:proofErr w:type="spellStart"/>
      <w:r w:rsidR="00E344D8">
        <w:t>ppmvd</w:t>
      </w:r>
      <w:proofErr w:type="spellEnd"/>
      <w:r w:rsidR="00E344D8">
        <w:t xml:space="preserve">, after the adjustments were made; </w:t>
      </w:r>
    </w:p>
    <w:p w:rsidR="00E344D8" w:rsidRDefault="00E344D8" w:rsidP="0062535B">
      <w:pPr>
        <w:tabs>
          <w:tab w:val="left" w:pos="-1440"/>
          <w:tab w:val="left" w:pos="-720"/>
          <w:tab w:val="left" w:pos="1440"/>
        </w:tabs>
        <w:ind w:left="1440" w:hanging="360"/>
      </w:pPr>
    </w:p>
    <w:p w:rsidR="00E344D8" w:rsidRDefault="0062535B" w:rsidP="0062535B">
      <w:pPr>
        <w:tabs>
          <w:tab w:val="left" w:pos="-1440"/>
          <w:tab w:val="left" w:pos="-720"/>
          <w:tab w:val="left" w:pos="1080"/>
          <w:tab w:val="left" w:pos="1440"/>
        </w:tabs>
        <w:ind w:left="1440" w:hanging="360"/>
      </w:pPr>
      <w:r>
        <w:t>D</w:t>
      </w:r>
      <w:r w:rsidR="00E344D8">
        <w:t>.</w:t>
      </w:r>
      <w:r w:rsidR="00E344D8">
        <w:tab/>
        <w:t xml:space="preserve">The CO emission rate, in </w:t>
      </w:r>
      <w:proofErr w:type="spellStart"/>
      <w:r w:rsidR="00E344D8">
        <w:t>ppmvd</w:t>
      </w:r>
      <w:proofErr w:type="spellEnd"/>
      <w:r w:rsidR="00E344D8">
        <w:t>, after the adjustments were made;</w:t>
      </w:r>
    </w:p>
    <w:p w:rsidR="00E344D8" w:rsidRDefault="00E344D8" w:rsidP="0062535B">
      <w:pPr>
        <w:tabs>
          <w:tab w:val="left" w:pos="-1440"/>
          <w:tab w:val="left" w:pos="-720"/>
          <w:tab w:val="left" w:pos="1440"/>
        </w:tabs>
        <w:ind w:left="1440" w:hanging="360"/>
      </w:pPr>
    </w:p>
    <w:p w:rsidR="00E344D8" w:rsidRDefault="0062535B" w:rsidP="0062535B">
      <w:pPr>
        <w:tabs>
          <w:tab w:val="left" w:pos="-1440"/>
          <w:tab w:val="left" w:pos="-720"/>
          <w:tab w:val="left" w:pos="1440"/>
        </w:tabs>
        <w:ind w:left="1440" w:hanging="360"/>
      </w:pPr>
      <w:r>
        <w:t>E</w:t>
      </w:r>
      <w:r w:rsidR="00E344D8">
        <w:t>.</w:t>
      </w:r>
      <w:r w:rsidR="00E344D8">
        <w:tab/>
        <w:t>The CO</w:t>
      </w:r>
      <w:r w:rsidR="00E344D8">
        <w:rPr>
          <w:vertAlign w:val="subscript"/>
        </w:rPr>
        <w:t>2</w:t>
      </w:r>
      <w:r w:rsidR="00E344D8">
        <w:t xml:space="preserve"> concentration, in percent (%) by volume dry basis, after the adjustments were made; </w:t>
      </w:r>
    </w:p>
    <w:p w:rsidR="00E344D8" w:rsidRDefault="00E344D8" w:rsidP="0062535B">
      <w:pPr>
        <w:tabs>
          <w:tab w:val="left" w:pos="-1440"/>
          <w:tab w:val="left" w:pos="-720"/>
          <w:tab w:val="left" w:pos="1440"/>
        </w:tabs>
        <w:ind w:left="1440" w:hanging="360"/>
      </w:pPr>
    </w:p>
    <w:p w:rsidR="00E344D8" w:rsidRDefault="0062535B" w:rsidP="0062535B">
      <w:pPr>
        <w:tabs>
          <w:tab w:val="left" w:pos="-1440"/>
          <w:tab w:val="left" w:pos="-720"/>
          <w:tab w:val="left" w:pos="720"/>
          <w:tab w:val="left" w:pos="1440"/>
        </w:tabs>
        <w:ind w:left="1440" w:hanging="360"/>
      </w:pPr>
      <w:r>
        <w:t>F</w:t>
      </w:r>
      <w:r w:rsidR="00E344D8">
        <w:t>.</w:t>
      </w:r>
      <w:r w:rsidR="00E344D8">
        <w:tab/>
        <w:t>The O</w:t>
      </w:r>
      <w:r w:rsidR="00E344D8">
        <w:rPr>
          <w:vertAlign w:val="subscript"/>
        </w:rPr>
        <w:t>2</w:t>
      </w:r>
      <w:r w:rsidR="00E344D8">
        <w:t xml:space="preserve"> concentration, in percent (%) by volume dry basis, after the adjustments were made; and</w:t>
      </w:r>
    </w:p>
    <w:p w:rsidR="00E344D8" w:rsidRDefault="00E344D8" w:rsidP="0062535B">
      <w:pPr>
        <w:tabs>
          <w:tab w:val="left" w:pos="-1440"/>
          <w:tab w:val="left" w:pos="-720"/>
          <w:tab w:val="left" w:pos="1440"/>
        </w:tabs>
        <w:ind w:left="1440" w:hanging="360"/>
      </w:pPr>
    </w:p>
    <w:p w:rsidR="009F045A" w:rsidRDefault="0062535B" w:rsidP="0062535B">
      <w:pPr>
        <w:tabs>
          <w:tab w:val="left" w:pos="-1440"/>
          <w:tab w:val="left" w:pos="-720"/>
          <w:tab w:val="left" w:pos="720"/>
          <w:tab w:val="left" w:pos="810"/>
          <w:tab w:val="left" w:pos="1080"/>
          <w:tab w:val="left" w:pos="1440"/>
        </w:tabs>
        <w:ind w:left="1440" w:hanging="360"/>
      </w:pPr>
      <w:r>
        <w:t>G</w:t>
      </w:r>
      <w:r w:rsidR="00E344D8">
        <w:t>.</w:t>
      </w:r>
      <w:r w:rsidR="00E344D8">
        <w:tab/>
        <w:t xml:space="preserve">Any other information which the District may require. </w:t>
      </w:r>
    </w:p>
    <w:p w:rsidR="005F3BCB" w:rsidRDefault="005F3BCB" w:rsidP="005F3BCB">
      <w:pPr>
        <w:tabs>
          <w:tab w:val="left" w:pos="1080"/>
          <w:tab w:val="left" w:pos="1800"/>
        </w:tabs>
        <w:ind w:left="1080" w:hanging="360"/>
      </w:pPr>
    </w:p>
    <w:p w:rsidR="009F045A" w:rsidRDefault="005B6968" w:rsidP="005F3BCB">
      <w:pPr>
        <w:tabs>
          <w:tab w:val="left" w:pos="1080"/>
          <w:tab w:val="left" w:pos="1800"/>
        </w:tabs>
        <w:ind w:left="1080" w:hanging="360"/>
      </w:pPr>
      <w:r>
        <w:t>2</w:t>
      </w:r>
      <w:r w:rsidR="002A58E4">
        <w:t>.</w:t>
      </w:r>
      <w:r w:rsidR="005F3BCB">
        <w:tab/>
      </w:r>
      <w:r w:rsidR="009F045A">
        <w:t>Records documenting the fu</w:t>
      </w:r>
      <w:r w:rsidR="00360677">
        <w:t xml:space="preserve">el type(s) used monthly by </w:t>
      </w:r>
      <w:r w:rsidR="009F045A">
        <w:t>boiler</w:t>
      </w:r>
      <w:r w:rsidR="000C2396">
        <w:t xml:space="preserve"> #6</w:t>
      </w:r>
      <w:r w:rsidR="009F045A">
        <w:t>, including, but not limited to, a description of the fuel, including whether the fuel has received a non-waste determination by the Permittee or EPA, and the total fuel usage amount with units of measure.</w:t>
      </w:r>
    </w:p>
    <w:p w:rsidR="009F045A" w:rsidRDefault="009F045A" w:rsidP="009F045A">
      <w:pPr>
        <w:tabs>
          <w:tab w:val="left" w:pos="1800"/>
        </w:tabs>
        <w:ind w:left="1800" w:hanging="360"/>
      </w:pPr>
    </w:p>
    <w:p w:rsidR="009F045A" w:rsidRDefault="00A87250" w:rsidP="005F3BCB">
      <w:pPr>
        <w:tabs>
          <w:tab w:val="left" w:pos="90"/>
          <w:tab w:val="left" w:pos="270"/>
          <w:tab w:val="left" w:pos="1440"/>
        </w:tabs>
        <w:ind w:left="720" w:hanging="360"/>
      </w:pPr>
      <w:r>
        <w:t>t</w:t>
      </w:r>
      <w:r w:rsidR="002A58E4">
        <w:t>.</w:t>
      </w:r>
      <w:r w:rsidR="005F3BCB">
        <w:tab/>
      </w:r>
      <w:r w:rsidR="009F045A">
        <w:t>The Permittee must keep records of the occurrence and durat</w:t>
      </w:r>
      <w:r w:rsidR="00360677">
        <w:t xml:space="preserve">ion of each malfunction of </w:t>
      </w:r>
      <w:r w:rsidR="005161B1">
        <w:t>B</w:t>
      </w:r>
      <w:r w:rsidR="009F045A">
        <w:t>oiler</w:t>
      </w:r>
      <w:r w:rsidR="000C2396">
        <w:t xml:space="preserve"> #6</w:t>
      </w:r>
      <w:r w:rsidR="009F045A">
        <w:t xml:space="preserve">, or of any associated air pollution control and monitoring equipment. </w:t>
      </w:r>
      <w:r w:rsidR="000C2396">
        <w:t xml:space="preserve">[40 CFR 63.7540 and 20 DCMR 500.1] </w:t>
      </w:r>
    </w:p>
    <w:p w:rsidR="009F045A" w:rsidRDefault="009F045A" w:rsidP="005F3BCB">
      <w:pPr>
        <w:tabs>
          <w:tab w:val="left" w:pos="1440"/>
        </w:tabs>
        <w:ind w:left="720" w:hanging="360"/>
      </w:pPr>
    </w:p>
    <w:p w:rsidR="00E04638" w:rsidRPr="006243B7" w:rsidRDefault="00E04638" w:rsidP="00E04638">
      <w:pPr>
        <w:ind w:right="432"/>
      </w:pPr>
      <w:r w:rsidRPr="006243B7">
        <w:t>If you have any questions, please call me at (202) 535-1747</w:t>
      </w:r>
      <w:r>
        <w:t xml:space="preserve"> or Abraham T. Hagos at (202) 535-1354.</w:t>
      </w:r>
    </w:p>
    <w:p w:rsidR="00E04638" w:rsidRDefault="00E04638" w:rsidP="00E04638">
      <w:pPr>
        <w:pStyle w:val="Signature"/>
      </w:pPr>
    </w:p>
    <w:p w:rsidR="00E04638" w:rsidRPr="006243B7" w:rsidRDefault="00E04638" w:rsidP="00E04638">
      <w:pPr>
        <w:pStyle w:val="Signature"/>
      </w:pPr>
      <w:r w:rsidRPr="006243B7">
        <w:t>Sincerely,</w:t>
      </w:r>
    </w:p>
    <w:p w:rsidR="00E04638" w:rsidRDefault="00E04638" w:rsidP="00E04638"/>
    <w:p w:rsidR="00E04638" w:rsidRDefault="00E04638" w:rsidP="00E04638"/>
    <w:p w:rsidR="005161B1" w:rsidRDefault="005161B1" w:rsidP="00E04638"/>
    <w:p w:rsidR="00E04638" w:rsidRDefault="00E04638" w:rsidP="00E04638">
      <w:r w:rsidRPr="006243B7">
        <w:t>Stephen S. Ours,</w:t>
      </w:r>
      <w:r>
        <w:t xml:space="preserve"> P.E.</w:t>
      </w:r>
    </w:p>
    <w:p w:rsidR="00E04638" w:rsidRPr="006243B7" w:rsidRDefault="00E04638" w:rsidP="00E04638">
      <w:pPr>
        <w:ind w:hanging="90"/>
      </w:pPr>
      <w:r w:rsidRPr="006243B7">
        <w:t xml:space="preserve"> Chief</w:t>
      </w:r>
      <w:r>
        <w:t>, Permitting</w:t>
      </w:r>
      <w:r w:rsidRPr="006243B7">
        <w:t xml:space="preserve"> Branch</w:t>
      </w:r>
    </w:p>
    <w:p w:rsidR="00E04638" w:rsidRDefault="00E04638" w:rsidP="00E04638"/>
    <w:p w:rsidR="00275328" w:rsidRPr="00882CD3" w:rsidRDefault="00E04638" w:rsidP="00A87250">
      <w:pPr>
        <w:ind w:left="360" w:hanging="360"/>
      </w:pPr>
      <w:r>
        <w:t>SSO</w:t>
      </w:r>
      <w:proofErr w:type="gramStart"/>
      <w:r>
        <w:t>:ATH</w:t>
      </w:r>
      <w:proofErr w:type="gramEnd"/>
    </w:p>
    <w:sectPr w:rsidR="00275328" w:rsidRPr="00882CD3" w:rsidSect="00A67445">
      <w:headerReference w:type="default" r:id="rId10"/>
      <w:headerReference w:type="first" r:id="rId11"/>
      <w:footerReference w:type="first" r:id="rId12"/>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66" w:rsidRDefault="00767466">
      <w:r>
        <w:separator/>
      </w:r>
    </w:p>
  </w:endnote>
  <w:endnote w:type="continuationSeparator" w:id="0">
    <w:p w:rsidR="00767466" w:rsidRDefault="0076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66" w:rsidRPr="00F83DD7" w:rsidRDefault="00767466" w:rsidP="00F83DD7">
    <w:pPr>
      <w:tabs>
        <w:tab w:val="center" w:pos="4320"/>
        <w:tab w:val="right" w:pos="8640"/>
      </w:tabs>
      <w:jc w:val="center"/>
      <w:rPr>
        <w:sz w:val="20"/>
        <w:szCs w:val="20"/>
      </w:rPr>
    </w:pPr>
    <w:r w:rsidRPr="00F83DD7">
      <w:rPr>
        <w:noProof/>
      </w:rPr>
      <w:drawing>
        <wp:anchor distT="0" distB="0" distL="114300" distR="114300" simplePos="0" relativeHeight="251661312" behindDoc="0" locked="0" layoutInCell="1" allowOverlap="1" wp14:anchorId="067E528C" wp14:editId="37317890">
          <wp:simplePos x="0" y="0"/>
          <wp:positionH relativeFrom="page">
            <wp:posOffset>228600</wp:posOffset>
          </wp:positionH>
          <wp:positionV relativeFrom="paragraph">
            <wp:posOffset>-192405</wp:posOffset>
          </wp:positionV>
          <wp:extent cx="1645920" cy="42037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DD7">
      <w:rPr>
        <w:noProof/>
      </w:rPr>
      <w:drawing>
        <wp:anchor distT="0" distB="0" distL="114300" distR="114300" simplePos="0" relativeHeight="251660288" behindDoc="0" locked="0" layoutInCell="1" allowOverlap="1" wp14:anchorId="7FEAEC86" wp14:editId="7280C411">
          <wp:simplePos x="0" y="0"/>
          <wp:positionH relativeFrom="margin">
            <wp:posOffset>6014720</wp:posOffset>
          </wp:positionH>
          <wp:positionV relativeFrom="paragraph">
            <wp:posOffset>-375285</wp:posOffset>
          </wp:positionV>
          <wp:extent cx="521335" cy="704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DD7">
      <w:rPr>
        <w:noProof/>
      </w:rPr>
      <mc:AlternateContent>
        <mc:Choice Requires="wps">
          <w:drawing>
            <wp:anchor distT="0" distB="0" distL="114300" distR="114300" simplePos="0" relativeHeight="251659264" behindDoc="0" locked="0" layoutInCell="1" allowOverlap="1" wp14:anchorId="50EEB5E3" wp14:editId="70C4AD17">
              <wp:simplePos x="0" y="0"/>
              <wp:positionH relativeFrom="page">
                <wp:posOffset>1695450</wp:posOffset>
              </wp:positionH>
              <wp:positionV relativeFrom="paragraph">
                <wp:posOffset>-126365</wp:posOffset>
              </wp:positionV>
              <wp:extent cx="5467350" cy="1270"/>
              <wp:effectExtent l="9525" t="16510"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9.95pt" to="5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" strokeweight="1.5pt">
              <w10:wrap type="topAndBottom" anchorx="page"/>
            </v:line>
          </w:pict>
        </mc:Fallback>
      </mc:AlternateContent>
    </w:r>
    <w:r w:rsidRPr="00F83DD7">
      <w:rPr>
        <w:sz w:val="20"/>
        <w:szCs w:val="20"/>
      </w:rPr>
      <w:t xml:space="preserve">                            1200 First St. NE, 5</w:t>
    </w:r>
    <w:r w:rsidRPr="00F83DD7">
      <w:rPr>
        <w:sz w:val="20"/>
        <w:szCs w:val="20"/>
        <w:vertAlign w:val="superscript"/>
      </w:rPr>
      <w:t>th</w:t>
    </w:r>
    <w:r w:rsidRPr="00F83DD7">
      <w:rPr>
        <w:sz w:val="20"/>
        <w:szCs w:val="20"/>
      </w:rPr>
      <w:t xml:space="preserve"> Floor, Washington, DC 20002 | </w:t>
    </w:r>
    <w:proofErr w:type="spellStart"/>
    <w:r w:rsidRPr="00F83DD7">
      <w:rPr>
        <w:sz w:val="20"/>
        <w:szCs w:val="20"/>
      </w:rPr>
      <w:t>tel</w:t>
    </w:r>
    <w:proofErr w:type="spellEnd"/>
    <w:r w:rsidRPr="00F83DD7">
      <w:rPr>
        <w:sz w:val="20"/>
        <w:szCs w:val="20"/>
      </w:rPr>
      <w:t>: 202.535.2600 | web</w:t>
    </w:r>
    <w:proofErr w:type="gramStart"/>
    <w:r w:rsidRPr="00F83DD7">
      <w:rPr>
        <w:sz w:val="20"/>
        <w:szCs w:val="20"/>
      </w:rPr>
      <w:t>:ddoe.dc.gov</w:t>
    </w:r>
    <w:proofErr w:type="gramEnd"/>
  </w:p>
  <w:p w:rsidR="00767466" w:rsidRDefault="0076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66" w:rsidRDefault="00767466">
      <w:r>
        <w:separator/>
      </w:r>
    </w:p>
  </w:footnote>
  <w:footnote w:type="continuationSeparator" w:id="0">
    <w:p w:rsidR="00767466" w:rsidRDefault="0076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66" w:rsidRPr="0008644E" w:rsidRDefault="00767466" w:rsidP="000E69F1">
    <w:pPr>
      <w:pStyle w:val="Header"/>
      <w:rPr>
        <w:b/>
      </w:rPr>
    </w:pPr>
    <w:r>
      <w:rPr>
        <w:b/>
      </w:rPr>
      <w:t>U.S. General Services Administration – Central Heating and Refrigeration Plant</w:t>
    </w:r>
  </w:p>
  <w:p w:rsidR="00767466" w:rsidRPr="00716A7C" w:rsidRDefault="00767466" w:rsidP="00D11D45">
    <w:pPr>
      <w:pStyle w:val="Header"/>
      <w:ind w:left="360" w:hanging="360"/>
      <w:rPr>
        <w:b/>
      </w:rPr>
    </w:pPr>
    <w:r>
      <w:rPr>
        <w:b/>
      </w:rPr>
      <w:t>Permit No. 7161 to Replace Existing Antiquated Burners in Boiler No. 6 with Like-Kind Low-NOx Burners</w:t>
    </w:r>
  </w:p>
  <w:p w:rsidR="00767466" w:rsidRPr="005B24E6" w:rsidRDefault="00767466" w:rsidP="000E69F1">
    <w:pPr>
      <w:pStyle w:val="Header"/>
    </w:pPr>
    <w:r>
      <w:t>August 15, 2017</w:t>
    </w:r>
  </w:p>
  <w:p w:rsidR="00767466" w:rsidRPr="005B24E6" w:rsidRDefault="00767466" w:rsidP="000E69F1">
    <w:pPr>
      <w:pStyle w:val="Header"/>
    </w:pPr>
    <w:r w:rsidRPr="005B24E6">
      <w:t xml:space="preserve">Page </w:t>
    </w:r>
    <w:r>
      <w:fldChar w:fldCharType="begin"/>
    </w:r>
    <w:r>
      <w:instrText xml:space="preserve"> PAGE </w:instrText>
    </w:r>
    <w:r>
      <w:fldChar w:fldCharType="separate"/>
    </w:r>
    <w:r w:rsidR="00E336F8">
      <w:rPr>
        <w:noProof/>
      </w:rPr>
      <w:t>12</w:t>
    </w:r>
    <w:r>
      <w:rPr>
        <w:noProof/>
      </w:rPr>
      <w:fldChar w:fldCharType="end"/>
    </w:r>
  </w:p>
  <w:p w:rsidR="00767466" w:rsidRDefault="00767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66" w:rsidRPr="00F83DD7" w:rsidRDefault="00767466" w:rsidP="00F83DD7">
    <w:pPr>
      <w:tabs>
        <w:tab w:val="left" w:pos="6553"/>
      </w:tabs>
      <w:jc w:val="center"/>
      <w:rPr>
        <w:rFonts w:ascii="Century Gothic" w:hAnsi="Century Gothic"/>
        <w:b/>
      </w:rPr>
    </w:pPr>
    <w:r w:rsidRPr="00F83DD7">
      <w:rPr>
        <w:rFonts w:ascii="Century Gothic" w:hAnsi="Century Gothic"/>
        <w:b/>
      </w:rPr>
      <w:t>GOVERNMENT OF THE DISTRICT OF COLUMBIA</w:t>
    </w:r>
    <w:r w:rsidRPr="00F83DD7">
      <w:rPr>
        <w:rFonts w:ascii="Century Gothic" w:hAnsi="Century Gothic"/>
        <w:b/>
      </w:rPr>
      <w:br/>
    </w:r>
    <w:r w:rsidRPr="00F83DD7">
      <w:rPr>
        <w:rFonts w:ascii="Century Gothic" w:hAnsi="Century Gothic"/>
      </w:rPr>
      <w:t>Department of Energy and Environment</w:t>
    </w:r>
  </w:p>
  <w:p w:rsidR="00767466" w:rsidRPr="00F83DD7" w:rsidRDefault="00767466" w:rsidP="00F83DD7">
    <w:pPr>
      <w:tabs>
        <w:tab w:val="center" w:pos="4320"/>
        <w:tab w:val="right" w:pos="8640"/>
      </w:tabs>
    </w:pPr>
  </w:p>
  <w:p w:rsidR="00767466" w:rsidRDefault="00767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7810"/>
    <w:rsid w:val="0002132F"/>
    <w:rsid w:val="00037CB4"/>
    <w:rsid w:val="00051394"/>
    <w:rsid w:val="0005177E"/>
    <w:rsid w:val="00071F3B"/>
    <w:rsid w:val="00075BBC"/>
    <w:rsid w:val="000762CA"/>
    <w:rsid w:val="00085543"/>
    <w:rsid w:val="00087ABA"/>
    <w:rsid w:val="000938C8"/>
    <w:rsid w:val="000A3045"/>
    <w:rsid w:val="000B23AC"/>
    <w:rsid w:val="000B7EF3"/>
    <w:rsid w:val="000C2396"/>
    <w:rsid w:val="000C2623"/>
    <w:rsid w:val="000C2ABD"/>
    <w:rsid w:val="000C34A3"/>
    <w:rsid w:val="000C744E"/>
    <w:rsid w:val="000D4CE8"/>
    <w:rsid w:val="000E69F1"/>
    <w:rsid w:val="000F6A27"/>
    <w:rsid w:val="00101B95"/>
    <w:rsid w:val="00106010"/>
    <w:rsid w:val="001128F7"/>
    <w:rsid w:val="00113370"/>
    <w:rsid w:val="001146D1"/>
    <w:rsid w:val="00117635"/>
    <w:rsid w:val="00130835"/>
    <w:rsid w:val="00134683"/>
    <w:rsid w:val="00153477"/>
    <w:rsid w:val="001571F6"/>
    <w:rsid w:val="0016531F"/>
    <w:rsid w:val="001707E5"/>
    <w:rsid w:val="00177B6C"/>
    <w:rsid w:val="001822FD"/>
    <w:rsid w:val="0018310D"/>
    <w:rsid w:val="00190486"/>
    <w:rsid w:val="00193CB8"/>
    <w:rsid w:val="00197813"/>
    <w:rsid w:val="001A2D01"/>
    <w:rsid w:val="001A7F01"/>
    <w:rsid w:val="001B7E0E"/>
    <w:rsid w:val="001C02A7"/>
    <w:rsid w:val="001D4344"/>
    <w:rsid w:val="001D7A74"/>
    <w:rsid w:val="001E2A74"/>
    <w:rsid w:val="001E329C"/>
    <w:rsid w:val="001E5363"/>
    <w:rsid w:val="001F2836"/>
    <w:rsid w:val="002057EB"/>
    <w:rsid w:val="00211659"/>
    <w:rsid w:val="00213D0C"/>
    <w:rsid w:val="002250D7"/>
    <w:rsid w:val="00226D14"/>
    <w:rsid w:val="00230086"/>
    <w:rsid w:val="00231482"/>
    <w:rsid w:val="00237D5E"/>
    <w:rsid w:val="00244CDB"/>
    <w:rsid w:val="00251475"/>
    <w:rsid w:val="00256270"/>
    <w:rsid w:val="00271FB2"/>
    <w:rsid w:val="00275328"/>
    <w:rsid w:val="002908A0"/>
    <w:rsid w:val="00291CFA"/>
    <w:rsid w:val="002A4B08"/>
    <w:rsid w:val="002A58E4"/>
    <w:rsid w:val="002B59CC"/>
    <w:rsid w:val="002C241C"/>
    <w:rsid w:val="002C2EDD"/>
    <w:rsid w:val="002D0497"/>
    <w:rsid w:val="002D27DC"/>
    <w:rsid w:val="002D56F3"/>
    <w:rsid w:val="002E239A"/>
    <w:rsid w:val="002E37D1"/>
    <w:rsid w:val="003019CE"/>
    <w:rsid w:val="00302B60"/>
    <w:rsid w:val="00312BDB"/>
    <w:rsid w:val="003158D8"/>
    <w:rsid w:val="0032065D"/>
    <w:rsid w:val="00337FA4"/>
    <w:rsid w:val="00350729"/>
    <w:rsid w:val="00360677"/>
    <w:rsid w:val="00367CDF"/>
    <w:rsid w:val="00377959"/>
    <w:rsid w:val="003868E1"/>
    <w:rsid w:val="003A5ADA"/>
    <w:rsid w:val="003B0279"/>
    <w:rsid w:val="003B2CC6"/>
    <w:rsid w:val="003B7D3E"/>
    <w:rsid w:val="003C4523"/>
    <w:rsid w:val="003C5A18"/>
    <w:rsid w:val="003C777B"/>
    <w:rsid w:val="003D2161"/>
    <w:rsid w:val="003E7F4C"/>
    <w:rsid w:val="003F7FC9"/>
    <w:rsid w:val="0041548A"/>
    <w:rsid w:val="00417996"/>
    <w:rsid w:val="00421AF0"/>
    <w:rsid w:val="0042308B"/>
    <w:rsid w:val="004268E9"/>
    <w:rsid w:val="00431668"/>
    <w:rsid w:val="0044672C"/>
    <w:rsid w:val="00451564"/>
    <w:rsid w:val="004609E0"/>
    <w:rsid w:val="004623A8"/>
    <w:rsid w:val="00462A6E"/>
    <w:rsid w:val="00467764"/>
    <w:rsid w:val="00481200"/>
    <w:rsid w:val="004A1250"/>
    <w:rsid w:val="004A23EE"/>
    <w:rsid w:val="004A4F1E"/>
    <w:rsid w:val="004B4447"/>
    <w:rsid w:val="004B472B"/>
    <w:rsid w:val="004C41B1"/>
    <w:rsid w:val="004D1B50"/>
    <w:rsid w:val="004F167D"/>
    <w:rsid w:val="004F3028"/>
    <w:rsid w:val="004F7D23"/>
    <w:rsid w:val="005019E8"/>
    <w:rsid w:val="005046C9"/>
    <w:rsid w:val="005150DC"/>
    <w:rsid w:val="005161B1"/>
    <w:rsid w:val="005237E6"/>
    <w:rsid w:val="00527F4B"/>
    <w:rsid w:val="005304A5"/>
    <w:rsid w:val="00535137"/>
    <w:rsid w:val="00557DF5"/>
    <w:rsid w:val="00561103"/>
    <w:rsid w:val="0056640B"/>
    <w:rsid w:val="0056646B"/>
    <w:rsid w:val="00572599"/>
    <w:rsid w:val="00573FC5"/>
    <w:rsid w:val="0057729C"/>
    <w:rsid w:val="00582E65"/>
    <w:rsid w:val="005839A5"/>
    <w:rsid w:val="00584BFB"/>
    <w:rsid w:val="00585396"/>
    <w:rsid w:val="005A0850"/>
    <w:rsid w:val="005A2EC4"/>
    <w:rsid w:val="005A65F1"/>
    <w:rsid w:val="005B268B"/>
    <w:rsid w:val="005B507B"/>
    <w:rsid w:val="005B6968"/>
    <w:rsid w:val="005B7C06"/>
    <w:rsid w:val="005C28C1"/>
    <w:rsid w:val="005C56C9"/>
    <w:rsid w:val="005D2B8D"/>
    <w:rsid w:val="005D7C02"/>
    <w:rsid w:val="005E683C"/>
    <w:rsid w:val="005F2E94"/>
    <w:rsid w:val="005F3BCB"/>
    <w:rsid w:val="0061252C"/>
    <w:rsid w:val="0061700C"/>
    <w:rsid w:val="0062535B"/>
    <w:rsid w:val="00630ED7"/>
    <w:rsid w:val="00641029"/>
    <w:rsid w:val="0064345C"/>
    <w:rsid w:val="00653218"/>
    <w:rsid w:val="006738A7"/>
    <w:rsid w:val="006764AE"/>
    <w:rsid w:val="0067654A"/>
    <w:rsid w:val="00680AA8"/>
    <w:rsid w:val="0069117A"/>
    <w:rsid w:val="006941CD"/>
    <w:rsid w:val="00696EDB"/>
    <w:rsid w:val="006A194A"/>
    <w:rsid w:val="006A2967"/>
    <w:rsid w:val="006B2D56"/>
    <w:rsid w:val="006B4B58"/>
    <w:rsid w:val="006C1866"/>
    <w:rsid w:val="006C7400"/>
    <w:rsid w:val="006E26D7"/>
    <w:rsid w:val="006E667E"/>
    <w:rsid w:val="006F24A9"/>
    <w:rsid w:val="006F61A8"/>
    <w:rsid w:val="0070604D"/>
    <w:rsid w:val="00714977"/>
    <w:rsid w:val="00716A7C"/>
    <w:rsid w:val="00723B5D"/>
    <w:rsid w:val="00733C6E"/>
    <w:rsid w:val="0073637C"/>
    <w:rsid w:val="00737C82"/>
    <w:rsid w:val="00740F9E"/>
    <w:rsid w:val="00751DFC"/>
    <w:rsid w:val="007572BB"/>
    <w:rsid w:val="0076272C"/>
    <w:rsid w:val="00764699"/>
    <w:rsid w:val="00767466"/>
    <w:rsid w:val="007738D2"/>
    <w:rsid w:val="00783188"/>
    <w:rsid w:val="00785ED5"/>
    <w:rsid w:val="00791D97"/>
    <w:rsid w:val="007975FC"/>
    <w:rsid w:val="007A0552"/>
    <w:rsid w:val="007A3B26"/>
    <w:rsid w:val="007A5BF7"/>
    <w:rsid w:val="007A6215"/>
    <w:rsid w:val="007A74C0"/>
    <w:rsid w:val="007B1AC2"/>
    <w:rsid w:val="007B6D6E"/>
    <w:rsid w:val="007C1DCD"/>
    <w:rsid w:val="007C23DB"/>
    <w:rsid w:val="007C2690"/>
    <w:rsid w:val="007C4481"/>
    <w:rsid w:val="007D0FF6"/>
    <w:rsid w:val="007D34BB"/>
    <w:rsid w:val="007D408D"/>
    <w:rsid w:val="007D629B"/>
    <w:rsid w:val="007E4680"/>
    <w:rsid w:val="007F2ADD"/>
    <w:rsid w:val="007F35DA"/>
    <w:rsid w:val="00806200"/>
    <w:rsid w:val="00815DA0"/>
    <w:rsid w:val="00816CC2"/>
    <w:rsid w:val="008258F6"/>
    <w:rsid w:val="008421E2"/>
    <w:rsid w:val="00844459"/>
    <w:rsid w:val="008472C1"/>
    <w:rsid w:val="0085175E"/>
    <w:rsid w:val="008533BB"/>
    <w:rsid w:val="0085660F"/>
    <w:rsid w:val="00862BE1"/>
    <w:rsid w:val="00882CD3"/>
    <w:rsid w:val="0088522F"/>
    <w:rsid w:val="00891A75"/>
    <w:rsid w:val="00896AA5"/>
    <w:rsid w:val="008B12E8"/>
    <w:rsid w:val="008B3435"/>
    <w:rsid w:val="008B6B25"/>
    <w:rsid w:val="008B70C6"/>
    <w:rsid w:val="008B769D"/>
    <w:rsid w:val="008C7A19"/>
    <w:rsid w:val="008D399E"/>
    <w:rsid w:val="008E0BA3"/>
    <w:rsid w:val="008F0AFD"/>
    <w:rsid w:val="008F5185"/>
    <w:rsid w:val="0092042D"/>
    <w:rsid w:val="00922B50"/>
    <w:rsid w:val="009247DE"/>
    <w:rsid w:val="00927D77"/>
    <w:rsid w:val="0093292B"/>
    <w:rsid w:val="009330DF"/>
    <w:rsid w:val="00935222"/>
    <w:rsid w:val="009376A0"/>
    <w:rsid w:val="00940CF0"/>
    <w:rsid w:val="0094504D"/>
    <w:rsid w:val="00945F60"/>
    <w:rsid w:val="00964562"/>
    <w:rsid w:val="00964C32"/>
    <w:rsid w:val="00970EE1"/>
    <w:rsid w:val="009715BD"/>
    <w:rsid w:val="009728D9"/>
    <w:rsid w:val="009813D6"/>
    <w:rsid w:val="0098220C"/>
    <w:rsid w:val="009836D3"/>
    <w:rsid w:val="00990DDD"/>
    <w:rsid w:val="009A1CA4"/>
    <w:rsid w:val="009A2249"/>
    <w:rsid w:val="009B0147"/>
    <w:rsid w:val="009B0D9E"/>
    <w:rsid w:val="009B5736"/>
    <w:rsid w:val="009B63E1"/>
    <w:rsid w:val="009B714C"/>
    <w:rsid w:val="009C06D1"/>
    <w:rsid w:val="009D04BA"/>
    <w:rsid w:val="009D26E5"/>
    <w:rsid w:val="009D4E61"/>
    <w:rsid w:val="009E06C1"/>
    <w:rsid w:val="009F045A"/>
    <w:rsid w:val="009F296F"/>
    <w:rsid w:val="009F4C30"/>
    <w:rsid w:val="00A1048D"/>
    <w:rsid w:val="00A147AA"/>
    <w:rsid w:val="00A25BF7"/>
    <w:rsid w:val="00A27ECD"/>
    <w:rsid w:val="00A405D7"/>
    <w:rsid w:val="00A43A58"/>
    <w:rsid w:val="00A47251"/>
    <w:rsid w:val="00A509D5"/>
    <w:rsid w:val="00A51F36"/>
    <w:rsid w:val="00A533B7"/>
    <w:rsid w:val="00A55EF5"/>
    <w:rsid w:val="00A5748D"/>
    <w:rsid w:val="00A65FCB"/>
    <w:rsid w:val="00A67445"/>
    <w:rsid w:val="00A7141C"/>
    <w:rsid w:val="00A779B6"/>
    <w:rsid w:val="00A83EA1"/>
    <w:rsid w:val="00A8483C"/>
    <w:rsid w:val="00A8624D"/>
    <w:rsid w:val="00A87250"/>
    <w:rsid w:val="00A91BDF"/>
    <w:rsid w:val="00A93DDC"/>
    <w:rsid w:val="00A94AA8"/>
    <w:rsid w:val="00AA37C8"/>
    <w:rsid w:val="00AA612D"/>
    <w:rsid w:val="00AB1F9A"/>
    <w:rsid w:val="00AB7022"/>
    <w:rsid w:val="00AB766A"/>
    <w:rsid w:val="00AC4AA2"/>
    <w:rsid w:val="00AD261D"/>
    <w:rsid w:val="00AD72C8"/>
    <w:rsid w:val="00AE2D16"/>
    <w:rsid w:val="00AF1F64"/>
    <w:rsid w:val="00B11562"/>
    <w:rsid w:val="00B22F93"/>
    <w:rsid w:val="00B25BA9"/>
    <w:rsid w:val="00B26DCC"/>
    <w:rsid w:val="00B270C5"/>
    <w:rsid w:val="00B31EAB"/>
    <w:rsid w:val="00B331FC"/>
    <w:rsid w:val="00B41114"/>
    <w:rsid w:val="00B4357E"/>
    <w:rsid w:val="00B55FC4"/>
    <w:rsid w:val="00B563D4"/>
    <w:rsid w:val="00B56C82"/>
    <w:rsid w:val="00B576E1"/>
    <w:rsid w:val="00B57DAE"/>
    <w:rsid w:val="00B60DEF"/>
    <w:rsid w:val="00B6178A"/>
    <w:rsid w:val="00B654C4"/>
    <w:rsid w:val="00B66936"/>
    <w:rsid w:val="00B678E8"/>
    <w:rsid w:val="00B75F76"/>
    <w:rsid w:val="00B869C2"/>
    <w:rsid w:val="00B87ED0"/>
    <w:rsid w:val="00B90EA7"/>
    <w:rsid w:val="00B97444"/>
    <w:rsid w:val="00BB0A95"/>
    <w:rsid w:val="00BC0D2E"/>
    <w:rsid w:val="00BD2F1B"/>
    <w:rsid w:val="00BF180D"/>
    <w:rsid w:val="00BF1E7E"/>
    <w:rsid w:val="00BF45D3"/>
    <w:rsid w:val="00C03A49"/>
    <w:rsid w:val="00C04BBF"/>
    <w:rsid w:val="00C06EB0"/>
    <w:rsid w:val="00C0764F"/>
    <w:rsid w:val="00C151E8"/>
    <w:rsid w:val="00C152BB"/>
    <w:rsid w:val="00C1790C"/>
    <w:rsid w:val="00C227B4"/>
    <w:rsid w:val="00C22FF8"/>
    <w:rsid w:val="00C460EC"/>
    <w:rsid w:val="00C528C5"/>
    <w:rsid w:val="00C55697"/>
    <w:rsid w:val="00C60895"/>
    <w:rsid w:val="00C75DD3"/>
    <w:rsid w:val="00C96B41"/>
    <w:rsid w:val="00C97F58"/>
    <w:rsid w:val="00CC1368"/>
    <w:rsid w:val="00CC7328"/>
    <w:rsid w:val="00CC7657"/>
    <w:rsid w:val="00CC77E5"/>
    <w:rsid w:val="00CD1880"/>
    <w:rsid w:val="00CD44C4"/>
    <w:rsid w:val="00CE5B65"/>
    <w:rsid w:val="00D00262"/>
    <w:rsid w:val="00D11D45"/>
    <w:rsid w:val="00D27C9F"/>
    <w:rsid w:val="00D33BFC"/>
    <w:rsid w:val="00D40D15"/>
    <w:rsid w:val="00D40F43"/>
    <w:rsid w:val="00D45C48"/>
    <w:rsid w:val="00D51647"/>
    <w:rsid w:val="00D51D00"/>
    <w:rsid w:val="00D56BBC"/>
    <w:rsid w:val="00D63529"/>
    <w:rsid w:val="00D64EFC"/>
    <w:rsid w:val="00D64FA7"/>
    <w:rsid w:val="00D717A9"/>
    <w:rsid w:val="00D749C3"/>
    <w:rsid w:val="00D74A9D"/>
    <w:rsid w:val="00D74D21"/>
    <w:rsid w:val="00D775FA"/>
    <w:rsid w:val="00D85C17"/>
    <w:rsid w:val="00D9183E"/>
    <w:rsid w:val="00D92E9B"/>
    <w:rsid w:val="00D94DF6"/>
    <w:rsid w:val="00D96C2D"/>
    <w:rsid w:val="00DA062F"/>
    <w:rsid w:val="00DA2826"/>
    <w:rsid w:val="00DA66E7"/>
    <w:rsid w:val="00DB09CA"/>
    <w:rsid w:val="00DC2490"/>
    <w:rsid w:val="00DC5687"/>
    <w:rsid w:val="00DD4C87"/>
    <w:rsid w:val="00DD72E6"/>
    <w:rsid w:val="00DE11E7"/>
    <w:rsid w:val="00DE3EBD"/>
    <w:rsid w:val="00DF009B"/>
    <w:rsid w:val="00DF34DA"/>
    <w:rsid w:val="00E000F7"/>
    <w:rsid w:val="00E04638"/>
    <w:rsid w:val="00E057E3"/>
    <w:rsid w:val="00E1006C"/>
    <w:rsid w:val="00E20183"/>
    <w:rsid w:val="00E336F8"/>
    <w:rsid w:val="00E344D8"/>
    <w:rsid w:val="00E40E79"/>
    <w:rsid w:val="00E465C9"/>
    <w:rsid w:val="00E52B78"/>
    <w:rsid w:val="00E53130"/>
    <w:rsid w:val="00E54043"/>
    <w:rsid w:val="00E54C82"/>
    <w:rsid w:val="00E6667D"/>
    <w:rsid w:val="00E7243D"/>
    <w:rsid w:val="00E85B95"/>
    <w:rsid w:val="00EA5733"/>
    <w:rsid w:val="00EA6B7B"/>
    <w:rsid w:val="00EB1A15"/>
    <w:rsid w:val="00EB3549"/>
    <w:rsid w:val="00EB35CC"/>
    <w:rsid w:val="00EB5D14"/>
    <w:rsid w:val="00EC16A5"/>
    <w:rsid w:val="00ED2D6D"/>
    <w:rsid w:val="00ED5B3B"/>
    <w:rsid w:val="00EE3BEE"/>
    <w:rsid w:val="00EF4B09"/>
    <w:rsid w:val="00EF55E5"/>
    <w:rsid w:val="00F0380E"/>
    <w:rsid w:val="00F11AD5"/>
    <w:rsid w:val="00F151E6"/>
    <w:rsid w:val="00F205C0"/>
    <w:rsid w:val="00F251EB"/>
    <w:rsid w:val="00F266DD"/>
    <w:rsid w:val="00F26AD1"/>
    <w:rsid w:val="00F37C9E"/>
    <w:rsid w:val="00F52028"/>
    <w:rsid w:val="00F74641"/>
    <w:rsid w:val="00F76A6E"/>
    <w:rsid w:val="00F83871"/>
    <w:rsid w:val="00F83DD7"/>
    <w:rsid w:val="00F844D4"/>
    <w:rsid w:val="00F92CE8"/>
    <w:rsid w:val="00F95AE0"/>
    <w:rsid w:val="00F97993"/>
    <w:rsid w:val="00FA350A"/>
    <w:rsid w:val="00FA6D58"/>
    <w:rsid w:val="00FA6F85"/>
    <w:rsid w:val="00FB72FE"/>
    <w:rsid w:val="00FC2948"/>
    <w:rsid w:val="00FD4D2E"/>
    <w:rsid w:val="00FD6763"/>
    <w:rsid w:val="00FE2F5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2"/>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51D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93D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uiPriority w:val="2"/>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customStyle="1" w:styleId="Heading5Char">
    <w:name w:val="Heading 5 Char"/>
    <w:basedOn w:val="DefaultParagraphFont"/>
    <w:link w:val="Heading5"/>
    <w:semiHidden/>
    <w:rsid w:val="00A93D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51DFC"/>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E85B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2"/>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51D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93D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uiPriority w:val="2"/>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customStyle="1" w:styleId="Heading5Char">
    <w:name w:val="Heading 5 Char"/>
    <w:basedOn w:val="DefaultParagraphFont"/>
    <w:link w:val="Heading5"/>
    <w:semiHidden/>
    <w:rsid w:val="00A93D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51DFC"/>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E85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ttn/chief/cedri/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1CB77-74D6-43A3-ADF0-DE3DD698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6021</Words>
  <Characters>31614</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37560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2017-07-05T19:10:00Z</cp:lastPrinted>
  <dcterms:created xsi:type="dcterms:W3CDTF">2017-07-05T20:51:00Z</dcterms:created>
  <dcterms:modified xsi:type="dcterms:W3CDTF">2017-07-05T20:51:00Z</dcterms:modified>
</cp:coreProperties>
</file>