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F5D" w:rsidRPr="00112584" w:rsidRDefault="007C1027" w:rsidP="007C1027">
      <w:pPr>
        <w:pStyle w:val="Heading5"/>
        <w:tabs>
          <w:tab w:val="center" w:pos="4680"/>
        </w:tabs>
        <w:spacing w:before="0"/>
        <w:rPr>
          <w:rFonts w:ascii="Times New Roman" w:hAnsi="Times New Roman" w:cs="Times New Roman"/>
          <w:color w:val="000000" w:themeColor="text1"/>
          <w:sz w:val="52"/>
          <w:szCs w:val="52"/>
        </w:rPr>
      </w:pPr>
      <w:r>
        <w:rPr>
          <w:rFonts w:ascii="Times New Roman" w:hAnsi="Times New Roman" w:cs="Times New Roman"/>
          <w:color w:val="000000" w:themeColor="text1"/>
        </w:rPr>
        <w:t>January 5, 2016</w:t>
      </w:r>
      <w:r w:rsidR="00092F5D" w:rsidRPr="00112584">
        <w:rPr>
          <w:rFonts w:ascii="Times New Roman" w:hAnsi="Times New Roman" w:cs="Times New Roman"/>
          <w:color w:val="000000" w:themeColor="text1"/>
        </w:rPr>
        <w:tab/>
      </w:r>
    </w:p>
    <w:p w:rsidR="00092F5D" w:rsidRPr="005238C4" w:rsidRDefault="00092F5D" w:rsidP="007C1027">
      <w:pPr>
        <w:pStyle w:val="Header"/>
        <w:tabs>
          <w:tab w:val="clear" w:pos="4320"/>
          <w:tab w:val="clear" w:pos="8640"/>
          <w:tab w:val="center" w:pos="4680"/>
        </w:tabs>
      </w:pPr>
    </w:p>
    <w:p w:rsidR="00427DE0" w:rsidRDefault="00427DE0" w:rsidP="007C1027">
      <w:pPr>
        <w:rPr>
          <w:bCs/>
        </w:rPr>
      </w:pPr>
      <w:r>
        <w:rPr>
          <w:bCs/>
        </w:rPr>
        <w:t>Neal Mohlmann, Chief</w:t>
      </w:r>
    </w:p>
    <w:p w:rsidR="00427DE0" w:rsidRDefault="00427DE0" w:rsidP="007C1027">
      <w:pPr>
        <w:rPr>
          <w:color w:val="000000"/>
        </w:rPr>
      </w:pPr>
      <w:r>
        <w:rPr>
          <w:color w:val="000000"/>
        </w:rPr>
        <w:t>Office of Environmental and Safety</w:t>
      </w:r>
    </w:p>
    <w:p w:rsidR="00427DE0" w:rsidRDefault="00427DE0" w:rsidP="007C1027">
      <w:pPr>
        <w:rPr>
          <w:color w:val="000000"/>
        </w:rPr>
      </w:pPr>
      <w:r>
        <w:rPr>
          <w:color w:val="000000"/>
        </w:rPr>
        <w:t>Bureau of Engraving and Printing</w:t>
      </w:r>
    </w:p>
    <w:p w:rsidR="00427DE0" w:rsidRDefault="00427DE0" w:rsidP="007C1027">
      <w:pPr>
        <w:rPr>
          <w:color w:val="000000"/>
        </w:rPr>
      </w:pPr>
      <w:r>
        <w:rPr>
          <w:color w:val="000000"/>
        </w:rPr>
        <w:t>U.S. Department of the Treasury</w:t>
      </w:r>
    </w:p>
    <w:p w:rsidR="00427DE0" w:rsidRDefault="00427DE0" w:rsidP="007C1027">
      <w:pPr>
        <w:rPr>
          <w:color w:val="000000"/>
        </w:rPr>
      </w:pPr>
      <w:r>
        <w:rPr>
          <w:color w:val="000000"/>
        </w:rPr>
        <w:t>14</w:t>
      </w:r>
      <w:r w:rsidRPr="00281F2F">
        <w:rPr>
          <w:color w:val="000000"/>
          <w:vertAlign w:val="superscript"/>
        </w:rPr>
        <w:t>th</w:t>
      </w:r>
      <w:r>
        <w:rPr>
          <w:color w:val="000000"/>
        </w:rPr>
        <w:t xml:space="preserve"> and C Streets, SW</w:t>
      </w:r>
    </w:p>
    <w:p w:rsidR="00427DE0" w:rsidRDefault="00427DE0" w:rsidP="007C1027">
      <w:pPr>
        <w:rPr>
          <w:color w:val="000000"/>
        </w:rPr>
      </w:pPr>
      <w:r>
        <w:rPr>
          <w:color w:val="000000"/>
        </w:rPr>
        <w:t>Washington, DC 20228</w:t>
      </w:r>
    </w:p>
    <w:p w:rsidR="00092F5D" w:rsidRDefault="00092F5D" w:rsidP="007C1027">
      <w:pPr>
        <w:rPr>
          <w:b/>
          <w:bCs/>
        </w:rPr>
      </w:pPr>
    </w:p>
    <w:p w:rsidR="00B7574A" w:rsidRPr="001223ED" w:rsidRDefault="0082292C" w:rsidP="007C1027">
      <w:pPr>
        <w:ind w:left="720" w:hanging="720"/>
      </w:pPr>
      <w:r>
        <w:rPr>
          <w:b/>
          <w:bCs/>
        </w:rPr>
        <w:t>RE:</w:t>
      </w:r>
      <w:r>
        <w:rPr>
          <w:b/>
          <w:bCs/>
        </w:rPr>
        <w:tab/>
      </w:r>
      <w:r w:rsidR="00B7574A" w:rsidRPr="001223ED">
        <w:rPr>
          <w:b/>
        </w:rPr>
        <w:t>Permit</w:t>
      </w:r>
      <w:r w:rsidR="00D66F7B">
        <w:rPr>
          <w:b/>
        </w:rPr>
        <w:t xml:space="preserve"> Nos.</w:t>
      </w:r>
      <w:r w:rsidR="00BF3868">
        <w:rPr>
          <w:b/>
        </w:rPr>
        <w:t xml:space="preserve"> 6581-R</w:t>
      </w:r>
      <w:r w:rsidR="00D14834">
        <w:rPr>
          <w:b/>
        </w:rPr>
        <w:t>1</w:t>
      </w:r>
      <w:r w:rsidR="00B7574A">
        <w:rPr>
          <w:b/>
        </w:rPr>
        <w:t xml:space="preserve"> &amp; 6</w:t>
      </w:r>
      <w:r w:rsidR="00BF3868">
        <w:rPr>
          <w:b/>
        </w:rPr>
        <w:t>582-R</w:t>
      </w:r>
      <w:r w:rsidR="00D14834">
        <w:rPr>
          <w:b/>
        </w:rPr>
        <w:t>1</w:t>
      </w:r>
      <w:r w:rsidR="00B7574A" w:rsidRPr="001223ED">
        <w:rPr>
          <w:b/>
        </w:rPr>
        <w:t xml:space="preserve"> to Operate Two </w:t>
      </w:r>
      <w:r w:rsidR="00BF3868">
        <w:rPr>
          <w:b/>
        </w:rPr>
        <w:t xml:space="preserve">Section 9, </w:t>
      </w:r>
      <w:r w:rsidR="00B7574A" w:rsidRPr="001223ED">
        <w:rPr>
          <w:b/>
        </w:rPr>
        <w:t xml:space="preserve">Super </w:t>
      </w:r>
      <w:proofErr w:type="spellStart"/>
      <w:r w:rsidR="00B7574A" w:rsidRPr="001223ED">
        <w:rPr>
          <w:b/>
        </w:rPr>
        <w:t>Orlof</w:t>
      </w:r>
      <w:proofErr w:type="spellEnd"/>
      <w:r w:rsidR="00B7574A" w:rsidRPr="001223ED">
        <w:rPr>
          <w:b/>
        </w:rPr>
        <w:t xml:space="preserve"> Intaglio II, Sheet Fed, Non-</w:t>
      </w:r>
      <w:proofErr w:type="spellStart"/>
      <w:r w:rsidR="00B7574A" w:rsidRPr="001223ED">
        <w:rPr>
          <w:b/>
        </w:rPr>
        <w:t>Heatset</w:t>
      </w:r>
      <w:proofErr w:type="spellEnd"/>
      <w:r w:rsidR="00B7574A" w:rsidRPr="001223ED">
        <w:rPr>
          <w:b/>
        </w:rPr>
        <w:t>, Intaglio Cylinder-Wipe Currency Presses</w:t>
      </w:r>
      <w:r w:rsidR="00B7574A">
        <w:rPr>
          <w:b/>
        </w:rPr>
        <w:t xml:space="preserve"> </w:t>
      </w:r>
      <w:r w:rsidR="00BF3868">
        <w:rPr>
          <w:b/>
        </w:rPr>
        <w:t>(#1 and #2</w:t>
      </w:r>
      <w:r w:rsidR="00A53969">
        <w:rPr>
          <w:b/>
        </w:rPr>
        <w:t xml:space="preserve"> also k</w:t>
      </w:r>
      <w:r w:rsidR="00BF3868">
        <w:rPr>
          <w:b/>
        </w:rPr>
        <w:t>nown as #9</w:t>
      </w:r>
      <w:r w:rsidR="00A53969" w:rsidRPr="001223ED">
        <w:rPr>
          <w:b/>
        </w:rPr>
        <w:t xml:space="preserve">01 and </w:t>
      </w:r>
      <w:r w:rsidR="00A53969">
        <w:rPr>
          <w:b/>
        </w:rPr>
        <w:t>#</w:t>
      </w:r>
      <w:r w:rsidR="00BF3868">
        <w:rPr>
          <w:b/>
        </w:rPr>
        <w:t>9</w:t>
      </w:r>
      <w:r w:rsidR="00A53969" w:rsidRPr="001223ED">
        <w:rPr>
          <w:b/>
        </w:rPr>
        <w:t>02</w:t>
      </w:r>
      <w:r w:rsidR="00A53969">
        <w:rPr>
          <w:b/>
        </w:rPr>
        <w:t>, respectively)</w:t>
      </w:r>
      <w:r w:rsidR="00A53969" w:rsidRPr="001223ED">
        <w:rPr>
          <w:b/>
        </w:rPr>
        <w:t xml:space="preserve"> </w:t>
      </w:r>
    </w:p>
    <w:p w:rsidR="00092F5D" w:rsidRPr="005238C4" w:rsidRDefault="00092F5D" w:rsidP="007C1027"/>
    <w:p w:rsidR="00092F5D" w:rsidRPr="005238C4" w:rsidRDefault="00112584" w:rsidP="007C1027">
      <w:r>
        <w:t>Dear M</w:t>
      </w:r>
      <w:r w:rsidR="00427DE0">
        <w:t>r. Mohlmann</w:t>
      </w:r>
      <w:r w:rsidR="00092F5D" w:rsidRPr="005238C4">
        <w:t>:</w:t>
      </w:r>
    </w:p>
    <w:p w:rsidR="00092F5D" w:rsidRPr="005238C4" w:rsidRDefault="00092F5D" w:rsidP="007C1027">
      <w:pPr>
        <w:rPr>
          <w:rFonts w:ascii="Courier" w:hAnsi="Courier"/>
        </w:rPr>
      </w:pPr>
    </w:p>
    <w:p w:rsidR="00B7574A" w:rsidRPr="009A3677" w:rsidRDefault="00B7574A" w:rsidP="007C1027">
      <w:r>
        <w:t xml:space="preserve">Pursuant to </w:t>
      </w:r>
      <w:r w:rsidR="007C1027">
        <w:t>§200.1</w:t>
      </w:r>
      <w:r w:rsidR="007C1027" w:rsidRPr="009A3677">
        <w:t xml:space="preserve"> </w:t>
      </w:r>
      <w:r w:rsidR="007C1027">
        <w:t xml:space="preserve">and </w:t>
      </w:r>
      <w:r>
        <w:t>§200.2</w:t>
      </w:r>
      <w:r w:rsidRPr="009A3677">
        <w:t xml:space="preserve"> of Title 20 of the District of Columbia Municipal Regulation</w:t>
      </w:r>
      <w:r>
        <w:t>s</w:t>
      </w:r>
      <w:r w:rsidRPr="009A3677">
        <w:t xml:space="preserve"> (20 DCMR)</w:t>
      </w:r>
      <w:r>
        <w:t>,</w:t>
      </w:r>
      <w:r w:rsidRPr="009A3677">
        <w:t xml:space="preserve"> a</w:t>
      </w:r>
      <w:r>
        <w:t xml:space="preserve"> </w:t>
      </w:r>
      <w:r w:rsidRPr="009A3677">
        <w:t xml:space="preserve">permit shall be obtained from the </w:t>
      </w:r>
      <w:r w:rsidR="00D66F7B">
        <w:t>Department of</w:t>
      </w:r>
      <w:r w:rsidR="00D14834">
        <w:t xml:space="preserve"> Energy and </w:t>
      </w:r>
      <w:r w:rsidR="00D66F7B">
        <w:t>Environment (the Department)</w:t>
      </w:r>
      <w:r w:rsidRPr="009A3677">
        <w:t xml:space="preserve"> before </w:t>
      </w:r>
      <w:r w:rsidR="00474130" w:rsidRPr="005238C4">
        <w:t xml:space="preserve">any person </w:t>
      </w:r>
      <w:r w:rsidR="00474130">
        <w:t>may</w:t>
      </w:r>
      <w:r w:rsidR="00474130" w:rsidRPr="005238C4">
        <w:t xml:space="preserve"> construct </w:t>
      </w:r>
      <w:r w:rsidR="00474130">
        <w:t>or</w:t>
      </w:r>
      <w:r w:rsidR="00474130" w:rsidRPr="005238C4">
        <w:t xml:space="preserve"> operate a new stationary source in the District of Columbia.</w:t>
      </w:r>
      <w:r>
        <w:t xml:space="preserve">  </w:t>
      </w:r>
      <w:r w:rsidR="00D14834">
        <w:t>The application</w:t>
      </w:r>
      <w:r w:rsidR="007C1027">
        <w:t>s</w:t>
      </w:r>
      <w:r w:rsidR="00D14834">
        <w:t xml:space="preserve"> </w:t>
      </w:r>
      <w:r w:rsidR="00474130">
        <w:t xml:space="preserve">of  </w:t>
      </w:r>
      <w:r w:rsidR="00474130" w:rsidRPr="009A3677">
        <w:t xml:space="preserve">the </w:t>
      </w:r>
      <w:r w:rsidR="007C1027">
        <w:t xml:space="preserve">U.S. Department of the Treasury, </w:t>
      </w:r>
      <w:r w:rsidR="00474130" w:rsidRPr="009A3677">
        <w:t xml:space="preserve">Bureau of Engraving and Printing </w:t>
      </w:r>
      <w:r w:rsidR="00D14834">
        <w:t>(the Permittee) to operate</w:t>
      </w:r>
      <w:r>
        <w:t xml:space="preserve"> two (2) </w:t>
      </w:r>
      <w:r w:rsidR="007C1027" w:rsidRPr="009A3677">
        <w:t xml:space="preserve">KBA </w:t>
      </w:r>
      <w:proofErr w:type="spellStart"/>
      <w:r w:rsidR="007C1027" w:rsidRPr="009A3677">
        <w:t>Giori</w:t>
      </w:r>
      <w:proofErr w:type="spellEnd"/>
      <w:r w:rsidR="007C1027" w:rsidRPr="009A3677">
        <w:t xml:space="preserve">, Super </w:t>
      </w:r>
      <w:proofErr w:type="spellStart"/>
      <w:r w:rsidR="007C1027" w:rsidRPr="009A3677">
        <w:t>Orlof</w:t>
      </w:r>
      <w:proofErr w:type="spellEnd"/>
      <w:r w:rsidR="007C1027" w:rsidRPr="009A3677">
        <w:t xml:space="preserve"> Intaglio II (SOI)</w:t>
      </w:r>
      <w:r w:rsidR="007C1027">
        <w:t>, sheet fed, non-</w:t>
      </w:r>
      <w:proofErr w:type="spellStart"/>
      <w:r w:rsidR="007C1027">
        <w:t>heatset</w:t>
      </w:r>
      <w:proofErr w:type="spellEnd"/>
      <w:r w:rsidR="007C1027" w:rsidRPr="009A3677">
        <w:t xml:space="preserve">, four color, water </w:t>
      </w:r>
      <w:proofErr w:type="spellStart"/>
      <w:r w:rsidR="007C1027" w:rsidRPr="009A3677">
        <w:t>wipeable</w:t>
      </w:r>
      <w:proofErr w:type="spellEnd"/>
      <w:r w:rsidR="007C1027" w:rsidRPr="009A3677">
        <w:t xml:space="preserve"> intaglio currency</w:t>
      </w:r>
      <w:r w:rsidR="007C1027">
        <w:t xml:space="preserve"> </w:t>
      </w:r>
      <w:r>
        <w:t>presses, identified as numbers</w:t>
      </w:r>
      <w:r w:rsidRPr="009A3677">
        <w:t xml:space="preserve"> </w:t>
      </w:r>
      <w:r w:rsidR="00BF3868">
        <w:t>1 (also known as #9</w:t>
      </w:r>
      <w:r>
        <w:t>01)</w:t>
      </w:r>
      <w:r w:rsidRPr="009A3677">
        <w:t xml:space="preserve">, </w:t>
      </w:r>
      <w:r w:rsidR="00BF3868">
        <w:t>and 2 (also known as #9</w:t>
      </w:r>
      <w:r>
        <w:t>02),</w:t>
      </w:r>
      <w:r w:rsidRPr="009A3677">
        <w:t xml:space="preserve"> </w:t>
      </w:r>
      <w:r>
        <w:t xml:space="preserve">in </w:t>
      </w:r>
      <w:r w:rsidR="007B4D4D">
        <w:t xml:space="preserve">Room </w:t>
      </w:r>
      <w:r w:rsidR="00BF3868">
        <w:t>C-100</w:t>
      </w:r>
      <w:r w:rsidR="007B4D4D">
        <w:t xml:space="preserve"> in the</w:t>
      </w:r>
      <w:r w:rsidRPr="009A3677">
        <w:t xml:space="preserve"> Main Building at 14</w:t>
      </w:r>
      <w:r w:rsidRPr="009A3677">
        <w:rPr>
          <w:vertAlign w:val="superscript"/>
        </w:rPr>
        <w:t>th</w:t>
      </w:r>
      <w:r w:rsidRPr="009A3677">
        <w:t xml:space="preserve"> and C Streets SW</w:t>
      </w:r>
      <w:r w:rsidR="00F10CA0">
        <w:t>,</w:t>
      </w:r>
      <w:r w:rsidRPr="009A3677">
        <w:t xml:space="preserve"> per </w:t>
      </w:r>
      <w:r>
        <w:t>your application</w:t>
      </w:r>
      <w:r w:rsidRPr="009A3677">
        <w:t xml:space="preserve">, </w:t>
      </w:r>
      <w:r w:rsidR="00474130">
        <w:t xml:space="preserve">dated March </w:t>
      </w:r>
      <w:r w:rsidR="007C1027">
        <w:t>4</w:t>
      </w:r>
      <w:r w:rsidR="00474130">
        <w:t>, 2015</w:t>
      </w:r>
      <w:r>
        <w:t xml:space="preserve">, </w:t>
      </w:r>
      <w:r w:rsidR="007C1027">
        <w:t>are</w:t>
      </w:r>
      <w:r w:rsidRPr="009A3677">
        <w:t xml:space="preserve"> hereby granted subject to the following conditions:</w:t>
      </w:r>
    </w:p>
    <w:p w:rsidR="00092F5D" w:rsidRPr="005238C4" w:rsidRDefault="00092F5D" w:rsidP="00092F5D">
      <w:pPr>
        <w:pStyle w:val="Signature"/>
      </w:pPr>
    </w:p>
    <w:p w:rsidR="00427DE0" w:rsidRPr="009A3677" w:rsidRDefault="00427DE0" w:rsidP="00427DE0">
      <w:pPr>
        <w:ind w:left="360" w:hanging="360"/>
      </w:pPr>
      <w:r w:rsidRPr="009A3677">
        <w:t xml:space="preserve">I.    </w:t>
      </w:r>
      <w:r w:rsidRPr="009A3677">
        <w:rPr>
          <w:u w:val="single"/>
        </w:rPr>
        <w:t>General Requirement</w:t>
      </w:r>
      <w:r>
        <w:rPr>
          <w:u w:val="single"/>
        </w:rPr>
        <w:t>s</w:t>
      </w:r>
      <w:r w:rsidRPr="009A3677">
        <w:t>:</w:t>
      </w:r>
    </w:p>
    <w:p w:rsidR="00427DE0" w:rsidRPr="009A3677" w:rsidRDefault="00427DE0" w:rsidP="00427DE0"/>
    <w:p w:rsidR="00B7574A" w:rsidRDefault="00B7574A" w:rsidP="00B7574A">
      <w:pPr>
        <w:ind w:left="720" w:hanging="360"/>
      </w:pPr>
      <w:r w:rsidRPr="009A3677">
        <w:t>a.</w:t>
      </w:r>
      <w:r w:rsidRPr="009A3677">
        <w:tab/>
        <w:t xml:space="preserve">The </w:t>
      </w:r>
      <w:r>
        <w:t xml:space="preserve">two (2) </w:t>
      </w:r>
      <w:r w:rsidRPr="009A3677">
        <w:t>presses</w:t>
      </w:r>
      <w:r>
        <w:t>, identified as numbers</w:t>
      </w:r>
      <w:r w:rsidRPr="009A3677">
        <w:t xml:space="preserve"> </w:t>
      </w:r>
      <w:r w:rsidR="007C1027">
        <w:t>1 (also known as #9</w:t>
      </w:r>
      <w:r w:rsidRPr="009A3677">
        <w:t>01</w:t>
      </w:r>
      <w:r>
        <w:t>)</w:t>
      </w:r>
      <w:r w:rsidRPr="009A3677">
        <w:t xml:space="preserve">, </w:t>
      </w:r>
      <w:r w:rsidR="007C1027">
        <w:t>and 2 (also known as #9</w:t>
      </w:r>
      <w:r w:rsidRPr="009A3677">
        <w:t>02</w:t>
      </w:r>
      <w:r>
        <w:t>)</w:t>
      </w:r>
      <w:r w:rsidRPr="009A3677">
        <w:t xml:space="preserve">, KBA </w:t>
      </w:r>
      <w:proofErr w:type="spellStart"/>
      <w:r w:rsidRPr="009A3677">
        <w:t>Giori</w:t>
      </w:r>
      <w:proofErr w:type="spellEnd"/>
      <w:r w:rsidRPr="009A3677">
        <w:t xml:space="preserve">, Super </w:t>
      </w:r>
      <w:proofErr w:type="spellStart"/>
      <w:r w:rsidRPr="009A3677">
        <w:t>Orlof</w:t>
      </w:r>
      <w:proofErr w:type="spellEnd"/>
      <w:r w:rsidRPr="009A3677">
        <w:t xml:space="preserve"> Intaglio II (SOI) presses</w:t>
      </w:r>
      <w:r>
        <w:t xml:space="preserve">, shall be </w:t>
      </w:r>
      <w:r w:rsidRPr="009A3677">
        <w:t xml:space="preserve">operated in compliance with </w:t>
      </w:r>
      <w:r>
        <w:t xml:space="preserve">the </w:t>
      </w:r>
      <w:r w:rsidRPr="009A3677">
        <w:t>applicable air pollution control req</w:t>
      </w:r>
      <w:r>
        <w:t>uirements of 20 DCMR</w:t>
      </w:r>
      <w:r w:rsidRPr="009A3677">
        <w:t>.</w:t>
      </w:r>
    </w:p>
    <w:p w:rsidR="00B7574A" w:rsidRDefault="00B7574A" w:rsidP="00B7574A">
      <w:pPr>
        <w:ind w:left="720" w:hanging="360"/>
      </w:pPr>
    </w:p>
    <w:p w:rsidR="00B7574A" w:rsidRDefault="00B7574A" w:rsidP="00B7574A">
      <w:pPr>
        <w:ind w:left="720" w:hanging="360"/>
      </w:pPr>
      <w:r>
        <w:t>b.</w:t>
      </w:r>
      <w:r w:rsidRPr="006D54DA">
        <w:tab/>
      </w:r>
      <w:r w:rsidR="00A53969">
        <w:t>These</w:t>
      </w:r>
      <w:r w:rsidRPr="001223ED">
        <w:t xml:space="preserve"> permit</w:t>
      </w:r>
      <w:r w:rsidR="00A53969">
        <w:t>s expire</w:t>
      </w:r>
      <w:r w:rsidRPr="001223ED">
        <w:t xml:space="preserve"> on </w:t>
      </w:r>
      <w:r w:rsidR="001C3BAB">
        <w:t>November 16</w:t>
      </w:r>
      <w:r w:rsidR="00474130">
        <w:t>, 2020</w:t>
      </w:r>
      <w:r w:rsidRPr="001223ED">
        <w:t xml:space="preserve"> (20 DCMR 200.4).  If continued operation after this date is desired, the owner or operator shall submit an application for renewal by </w:t>
      </w:r>
      <w:r w:rsidR="001C3BAB">
        <w:t>August 16</w:t>
      </w:r>
      <w:r w:rsidR="00474130">
        <w:t>, 2020</w:t>
      </w:r>
      <w:r>
        <w:t>.</w:t>
      </w:r>
    </w:p>
    <w:p w:rsidR="00B7574A" w:rsidRDefault="00B7574A" w:rsidP="00B7574A">
      <w:pPr>
        <w:ind w:left="720" w:hanging="360"/>
      </w:pPr>
    </w:p>
    <w:p w:rsidR="00B7574A" w:rsidRDefault="00B7574A" w:rsidP="00B7574A">
      <w:pPr>
        <w:ind w:left="720" w:hanging="360"/>
      </w:pPr>
      <w:r>
        <w:t>c.</w:t>
      </w:r>
      <w:r>
        <w:tab/>
        <w:t>Operation</w:t>
      </w:r>
      <w:r w:rsidRPr="009A3677">
        <w:t xml:space="preserve"> of equip</w:t>
      </w:r>
      <w:r w:rsidR="00A53969">
        <w:t>ment under the authority of these</w:t>
      </w:r>
      <w:r w:rsidRPr="009A3677">
        <w:t xml:space="preserve"> permit</w:t>
      </w:r>
      <w:r w:rsidR="00A53969">
        <w:t>s</w:t>
      </w:r>
      <w:r w:rsidRPr="009A3677">
        <w:t xml:space="preserve"> shall be considered accepta</w:t>
      </w:r>
      <w:r>
        <w:t>nce</w:t>
      </w:r>
      <w:r w:rsidRPr="009A3677">
        <w:t xml:space="preserve"> of its terms and conditions.</w:t>
      </w:r>
    </w:p>
    <w:p w:rsidR="00A53969" w:rsidRDefault="00A53969" w:rsidP="00C22F84"/>
    <w:p w:rsidR="00B7574A" w:rsidRPr="002052DE" w:rsidRDefault="00B7574A" w:rsidP="00B7574A">
      <w:pPr>
        <w:ind w:left="720" w:hanging="360"/>
      </w:pPr>
      <w:r w:rsidRPr="002052DE">
        <w:t>d.</w:t>
      </w:r>
      <w:r w:rsidRPr="002052DE">
        <w:tab/>
        <w:t>The Permittee shall allow authorized officials of the District, upon presentation of identification, to:</w:t>
      </w:r>
    </w:p>
    <w:p w:rsidR="00A53969" w:rsidRDefault="00A53969" w:rsidP="007730A6">
      <w:pPr>
        <w:ind w:left="1080" w:hanging="360"/>
      </w:pPr>
    </w:p>
    <w:p w:rsidR="00092F5D" w:rsidRDefault="007730A6" w:rsidP="007730A6">
      <w:pPr>
        <w:ind w:left="1080" w:hanging="360"/>
      </w:pPr>
      <w:r>
        <w:t>1.</w:t>
      </w:r>
      <w:r>
        <w:tab/>
      </w:r>
      <w:r w:rsidRPr="002052DE">
        <w:t>Enter upon the Permittee’s premises where a source or emission unit is located, an emissions related activity is conducted, or where records required by this permit are</w:t>
      </w:r>
      <w:r>
        <w:t xml:space="preserve"> k</w:t>
      </w:r>
      <w:r w:rsidRPr="002052DE">
        <w:t>ept;</w:t>
      </w:r>
    </w:p>
    <w:p w:rsidR="00092F5D" w:rsidRPr="002B0C13" w:rsidRDefault="00092F5D" w:rsidP="00092F5D">
      <w:pPr>
        <w:tabs>
          <w:tab w:val="left" w:pos="-1440"/>
          <w:tab w:val="left" w:pos="-720"/>
          <w:tab w:val="left" w:pos="1080"/>
        </w:tabs>
        <w:ind w:left="1080" w:hanging="360"/>
      </w:pPr>
      <w:r w:rsidRPr="002B0C13">
        <w:lastRenderedPageBreak/>
        <w:t>2.</w:t>
      </w:r>
      <w:r w:rsidRPr="002B0C13">
        <w:tab/>
        <w:t xml:space="preserve">Have access to and copy, at reasonable times, any records that must be kept under the terms and conditions of this permit; </w:t>
      </w:r>
    </w:p>
    <w:p w:rsidR="00092F5D" w:rsidRDefault="00092F5D" w:rsidP="00092F5D">
      <w:pPr>
        <w:tabs>
          <w:tab w:val="left" w:pos="-1440"/>
          <w:tab w:val="left" w:pos="-720"/>
        </w:tabs>
      </w:pPr>
    </w:p>
    <w:p w:rsidR="00092F5D" w:rsidRPr="002B0C13" w:rsidRDefault="00092F5D" w:rsidP="00092F5D">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092F5D" w:rsidRPr="002B0C13" w:rsidRDefault="00092F5D" w:rsidP="00092F5D">
      <w:pPr>
        <w:tabs>
          <w:tab w:val="left" w:pos="-1440"/>
          <w:tab w:val="left" w:pos="-720"/>
          <w:tab w:val="left" w:pos="1080"/>
        </w:tabs>
        <w:ind w:left="1080" w:hanging="360"/>
      </w:pPr>
    </w:p>
    <w:p w:rsidR="00092F5D" w:rsidRPr="002B0C13" w:rsidRDefault="00092F5D" w:rsidP="00092F5D">
      <w:pPr>
        <w:ind w:left="1080" w:hanging="360"/>
        <w:jc w:val="both"/>
      </w:pPr>
      <w:r w:rsidRPr="002B0C13">
        <w:t>4.</w:t>
      </w:r>
      <w:r w:rsidRPr="002B0C13">
        <w:tab/>
        <w:t>Sample or monitor, at reasonable times, any substance or parameter for the purpose of assuring compliance with this permit or any applicable requirement.</w:t>
      </w:r>
    </w:p>
    <w:p w:rsidR="00092F5D" w:rsidRPr="002B0C13" w:rsidRDefault="00092F5D" w:rsidP="00092F5D">
      <w:pPr>
        <w:ind w:left="720" w:hanging="360"/>
      </w:pPr>
    </w:p>
    <w:p w:rsidR="00092F5D" w:rsidRDefault="00092F5D" w:rsidP="00092F5D">
      <w:pPr>
        <w:ind w:left="720" w:hanging="360"/>
      </w:pPr>
      <w:r w:rsidRPr="002B0C13">
        <w:t>e.</w:t>
      </w:r>
      <w:r w:rsidRPr="002B0C13">
        <w:tab/>
        <w:t>This permit shall be kept on the premises and produced upon request.</w:t>
      </w:r>
    </w:p>
    <w:p w:rsidR="00092F5D" w:rsidRPr="002B0C13" w:rsidRDefault="00092F5D" w:rsidP="00092F5D">
      <w:pPr>
        <w:ind w:left="720" w:hanging="360"/>
      </w:pPr>
    </w:p>
    <w:p w:rsidR="00092F5D" w:rsidRDefault="00751D4F" w:rsidP="00092F5D">
      <w:pPr>
        <w:ind w:left="720" w:hanging="360"/>
      </w:pPr>
      <w:r>
        <w:t>f</w:t>
      </w:r>
      <w:r w:rsidR="00092F5D" w:rsidRPr="002B0C13">
        <w:t>.</w:t>
      </w:r>
      <w:r w:rsidR="00092F5D" w:rsidRPr="002B0C13">
        <w:tab/>
        <w:t>Failure to comply with the provisions of this permit may be grounds for suspension or revocation. [20 DCMR 202.2]</w:t>
      </w:r>
    </w:p>
    <w:p w:rsidR="00B7574A" w:rsidRDefault="00B7574A" w:rsidP="00092F5D">
      <w:pPr>
        <w:ind w:left="720" w:hanging="360"/>
      </w:pPr>
    </w:p>
    <w:p w:rsidR="00620AEE" w:rsidRDefault="00620AEE" w:rsidP="00620AEE">
      <w:pPr>
        <w:ind w:left="720" w:hanging="435"/>
      </w:pPr>
      <w:r>
        <w:t>g.</w:t>
      </w:r>
      <w:r>
        <w:tab/>
      </w:r>
      <w:r w:rsidR="007C1027">
        <w:t xml:space="preserve">If not already completed, within three (3) months of issuance </w:t>
      </w:r>
      <w:r w:rsidR="007C1027" w:rsidRPr="00F37826">
        <w:t xml:space="preserve">of </w:t>
      </w:r>
      <w:r w:rsidR="007C1027">
        <w:t>this permit to operate, the Permittee</w:t>
      </w:r>
      <w:r w:rsidR="007C1027" w:rsidRPr="00F37826">
        <w:t xml:space="preserve"> shall submit a complete application to modify the facility’s Title V operating permit to </w:t>
      </w:r>
      <w:r w:rsidR="007C1027">
        <w:t>include the requirements of this</w:t>
      </w:r>
      <w:r w:rsidR="007C1027" w:rsidRPr="00F37826">
        <w:t xml:space="preserve"> permit</w:t>
      </w:r>
      <w:r w:rsidR="007C1027">
        <w:t>.</w:t>
      </w:r>
      <w:r w:rsidR="007C1027" w:rsidRPr="00F37826">
        <w:t xml:space="preserve"> [20 DCMR 301.1(a</w:t>
      </w:r>
      <w:proofErr w:type="gramStart"/>
      <w:r w:rsidR="007C1027" w:rsidRPr="00F37826">
        <w:t>)(</w:t>
      </w:r>
      <w:proofErr w:type="gramEnd"/>
      <w:r w:rsidR="007C1027" w:rsidRPr="00F37826">
        <w:t>3)].</w:t>
      </w:r>
    </w:p>
    <w:p w:rsidR="00D578B0" w:rsidRDefault="00620AEE" w:rsidP="00092F5D">
      <w:pPr>
        <w:ind w:left="360" w:hanging="360"/>
      </w:pPr>
      <w:r>
        <w:t xml:space="preserve"> </w:t>
      </w:r>
    </w:p>
    <w:p w:rsidR="00092F5D" w:rsidRPr="005238C4" w:rsidRDefault="00092F5D" w:rsidP="00092F5D">
      <w:pPr>
        <w:ind w:left="360" w:hanging="360"/>
        <w:rPr>
          <w:u w:val="single"/>
        </w:rPr>
      </w:pPr>
      <w:r w:rsidRPr="005238C4">
        <w:t>II.</w:t>
      </w:r>
      <w:r w:rsidRPr="005238C4">
        <w:tab/>
      </w:r>
      <w:r w:rsidRPr="005238C4">
        <w:rPr>
          <w:u w:val="single"/>
        </w:rPr>
        <w:t>Emission Limitation:</w:t>
      </w:r>
    </w:p>
    <w:p w:rsidR="00092F5D" w:rsidRPr="005238C4" w:rsidRDefault="00092F5D" w:rsidP="00092F5D">
      <w:pPr>
        <w:ind w:left="360" w:hanging="360"/>
      </w:pPr>
    </w:p>
    <w:p w:rsidR="006669A7" w:rsidRDefault="006669A7" w:rsidP="006669A7">
      <w:pPr>
        <w:ind w:left="720" w:hanging="360"/>
      </w:pPr>
      <w:r w:rsidRPr="009A3677">
        <w:t>a.</w:t>
      </w:r>
      <w:r w:rsidRPr="009A3677">
        <w:tab/>
        <w:t>Emissions of volatile organic compounds (VOC) from the ink used in</w:t>
      </w:r>
      <w:r w:rsidR="00620AEE">
        <w:t xml:space="preserve"> the process shall not exceed </w:t>
      </w:r>
      <w:r w:rsidR="002E1B29">
        <w:t>0.</w:t>
      </w:r>
      <w:r w:rsidRPr="009A3677">
        <w:t xml:space="preserve">88 pounds </w:t>
      </w:r>
      <w:r>
        <w:t xml:space="preserve">per </w:t>
      </w:r>
      <w:r w:rsidRPr="009A3677">
        <w:t>press</w:t>
      </w:r>
      <w:r>
        <w:t xml:space="preserve"> hour.  Except when tested on a one-time basis in accordance with Condition </w:t>
      </w:r>
      <w:proofErr w:type="gramStart"/>
      <w:r>
        <w:t>IV(</w:t>
      </w:r>
      <w:proofErr w:type="gramEnd"/>
      <w:r>
        <w:t>f), compliance with this condition may be determined on a monthly average basis.  Monthly average emissions shall be calculated by determining the amount of ink used in the SOI presses in a given month, in pounds, multiplying that value by the percent of the ink used that is emitted as VOC emissions per the most current valid data available, and dividing the result by the number of hours of operation of the presses.  This calculation may be performed on a press specific basis or on an average basis across these two SOI presses.</w:t>
      </w:r>
    </w:p>
    <w:p w:rsidR="006669A7" w:rsidRDefault="006669A7" w:rsidP="006669A7">
      <w:pPr>
        <w:ind w:left="720" w:hanging="360"/>
      </w:pPr>
    </w:p>
    <w:p w:rsidR="006669A7" w:rsidRDefault="0079164C" w:rsidP="006669A7">
      <w:pPr>
        <w:ind w:left="720" w:hanging="360"/>
      </w:pPr>
      <w:r>
        <w:t>b.</w:t>
      </w:r>
      <w:r>
        <w:tab/>
        <w:t>VOC emiss</w:t>
      </w:r>
      <w:r w:rsidR="00046CB6">
        <w:t>ions from</w:t>
      </w:r>
      <w:r w:rsidR="006669A7">
        <w:t xml:space="preserve"> cleaning so</w:t>
      </w:r>
      <w:r>
        <w:t>lvent</w:t>
      </w:r>
      <w:r w:rsidR="00CF15B4">
        <w:t xml:space="preserve"> used shall not exceed 0</w:t>
      </w:r>
      <w:r w:rsidR="00620AEE">
        <w:t>.6</w:t>
      </w:r>
      <w:r w:rsidR="00CF15B4">
        <w:t>0</w:t>
      </w:r>
      <w:r w:rsidR="006669A7">
        <w:t xml:space="preserve"> pounds per press hour.  Except when tested on a one-time basis in accordance with Condition </w:t>
      </w:r>
      <w:proofErr w:type="gramStart"/>
      <w:r w:rsidR="006669A7">
        <w:t>IV(</w:t>
      </w:r>
      <w:proofErr w:type="gramEnd"/>
      <w:r w:rsidR="006669A7">
        <w:t>f), compliance with this condition may be determined on a monthly average basis.  Monthly average emissions shall be calculated by</w:t>
      </w:r>
      <w:r w:rsidR="00046CB6">
        <w:t xml:space="preserve"> determining the amount of each</w:t>
      </w:r>
      <w:r>
        <w:t xml:space="preserve"> </w:t>
      </w:r>
      <w:r w:rsidR="006669A7">
        <w:t>cleaning solvent used by these two SOI presses in a given month, in pounds, multipl</w:t>
      </w:r>
      <w:r w:rsidR="00046CB6">
        <w:t>ying that by the percent of the</w:t>
      </w:r>
      <w:r>
        <w:t xml:space="preserve"> </w:t>
      </w:r>
      <w:r w:rsidR="006669A7">
        <w:t>solvent used that is emitted, based on the most current data available, and dividing the result by the number of hours of operation of the presses.  This calculation may be performed on a press specific basis or on an average basis across these two SOI presses.</w:t>
      </w:r>
    </w:p>
    <w:p w:rsidR="006669A7" w:rsidRPr="009A3677" w:rsidRDefault="006669A7" w:rsidP="006669A7">
      <w:pPr>
        <w:ind w:left="720" w:hanging="360"/>
        <w:rPr>
          <w:rFonts w:ascii="Courier New" w:hAnsi="Courier New" w:cs="Courier New"/>
        </w:rPr>
      </w:pPr>
    </w:p>
    <w:p w:rsidR="006669A7" w:rsidRDefault="006669A7" w:rsidP="006669A7">
      <w:pPr>
        <w:ind w:left="720" w:hanging="360"/>
      </w:pPr>
      <w:r>
        <w:t>c</w:t>
      </w:r>
      <w:r w:rsidRPr="009A3677">
        <w:t>.</w:t>
      </w:r>
      <w:r w:rsidRPr="009A3677">
        <w:tab/>
        <w:t>The total annual VOC emitted from t</w:t>
      </w:r>
      <w:r w:rsidR="00046CB6">
        <w:t>he ink and</w:t>
      </w:r>
      <w:r w:rsidR="00111564">
        <w:t xml:space="preserve"> </w:t>
      </w:r>
      <w:r w:rsidRPr="009A3677">
        <w:t xml:space="preserve">cleaning solvent </w:t>
      </w:r>
      <w:r>
        <w:t xml:space="preserve">as a result of </w:t>
      </w:r>
      <w:r w:rsidRPr="009A3677">
        <w:t xml:space="preserve">operation of </w:t>
      </w:r>
      <w:r>
        <w:t>the two pres</w:t>
      </w:r>
      <w:r w:rsidR="00816946">
        <w:t>ses combined shall not exceed 11.34</w:t>
      </w:r>
      <w:r w:rsidRPr="009A3677">
        <w:t xml:space="preserve"> tons per year</w:t>
      </w:r>
      <w:r w:rsidR="00816946">
        <w:t xml:space="preserve"> (an average of 5.67</w:t>
      </w:r>
      <w:r>
        <w:t xml:space="preserve"> tons per press)</w:t>
      </w:r>
      <w:r w:rsidRPr="009A3677">
        <w:t>.</w:t>
      </w:r>
    </w:p>
    <w:p w:rsidR="00D37353" w:rsidRDefault="00985611" w:rsidP="00D37353">
      <w:pPr>
        <w:ind w:left="720" w:hanging="360"/>
      </w:pPr>
      <w:r>
        <w:lastRenderedPageBreak/>
        <w:t>d</w:t>
      </w:r>
      <w:r w:rsidR="00D37353">
        <w:t>.</w:t>
      </w:r>
      <w:r w:rsidR="00D37353">
        <w:tab/>
      </w:r>
      <w:r w:rsidR="00D37353" w:rsidRPr="006243B7">
        <w:t xml:space="preserve">Visible emissions shall </w:t>
      </w:r>
      <w:r w:rsidR="00D37353">
        <w:t>not be emitted into the outdoo</w:t>
      </w:r>
      <w:r>
        <w:t>r atmosphere from this press</w:t>
      </w:r>
      <w:r w:rsidR="00D37353">
        <w:t>,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00D37353" w:rsidRPr="006243B7">
        <w:t xml:space="preserve"> </w:t>
      </w:r>
      <w:r w:rsidR="00D37353">
        <w:t>[</w:t>
      </w:r>
      <w:r w:rsidR="00D37353" w:rsidRPr="006243B7">
        <w:t>20 DCMR 606</w:t>
      </w:r>
      <w:r w:rsidR="00D37353">
        <w:t>.1]</w:t>
      </w:r>
    </w:p>
    <w:p w:rsidR="00092F5D" w:rsidRPr="005238C4" w:rsidRDefault="00092F5D" w:rsidP="00092F5D">
      <w:pPr>
        <w:ind w:left="360"/>
      </w:pPr>
    </w:p>
    <w:p w:rsidR="00092F5D" w:rsidRDefault="00985611" w:rsidP="00D37353">
      <w:pPr>
        <w:ind w:left="720" w:hanging="555"/>
      </w:pPr>
      <w:r>
        <w:t xml:space="preserve">  e</w:t>
      </w:r>
      <w:r w:rsidR="00D37353">
        <w:t>.</w:t>
      </w:r>
      <w:r w:rsidR="00D37353">
        <w:tab/>
      </w:r>
      <w:r w:rsidR="00092F5D"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D578B0" w:rsidRDefault="00D578B0" w:rsidP="00092F5D"/>
    <w:p w:rsidR="00092F5D" w:rsidRPr="005238C4" w:rsidRDefault="00092F5D" w:rsidP="00092F5D">
      <w:r w:rsidRPr="005238C4">
        <w:t xml:space="preserve">III.   </w:t>
      </w:r>
      <w:r w:rsidRPr="005238C4">
        <w:rPr>
          <w:u w:val="single"/>
        </w:rPr>
        <w:t>Operational Limitations:</w:t>
      </w:r>
    </w:p>
    <w:p w:rsidR="00092F5D" w:rsidRPr="005238C4" w:rsidRDefault="00092F5D" w:rsidP="00092F5D">
      <w:pPr>
        <w:rPr>
          <w:u w:val="single"/>
        </w:rPr>
      </w:pPr>
    </w:p>
    <w:p w:rsidR="00985611" w:rsidRDefault="00985611" w:rsidP="00985611">
      <w:pPr>
        <w:numPr>
          <w:ilvl w:val="0"/>
          <w:numId w:val="4"/>
        </w:numPr>
        <w:tabs>
          <w:tab w:val="clear" w:pos="600"/>
        </w:tabs>
        <w:ind w:left="720"/>
      </w:pPr>
      <w:r>
        <w:t>The VOC content of any ink used in connection with the press</w:t>
      </w:r>
      <w:r w:rsidR="008B6BDE">
        <w:t>es</w:t>
      </w:r>
      <w:r>
        <w:t xml:space="preserve"> shall not be greater than               </w:t>
      </w:r>
      <w:r w:rsidR="00CB7A41">
        <w:t>twelve percent (12</w:t>
      </w:r>
      <w:r>
        <w:t>%) by weight. [20 DCMR 710.4</w:t>
      </w:r>
      <w:r w:rsidR="00AE3BA8">
        <w:t>, 710.5, and 710.9(a)</w:t>
      </w:r>
      <w:r>
        <w:t>]</w:t>
      </w:r>
    </w:p>
    <w:p w:rsidR="00985611" w:rsidRDefault="00985611" w:rsidP="00985611">
      <w:pPr>
        <w:ind w:left="720" w:hanging="360"/>
      </w:pPr>
    </w:p>
    <w:p w:rsidR="00985611" w:rsidRDefault="00985611" w:rsidP="00985611">
      <w:pPr>
        <w:ind w:left="720" w:hanging="360"/>
      </w:pPr>
      <w:r>
        <w:t>b.</w:t>
      </w:r>
      <w:r>
        <w:tab/>
        <w:t>The VOC emissions released to the atmosphere from the twelve percent (12%) VOC content by weight ink used in connection with the press</w:t>
      </w:r>
      <w:r w:rsidR="008B6BDE">
        <w:t>es</w:t>
      </w:r>
      <w:r>
        <w:t xml:space="preserve"> shall not exceed one percent (1%) of the 12% VOC content ink by weight.</w:t>
      </w:r>
      <w:r w:rsidR="00AE3BA8">
        <w:t xml:space="preserve"> [20 DCMR 201]</w:t>
      </w:r>
    </w:p>
    <w:p w:rsidR="00985611" w:rsidRDefault="00985611" w:rsidP="00985611">
      <w:pPr>
        <w:ind w:left="720" w:hanging="360"/>
      </w:pPr>
    </w:p>
    <w:p w:rsidR="007C1027" w:rsidRDefault="007C1027" w:rsidP="007C1027">
      <w:pPr>
        <w:numPr>
          <w:ilvl w:val="0"/>
          <w:numId w:val="5"/>
        </w:numPr>
        <w:tabs>
          <w:tab w:val="clear" w:pos="600"/>
          <w:tab w:val="num" w:pos="720"/>
        </w:tabs>
        <w:ind w:left="720"/>
      </w:pPr>
      <w:r>
        <w:t>Emissions from cleaning solvents shall be minimized by the following methods [20 DCMR 201]:</w:t>
      </w:r>
    </w:p>
    <w:p w:rsidR="007C1027" w:rsidRDefault="007C1027" w:rsidP="007C1027">
      <w:pPr>
        <w:ind w:left="720"/>
      </w:pPr>
    </w:p>
    <w:p w:rsidR="007C1027" w:rsidRDefault="007C1027" w:rsidP="007C1027">
      <w:pPr>
        <w:ind w:left="1080" w:hanging="360"/>
      </w:pPr>
      <w:r>
        <w:t>1.</w:t>
      </w:r>
      <w:r>
        <w:tab/>
        <w:t>The vapor pressure of the cleaning solvent(s) used on the</w:t>
      </w:r>
      <w:r w:rsidR="00DB7313">
        <w:t>se presses shall be less than 5</w:t>
      </w:r>
      <w:bookmarkStart w:id="0" w:name="_GoBack"/>
      <w:bookmarkEnd w:id="0"/>
      <w:r>
        <w:t xml:space="preserve"> mmHg at 20 degrees C;</w:t>
      </w:r>
    </w:p>
    <w:p w:rsidR="007C1027" w:rsidRDefault="007C1027" w:rsidP="007C1027">
      <w:pPr>
        <w:ind w:left="1080" w:hanging="360"/>
      </w:pPr>
    </w:p>
    <w:p w:rsidR="007C1027" w:rsidRDefault="007C1027" w:rsidP="007C1027">
      <w:pPr>
        <w:ind w:left="1080" w:hanging="360"/>
      </w:pPr>
      <w:r>
        <w:t>2.</w:t>
      </w:r>
      <w:r>
        <w:tab/>
        <w:t>The VOC content of the cleaning solvent(s) used on these presses shall be less than 50% by weight; and</w:t>
      </w:r>
    </w:p>
    <w:p w:rsidR="007C1027" w:rsidRDefault="007C1027" w:rsidP="007C1027">
      <w:pPr>
        <w:ind w:left="1080" w:hanging="360"/>
      </w:pPr>
    </w:p>
    <w:p w:rsidR="007C1027" w:rsidRDefault="007C1027" w:rsidP="007C1027">
      <w:pPr>
        <w:ind w:left="1080" w:hanging="360"/>
      </w:pPr>
      <w:r>
        <w:t>3.</w:t>
      </w:r>
      <w:r>
        <w:tab/>
        <w:t xml:space="preserve">Automatic plate wash units shall be used to reduce solvent consumption. </w:t>
      </w:r>
    </w:p>
    <w:p w:rsidR="007C1027" w:rsidRDefault="007C1027" w:rsidP="007C1027">
      <w:pPr>
        <w:ind w:left="360"/>
      </w:pPr>
    </w:p>
    <w:p w:rsidR="00985611" w:rsidRDefault="007C1027" w:rsidP="007C1027">
      <w:pPr>
        <w:numPr>
          <w:ilvl w:val="0"/>
          <w:numId w:val="5"/>
        </w:numPr>
        <w:tabs>
          <w:tab w:val="clear" w:pos="600"/>
          <w:tab w:val="num" w:pos="720"/>
        </w:tabs>
        <w:ind w:left="720"/>
      </w:pPr>
      <w:r>
        <w:t>The VOC content of the “wiping solution” shall not exceed one percent (1%) by weight. [20 DCMR 710.4, 710.8(b) and 710.9(a)]</w:t>
      </w:r>
    </w:p>
    <w:p w:rsidR="00AC699A" w:rsidRDefault="00AC699A" w:rsidP="00AC699A">
      <w:pPr>
        <w:ind w:left="720"/>
      </w:pPr>
    </w:p>
    <w:p w:rsidR="00AC699A" w:rsidRDefault="00AC699A" w:rsidP="00AC699A">
      <w:pPr>
        <w:numPr>
          <w:ilvl w:val="0"/>
          <w:numId w:val="5"/>
        </w:numPr>
        <w:tabs>
          <w:tab w:val="clear" w:pos="600"/>
          <w:tab w:val="num" w:pos="720"/>
        </w:tabs>
        <w:ind w:left="720"/>
      </w:pPr>
      <w:r>
        <w:t>For Conditions III</w:t>
      </w:r>
      <w:r w:rsidR="00D006CA">
        <w:t xml:space="preserve"> </w:t>
      </w:r>
      <w:r>
        <w:t>(a) and (d)</w:t>
      </w:r>
      <w:r w:rsidR="00D006CA">
        <w:t>, compliance shall be determined consistent with the testing requirements of Condition IV (g).</w:t>
      </w:r>
      <w:r>
        <w:t xml:space="preserve"> [20 DCMR 710.9]</w:t>
      </w:r>
    </w:p>
    <w:p w:rsidR="00985611" w:rsidRDefault="00985611" w:rsidP="00985611">
      <w:pPr>
        <w:ind w:left="720" w:hanging="360"/>
      </w:pPr>
    </w:p>
    <w:p w:rsidR="00985611" w:rsidRDefault="00985611" w:rsidP="00985611">
      <w:pPr>
        <w:numPr>
          <w:ilvl w:val="0"/>
          <w:numId w:val="5"/>
        </w:numPr>
        <w:tabs>
          <w:tab w:val="clear" w:pos="600"/>
          <w:tab w:val="num" w:pos="720"/>
        </w:tabs>
        <w:ind w:left="720"/>
      </w:pPr>
      <w:r>
        <w:t>The average hour</w:t>
      </w:r>
      <w:r w:rsidR="00AE3BA8">
        <w:t>s</w:t>
      </w:r>
      <w:r>
        <w:t xml:space="preserve"> of operation per press shall n</w:t>
      </w:r>
      <w:r w:rsidR="00AE3BA8">
        <w:t>ot exceed 7,665 hours per year. [20 DCMR 201]</w:t>
      </w:r>
    </w:p>
    <w:p w:rsidR="00942CE5" w:rsidRDefault="00942CE5" w:rsidP="00942CE5">
      <w:pPr>
        <w:ind w:left="720"/>
      </w:pPr>
    </w:p>
    <w:p w:rsidR="00985611" w:rsidRDefault="00985611" w:rsidP="007C1027">
      <w:pPr>
        <w:numPr>
          <w:ilvl w:val="0"/>
          <w:numId w:val="5"/>
        </w:numPr>
        <w:tabs>
          <w:tab w:val="clear" w:pos="600"/>
          <w:tab w:val="num" w:pos="720"/>
        </w:tabs>
        <w:ind w:left="720"/>
      </w:pPr>
      <w:r>
        <w:t>Solvent cleaning operations shall not exceed an average of 7,665 hours per year per press.</w:t>
      </w:r>
      <w:r w:rsidR="00AE3BA8">
        <w:t xml:space="preserve"> [20 DCMR 201]</w:t>
      </w:r>
    </w:p>
    <w:p w:rsidR="00AC699A" w:rsidRDefault="00AC699A" w:rsidP="00AC699A">
      <w:pPr>
        <w:tabs>
          <w:tab w:val="left" w:pos="720"/>
        </w:tabs>
        <w:ind w:left="720"/>
      </w:pPr>
    </w:p>
    <w:p w:rsidR="00AC699A" w:rsidRDefault="00AC699A" w:rsidP="00AC699A">
      <w:pPr>
        <w:numPr>
          <w:ilvl w:val="0"/>
          <w:numId w:val="5"/>
        </w:numPr>
        <w:tabs>
          <w:tab w:val="clear" w:pos="600"/>
          <w:tab w:val="num" w:pos="720"/>
        </w:tabs>
        <w:ind w:left="720"/>
      </w:pPr>
      <w:r>
        <w:lastRenderedPageBreak/>
        <w:t>Ink usage in connection with all forms of intaglio printing shall be minimized to the extent feasible by routing the inking cylinders or other techniques. [20 DCMR 710.10]</w:t>
      </w:r>
    </w:p>
    <w:p w:rsidR="00985611" w:rsidRDefault="00985611" w:rsidP="00985611">
      <w:pPr>
        <w:tabs>
          <w:tab w:val="left" w:pos="720"/>
        </w:tabs>
        <w:ind w:left="720" w:hanging="360"/>
      </w:pPr>
    </w:p>
    <w:p w:rsidR="00985611" w:rsidRDefault="00985611" w:rsidP="00985611">
      <w:pPr>
        <w:numPr>
          <w:ilvl w:val="0"/>
          <w:numId w:val="5"/>
        </w:numPr>
        <w:tabs>
          <w:tab w:val="left" w:pos="720"/>
        </w:tabs>
        <w:ind w:left="720"/>
      </w:pPr>
      <w:r>
        <w:t xml:space="preserve">  All containers holding VOC containing materials shall be open only when necessary and openings shall be restricted to the</w:t>
      </w:r>
      <w:r w:rsidR="00AC699A">
        <w:t xml:space="preserve"> extent feasible. [20 DCMR 710.12</w:t>
      </w:r>
      <w:r>
        <w:t>]</w:t>
      </w:r>
    </w:p>
    <w:p w:rsidR="00985611" w:rsidRDefault="00985611" w:rsidP="00985611">
      <w:pPr>
        <w:tabs>
          <w:tab w:val="left" w:pos="720"/>
        </w:tabs>
        <w:ind w:left="720" w:hanging="360"/>
      </w:pPr>
    </w:p>
    <w:p w:rsidR="00985611" w:rsidRDefault="00985611" w:rsidP="00985611">
      <w:pPr>
        <w:numPr>
          <w:ilvl w:val="0"/>
          <w:numId w:val="5"/>
        </w:numPr>
        <w:tabs>
          <w:tab w:val="left" w:pos="720"/>
        </w:tabs>
        <w:ind w:left="720"/>
      </w:pPr>
      <w:r>
        <w:t xml:space="preserve">  The leaking of any solvent or solvent-containing material from any printing unit or associated equipmen</w:t>
      </w:r>
      <w:r w:rsidR="00AC699A">
        <w:t>t is prohibited. [20 DCMR 710.13</w:t>
      </w:r>
      <w:r>
        <w:t>]</w:t>
      </w:r>
    </w:p>
    <w:p w:rsidR="00985611" w:rsidRDefault="00985611" w:rsidP="00985611">
      <w:pPr>
        <w:tabs>
          <w:tab w:val="left" w:pos="720"/>
        </w:tabs>
        <w:ind w:left="720" w:hanging="360"/>
      </w:pPr>
    </w:p>
    <w:p w:rsidR="00985611" w:rsidRDefault="00985611" w:rsidP="00985611">
      <w:pPr>
        <w:numPr>
          <w:ilvl w:val="0"/>
          <w:numId w:val="5"/>
        </w:numPr>
        <w:tabs>
          <w:tab w:val="left" w:pos="720"/>
        </w:tabs>
        <w:ind w:left="720"/>
      </w:pPr>
      <w:r>
        <w:t xml:space="preserve">  The storage or disposal of any solvent-containing material, including waste material, in a manner that will cause or allow its evaporation into the atmosphere is prohibited. [20 DCMR</w:t>
      </w:r>
      <w:r w:rsidR="00AC699A">
        <w:t xml:space="preserve"> </w:t>
      </w:r>
      <w:r>
        <w:t>710.1</w:t>
      </w:r>
      <w:r w:rsidR="00AC699A">
        <w:t>4</w:t>
      </w:r>
      <w:r>
        <w:t>]</w:t>
      </w:r>
    </w:p>
    <w:p w:rsidR="00985611" w:rsidRDefault="00985611" w:rsidP="00985611">
      <w:pPr>
        <w:tabs>
          <w:tab w:val="left" w:pos="720"/>
        </w:tabs>
        <w:ind w:left="720" w:hanging="360"/>
      </w:pPr>
    </w:p>
    <w:p w:rsidR="00985611" w:rsidRDefault="00985611" w:rsidP="00985611">
      <w:pPr>
        <w:numPr>
          <w:ilvl w:val="0"/>
          <w:numId w:val="5"/>
        </w:numPr>
        <w:tabs>
          <w:tab w:val="left" w:pos="720"/>
        </w:tabs>
        <w:ind w:left="720"/>
      </w:pPr>
      <w:r>
        <w:t xml:space="preserve">  To the greatest extent feasible, persons operating printing units and associated equipment shall minimize their use of VOC containing materials by restricting wasteful usage and by replacing the material with emulsions or </w:t>
      </w:r>
      <w:r w:rsidR="00AC699A">
        <w:t>other materials. [20 DCMR 710.15</w:t>
      </w:r>
      <w:r>
        <w:t>]</w:t>
      </w:r>
    </w:p>
    <w:p w:rsidR="00985611" w:rsidRDefault="00985611" w:rsidP="00985611">
      <w:pPr>
        <w:tabs>
          <w:tab w:val="left" w:pos="720"/>
        </w:tabs>
        <w:ind w:left="720" w:hanging="360"/>
      </w:pPr>
    </w:p>
    <w:p w:rsidR="00AB3D43" w:rsidRDefault="00C57B2A" w:rsidP="00985611">
      <w:pPr>
        <w:ind w:left="720" w:hanging="360"/>
      </w:pPr>
      <w:r>
        <w:t>m</w:t>
      </w:r>
      <w:r w:rsidR="00985611">
        <w:t>.</w:t>
      </w:r>
      <w:r w:rsidR="00985611">
        <w:tab/>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D578B0" w:rsidRDefault="00D578B0" w:rsidP="00092F5D">
      <w:pPr>
        <w:ind w:left="360" w:hanging="360"/>
      </w:pPr>
    </w:p>
    <w:p w:rsidR="00092F5D" w:rsidRPr="005238C4" w:rsidRDefault="00092F5D" w:rsidP="00092F5D">
      <w:pPr>
        <w:ind w:left="360" w:hanging="360"/>
      </w:pPr>
      <w:r w:rsidRPr="005238C4">
        <w:t>IV.</w:t>
      </w:r>
      <w:r w:rsidRPr="005238C4">
        <w:tab/>
      </w:r>
      <w:r w:rsidRPr="005238C4">
        <w:rPr>
          <w:u w:val="single"/>
        </w:rPr>
        <w:t>Monitoring and Testing Requirements:</w:t>
      </w:r>
    </w:p>
    <w:p w:rsidR="00092F5D" w:rsidRPr="005238C4" w:rsidRDefault="00092F5D" w:rsidP="00092F5D">
      <w:pPr>
        <w:ind w:left="360" w:hanging="360"/>
      </w:pPr>
    </w:p>
    <w:p w:rsidR="00383935" w:rsidRDefault="00383935" w:rsidP="00383935">
      <w:pPr>
        <w:tabs>
          <w:tab w:val="left" w:pos="720"/>
        </w:tabs>
        <w:ind w:left="720" w:hanging="360"/>
      </w:pPr>
      <w:r>
        <w:t>a.</w:t>
      </w:r>
      <w:r>
        <w:tab/>
      </w:r>
      <w:r w:rsidR="007C1027">
        <w:t>The Permittee</w:t>
      </w:r>
      <w:r>
        <w:t xml:space="preserve"> shall monitor the types, constituents, characteristics, and quantities of inks and cleaning </w:t>
      </w:r>
      <w:r w:rsidR="00D578B0">
        <w:t>solvents used on the press</w:t>
      </w:r>
      <w:r>
        <w:t xml:space="preserve"> to ensure compliance with Conditions </w:t>
      </w:r>
      <w:proofErr w:type="gramStart"/>
      <w:r>
        <w:t>III(</w:t>
      </w:r>
      <w:proofErr w:type="gramEnd"/>
      <w:r>
        <w:t>a)</w:t>
      </w:r>
      <w:r w:rsidR="007C1027">
        <w:t xml:space="preserve"> through </w:t>
      </w:r>
      <w:r>
        <w:t>(c).</w:t>
      </w:r>
    </w:p>
    <w:p w:rsidR="00383935" w:rsidRDefault="00383935" w:rsidP="00383935">
      <w:pPr>
        <w:tabs>
          <w:tab w:val="left" w:pos="720"/>
        </w:tabs>
        <w:ind w:left="720" w:hanging="360"/>
      </w:pPr>
    </w:p>
    <w:p w:rsidR="00383935" w:rsidRDefault="00383935" w:rsidP="00383935">
      <w:pPr>
        <w:tabs>
          <w:tab w:val="left" w:pos="180"/>
          <w:tab w:val="left" w:pos="720"/>
        </w:tabs>
        <w:ind w:left="720" w:hanging="360"/>
      </w:pPr>
      <w:r>
        <w:t>b.</w:t>
      </w:r>
      <w:r>
        <w:tab/>
      </w:r>
      <w:r w:rsidR="007C1027">
        <w:t>The Permittee</w:t>
      </w:r>
      <w:r>
        <w:t xml:space="preserve"> shall monitor the operating hours of</w:t>
      </w:r>
      <w:r w:rsidR="00D578B0">
        <w:t xml:space="preserve"> the press</w:t>
      </w:r>
      <w:r>
        <w:t xml:space="preserve"> to ensure compliance with      Conditions </w:t>
      </w:r>
      <w:r w:rsidR="002017C7">
        <w:t xml:space="preserve">II(a) and (b) and </w:t>
      </w:r>
      <w:r>
        <w:t>III(</w:t>
      </w:r>
      <w:r w:rsidR="00C57B2A">
        <w:t>f</w:t>
      </w:r>
      <w:r>
        <w:t>) and (</w:t>
      </w:r>
      <w:r w:rsidR="00C57B2A">
        <w:t>g</w:t>
      </w:r>
      <w:r>
        <w:t>).</w:t>
      </w:r>
    </w:p>
    <w:p w:rsidR="00383935" w:rsidRDefault="00383935" w:rsidP="00383935">
      <w:pPr>
        <w:tabs>
          <w:tab w:val="left" w:pos="180"/>
          <w:tab w:val="left" w:pos="720"/>
        </w:tabs>
        <w:ind w:left="720" w:hanging="360"/>
      </w:pPr>
    </w:p>
    <w:p w:rsidR="00383935" w:rsidRDefault="007C1027" w:rsidP="00383935">
      <w:pPr>
        <w:numPr>
          <w:ilvl w:val="0"/>
          <w:numId w:val="6"/>
        </w:numPr>
        <w:tabs>
          <w:tab w:val="clear" w:pos="600"/>
          <w:tab w:val="left" w:pos="720"/>
        </w:tabs>
        <w:ind w:left="720"/>
      </w:pPr>
      <w:r>
        <w:t>The Permittee</w:t>
      </w:r>
      <w:r w:rsidR="00383935">
        <w:t xml:space="preserve"> shall monitor use of storage containers for VOC and solvent-containing materials and disposal practices for such materials to ensure c</w:t>
      </w:r>
      <w:r w:rsidR="00C57B2A">
        <w:t xml:space="preserve">ompliance with Conditions </w:t>
      </w:r>
      <w:proofErr w:type="gramStart"/>
      <w:r w:rsidR="00C57B2A">
        <w:t>III(</w:t>
      </w:r>
      <w:proofErr w:type="spellStart"/>
      <w:proofErr w:type="gramEnd"/>
      <w:r w:rsidR="00C57B2A">
        <w:t>i</w:t>
      </w:r>
      <w:proofErr w:type="spellEnd"/>
      <w:r w:rsidR="00C57B2A">
        <w:t>) and (k</w:t>
      </w:r>
      <w:r w:rsidR="00383935">
        <w:t>).</w:t>
      </w:r>
    </w:p>
    <w:p w:rsidR="00383935" w:rsidRDefault="00383935" w:rsidP="00383935">
      <w:pPr>
        <w:tabs>
          <w:tab w:val="left" w:pos="720"/>
        </w:tabs>
        <w:ind w:left="720" w:hanging="360"/>
      </w:pPr>
    </w:p>
    <w:p w:rsidR="00383935" w:rsidRDefault="007C1027" w:rsidP="00383935">
      <w:pPr>
        <w:numPr>
          <w:ilvl w:val="0"/>
          <w:numId w:val="6"/>
        </w:numPr>
        <w:tabs>
          <w:tab w:val="clear" w:pos="600"/>
          <w:tab w:val="left" w:pos="720"/>
        </w:tabs>
        <w:ind w:left="720"/>
      </w:pPr>
      <w:r>
        <w:t>The Permittee</w:t>
      </w:r>
      <w:r w:rsidR="00383935">
        <w:t xml:space="preserve"> shall m</w:t>
      </w:r>
      <w:r w:rsidR="00D578B0">
        <w:t>onitor the status of the press</w:t>
      </w:r>
      <w:r w:rsidR="008B6BDE">
        <w:t>es</w:t>
      </w:r>
      <w:r w:rsidR="00383935">
        <w:t xml:space="preserve"> and related equipment to ensure that no leaking is occurring and that they are being operated properly to ensure c</w:t>
      </w:r>
      <w:r w:rsidR="00C57B2A">
        <w:t xml:space="preserve">ompliance with Conditions </w:t>
      </w:r>
      <w:proofErr w:type="gramStart"/>
      <w:r w:rsidR="00C57B2A">
        <w:t>III(</w:t>
      </w:r>
      <w:proofErr w:type="gramEnd"/>
      <w:r w:rsidR="00C57B2A">
        <w:t>j) and (m</w:t>
      </w:r>
      <w:r w:rsidR="00383935">
        <w:t>).  Any leaks identified as a result of this monitoring shall be repaired promptly.</w:t>
      </w:r>
    </w:p>
    <w:p w:rsidR="00383935" w:rsidRDefault="00383935" w:rsidP="00383935">
      <w:pPr>
        <w:tabs>
          <w:tab w:val="left" w:pos="720"/>
        </w:tabs>
        <w:ind w:left="720" w:hanging="360"/>
      </w:pPr>
    </w:p>
    <w:p w:rsidR="00383935" w:rsidRDefault="00383935" w:rsidP="00383935">
      <w:pPr>
        <w:numPr>
          <w:ilvl w:val="0"/>
          <w:numId w:val="6"/>
        </w:numPr>
        <w:tabs>
          <w:tab w:val="left" w:pos="720"/>
        </w:tabs>
        <w:ind w:left="720"/>
      </w:pPr>
      <w:r>
        <w:lastRenderedPageBreak/>
        <w:t xml:space="preserve"> </w:t>
      </w:r>
      <w:r>
        <w:tab/>
      </w:r>
      <w:r w:rsidR="007C1027">
        <w:t>The Permittee</w:t>
      </w:r>
      <w:r>
        <w:t xml:space="preserve"> shall monitor and continually review and observe operational practices to ensure complianc</w:t>
      </w:r>
      <w:r w:rsidR="00C57B2A">
        <w:t>e with Condition</w:t>
      </w:r>
      <w:r w:rsidR="0045689C">
        <w:t>s</w:t>
      </w:r>
      <w:r w:rsidR="00C57B2A">
        <w:t xml:space="preserve"> </w:t>
      </w:r>
      <w:proofErr w:type="gramStart"/>
      <w:r w:rsidR="00C57B2A">
        <w:t>III</w:t>
      </w:r>
      <w:r w:rsidR="0045689C">
        <w:t>(</w:t>
      </w:r>
      <w:proofErr w:type="gramEnd"/>
      <w:r w:rsidR="0045689C">
        <w:t xml:space="preserve">h) and </w:t>
      </w:r>
      <w:r w:rsidR="00C57B2A">
        <w:t>(l</w:t>
      </w:r>
      <w:r>
        <w:t>).</w:t>
      </w:r>
    </w:p>
    <w:p w:rsidR="00383935" w:rsidRDefault="00383935" w:rsidP="00383935">
      <w:pPr>
        <w:tabs>
          <w:tab w:val="left" w:pos="720"/>
        </w:tabs>
        <w:ind w:left="720" w:hanging="360"/>
      </w:pPr>
    </w:p>
    <w:p w:rsidR="00383935" w:rsidRDefault="00383935" w:rsidP="00383935">
      <w:pPr>
        <w:numPr>
          <w:ilvl w:val="0"/>
          <w:numId w:val="6"/>
        </w:numPr>
        <w:tabs>
          <w:tab w:val="left" w:pos="720"/>
        </w:tabs>
        <w:ind w:left="720"/>
      </w:pPr>
      <w:r>
        <w:t xml:space="preserve">  </w:t>
      </w:r>
      <w:r w:rsidR="007C1027">
        <w:t>The Permittee</w:t>
      </w:r>
      <w:r>
        <w:t xml:space="preserve"> shall conduct and allow the Department access to conduct tests of air pollution emissions from any source as requested. [20 DCMR 502.1]</w:t>
      </w:r>
    </w:p>
    <w:p w:rsidR="00383935" w:rsidRDefault="00383935" w:rsidP="00383935">
      <w:pPr>
        <w:tabs>
          <w:tab w:val="left" w:pos="720"/>
        </w:tabs>
        <w:ind w:left="720" w:hanging="360"/>
      </w:pPr>
    </w:p>
    <w:p w:rsidR="00383935" w:rsidRDefault="00D006CA" w:rsidP="00D006CA">
      <w:pPr>
        <w:tabs>
          <w:tab w:val="left" w:pos="720"/>
        </w:tabs>
        <w:ind w:left="720" w:hanging="360"/>
      </w:pPr>
      <w:r>
        <w:t>g.</w:t>
      </w:r>
      <w:r>
        <w:tab/>
      </w:r>
      <w:r w:rsidR="00383935">
        <w:t>At least on a quarterly basis and whenever there is a change in formulation of inks</w:t>
      </w:r>
      <w:r w:rsidR="00C57B2A">
        <w:t xml:space="preserve"> or wiping solutions</w:t>
      </w:r>
      <w:r w:rsidR="00383935">
        <w:t xml:space="preserve">, </w:t>
      </w:r>
      <w:r w:rsidR="007C1027">
        <w:t>the Permittee</w:t>
      </w:r>
      <w:r w:rsidR="00383935">
        <w:t xml:space="preserve"> shall analyze samples</w:t>
      </w:r>
      <w:r w:rsidR="00D578B0">
        <w:t xml:space="preserve"> of each ink</w:t>
      </w:r>
      <w:r w:rsidR="00C57B2A">
        <w:t xml:space="preserve"> and wiping</w:t>
      </w:r>
      <w:r w:rsidR="00D578B0">
        <w:t xml:space="preserve"> </w:t>
      </w:r>
      <w:r w:rsidR="007C1027">
        <w:t xml:space="preserve">solution </w:t>
      </w:r>
      <w:r w:rsidR="00D578B0">
        <w:t>used on the press</w:t>
      </w:r>
      <w:r w:rsidR="008B6BDE">
        <w:t>es</w:t>
      </w:r>
      <w:r w:rsidR="00383935">
        <w:t xml:space="preserve"> during that quarter to determine the weight percent VOCs in the inks</w:t>
      </w:r>
      <w:r w:rsidR="00C57B2A">
        <w:t xml:space="preserve"> and wiping solutions</w:t>
      </w:r>
      <w:r w:rsidR="00383935">
        <w:t>. [20 DCMR 502.1</w:t>
      </w:r>
      <w:r>
        <w:t xml:space="preserve"> and 20 DCMR 710.9</w:t>
      </w:r>
      <w:r w:rsidR="00383935">
        <w:t>]</w:t>
      </w:r>
    </w:p>
    <w:p w:rsidR="00383935" w:rsidRDefault="00383935" w:rsidP="00383935">
      <w:pPr>
        <w:tabs>
          <w:tab w:val="left" w:pos="720"/>
        </w:tabs>
        <w:ind w:left="360"/>
      </w:pPr>
    </w:p>
    <w:p w:rsidR="00383935" w:rsidRDefault="0045689C" w:rsidP="00383935">
      <w:pPr>
        <w:tabs>
          <w:tab w:val="left" w:pos="720"/>
        </w:tabs>
        <w:ind w:left="720"/>
      </w:pPr>
      <w:r>
        <w:t>Compliance determinations and t</w:t>
      </w:r>
      <w:r w:rsidR="00383935">
        <w:t xml:space="preserve">esting pursuant to this condition shall be performed </w:t>
      </w:r>
      <w:r w:rsidR="00D006CA">
        <w:t>as follows</w:t>
      </w:r>
      <w:r w:rsidR="00383935">
        <w:t>:</w:t>
      </w:r>
    </w:p>
    <w:p w:rsidR="00383935" w:rsidRDefault="00383935" w:rsidP="00383935">
      <w:pPr>
        <w:tabs>
          <w:tab w:val="left" w:pos="720"/>
        </w:tabs>
        <w:ind w:left="720"/>
      </w:pPr>
    </w:p>
    <w:p w:rsidR="00D006CA" w:rsidRDefault="00D006CA" w:rsidP="00D006CA">
      <w:pPr>
        <w:ind w:left="1080" w:hanging="360"/>
      </w:pPr>
      <w:r>
        <w:t>1.</w:t>
      </w:r>
      <w:r>
        <w:tab/>
        <w:t>The percentage VOC content is by weight and applies to the inks and solutions as contained in the storage wells (fountains) of the printing unit, and does not include water;</w:t>
      </w:r>
    </w:p>
    <w:p w:rsidR="00D006CA" w:rsidRDefault="00D006CA" w:rsidP="00D006CA">
      <w:pPr>
        <w:ind w:left="1080" w:hanging="360"/>
      </w:pPr>
    </w:p>
    <w:p w:rsidR="00D006CA" w:rsidRDefault="00D006CA" w:rsidP="00D006CA">
      <w:pPr>
        <w:ind w:left="1080" w:hanging="360"/>
      </w:pPr>
      <w:r>
        <w:t>2.</w:t>
      </w:r>
      <w:r>
        <w:tab/>
        <w:t>The percentage VOC content shall be determined in accordance with Procedure B of test method ASTM D-2369-81; where, in lieu of testing the formulated inks and solutions, the individual components of the formulations may be tested and the VOC content of the formulations may be calculated there from; and</w:t>
      </w:r>
    </w:p>
    <w:p w:rsidR="00D006CA" w:rsidRDefault="00D006CA" w:rsidP="00D006CA">
      <w:pPr>
        <w:ind w:left="1080" w:hanging="360"/>
      </w:pPr>
    </w:p>
    <w:p w:rsidR="00D006CA" w:rsidRDefault="00D006CA" w:rsidP="00D006CA">
      <w:pPr>
        <w:ind w:left="1080" w:hanging="360"/>
      </w:pPr>
      <w:r>
        <w:t>3.</w:t>
      </w:r>
      <w:r>
        <w:tab/>
        <w:t>The percentage water content shall be determined in accordance with test method ASTM D-3792-79.</w:t>
      </w:r>
    </w:p>
    <w:p w:rsidR="00383935" w:rsidRDefault="00383935" w:rsidP="00383935"/>
    <w:p w:rsidR="00092F5D" w:rsidRDefault="00383935" w:rsidP="00383935">
      <w:pPr>
        <w:ind w:left="720" w:hanging="360"/>
      </w:pPr>
      <w:r>
        <w:t>h.</w:t>
      </w:r>
      <w:r>
        <w:tab/>
      </w:r>
      <w:r w:rsidR="007C1027">
        <w:t>The Permittee</w:t>
      </w:r>
      <w:r>
        <w:t xml:space="preserve"> shall monitor the emission points for visible emissions as needed to ensure compliance with condition II (d)</w:t>
      </w:r>
      <w:r w:rsidR="0045689C">
        <w:t>.</w:t>
      </w:r>
    </w:p>
    <w:p w:rsidR="00D578B0" w:rsidRDefault="00D578B0" w:rsidP="00092F5D">
      <w:pPr>
        <w:ind w:left="360" w:hanging="360"/>
      </w:pPr>
    </w:p>
    <w:p w:rsidR="00092F5D" w:rsidRPr="005238C4" w:rsidRDefault="00092F5D" w:rsidP="00092F5D">
      <w:pPr>
        <w:ind w:left="360" w:hanging="360"/>
      </w:pPr>
      <w:r w:rsidRPr="005238C4">
        <w:t>V.</w:t>
      </w:r>
      <w:r w:rsidRPr="005238C4">
        <w:tab/>
      </w:r>
      <w:r w:rsidRPr="005238C4">
        <w:rPr>
          <w:u w:val="single"/>
        </w:rPr>
        <w:t>Record Keeping Requirements:</w:t>
      </w:r>
    </w:p>
    <w:p w:rsidR="00092F5D" w:rsidRPr="005238C4" w:rsidRDefault="00092F5D" w:rsidP="00092F5D">
      <w:pPr>
        <w:ind w:left="360" w:hanging="360"/>
      </w:pPr>
    </w:p>
    <w:p w:rsidR="00D578B0" w:rsidRDefault="00D578B0" w:rsidP="00D578B0">
      <w:pPr>
        <w:ind w:left="360"/>
      </w:pPr>
      <w:r>
        <w:t xml:space="preserve">The following information shall be maintained at the facility for a period not less than </w:t>
      </w:r>
      <w:r w:rsidR="0045689C">
        <w:t>five (5</w:t>
      </w:r>
      <w:r>
        <w:t xml:space="preserve">) years </w:t>
      </w:r>
      <w:r w:rsidR="0045689C">
        <w:t xml:space="preserve">from the date of the monitoring sample, measurement, report, or application </w:t>
      </w:r>
      <w:r>
        <w:t>[20 DCMR 500.8</w:t>
      </w:r>
      <w:r w:rsidR="0045689C">
        <w:t xml:space="preserve"> and 20 DCMR 302.1(c)(2)(B)</w:t>
      </w:r>
      <w:r>
        <w:t>] and shall be made available to the Department upon written or verbal request:</w:t>
      </w:r>
    </w:p>
    <w:p w:rsidR="00D578B0" w:rsidRDefault="00D578B0" w:rsidP="00D578B0">
      <w:pPr>
        <w:tabs>
          <w:tab w:val="left" w:pos="720"/>
        </w:tabs>
        <w:ind w:left="960"/>
      </w:pPr>
    </w:p>
    <w:p w:rsidR="00D578B0" w:rsidRDefault="00D578B0" w:rsidP="00D578B0">
      <w:pPr>
        <w:tabs>
          <w:tab w:val="left" w:pos="720"/>
        </w:tabs>
        <w:ind w:left="720" w:hanging="360"/>
      </w:pPr>
      <w:r>
        <w:t>a.</w:t>
      </w:r>
      <w:r>
        <w:tab/>
        <w:t xml:space="preserve">Records of the identity and volume of each cleaning </w:t>
      </w:r>
      <w:r w:rsidR="0019536E">
        <w:t>solvent used on the press</w:t>
      </w:r>
      <w:r w:rsidR="008B6BDE">
        <w:t>es</w:t>
      </w:r>
      <w:r>
        <w:t xml:space="preserve"> each month;</w:t>
      </w:r>
    </w:p>
    <w:p w:rsidR="00D578B0" w:rsidRDefault="00D578B0" w:rsidP="00D578B0">
      <w:pPr>
        <w:tabs>
          <w:tab w:val="left" w:pos="720"/>
        </w:tabs>
        <w:ind w:left="720"/>
      </w:pPr>
    </w:p>
    <w:p w:rsidR="00D578B0" w:rsidRDefault="00D578B0" w:rsidP="00D578B0">
      <w:pPr>
        <w:tabs>
          <w:tab w:val="left" w:pos="720"/>
        </w:tabs>
        <w:ind w:left="360"/>
      </w:pPr>
      <w:r>
        <w:t>b.</w:t>
      </w:r>
      <w:r>
        <w:tab/>
        <w:t>Records of the mass</w:t>
      </w:r>
      <w:r w:rsidR="0019536E">
        <w:t xml:space="preserve"> of each ink used on the press</w:t>
      </w:r>
      <w:r w:rsidR="008B6BDE">
        <w:t>es</w:t>
      </w:r>
      <w:r>
        <w:t xml:space="preserve"> each month;</w:t>
      </w:r>
    </w:p>
    <w:p w:rsidR="00942CE5" w:rsidRDefault="00942CE5" w:rsidP="00D578B0">
      <w:pPr>
        <w:tabs>
          <w:tab w:val="left" w:pos="720"/>
        </w:tabs>
        <w:ind w:left="360"/>
      </w:pPr>
    </w:p>
    <w:p w:rsidR="00D578B0" w:rsidRDefault="00D578B0" w:rsidP="00D578B0">
      <w:pPr>
        <w:tabs>
          <w:tab w:val="left" w:pos="720"/>
        </w:tabs>
        <w:ind w:left="360"/>
      </w:pPr>
      <w:r>
        <w:t>c.</w:t>
      </w:r>
      <w:r>
        <w:tab/>
        <w:t>Records of the VOC content, by weight, of each ink used.</w:t>
      </w:r>
    </w:p>
    <w:p w:rsidR="00D578B0" w:rsidRDefault="00D578B0" w:rsidP="00D578B0">
      <w:pPr>
        <w:tabs>
          <w:tab w:val="left" w:pos="720"/>
        </w:tabs>
        <w:ind w:left="360"/>
      </w:pPr>
    </w:p>
    <w:p w:rsidR="00D578B0" w:rsidRDefault="00D578B0" w:rsidP="00D578B0">
      <w:pPr>
        <w:tabs>
          <w:tab w:val="left" w:pos="720"/>
        </w:tabs>
        <w:ind w:left="720" w:hanging="360"/>
      </w:pPr>
      <w:r>
        <w:lastRenderedPageBreak/>
        <w:t>d.</w:t>
      </w:r>
      <w:r>
        <w:tab/>
        <w:t>Records of the chain of custody of each ink sample taken as well as the identification of any laboratory used to analyze the sample and the methods used by that laboratory.</w:t>
      </w:r>
    </w:p>
    <w:p w:rsidR="00D578B0" w:rsidRDefault="00D578B0" w:rsidP="00D578B0">
      <w:pPr>
        <w:tabs>
          <w:tab w:val="left" w:pos="720"/>
        </w:tabs>
        <w:ind w:left="360"/>
      </w:pPr>
    </w:p>
    <w:p w:rsidR="007C1027" w:rsidRDefault="007C1027" w:rsidP="007C1027">
      <w:pPr>
        <w:tabs>
          <w:tab w:val="left" w:pos="720"/>
        </w:tabs>
        <w:ind w:left="720" w:hanging="360"/>
      </w:pPr>
      <w:r>
        <w:t>e.</w:t>
      </w:r>
      <w:r>
        <w:tab/>
        <w:t>Records of the identity, vapor pressure, and VOC content of any cleaning solvents used.  This information is usually contained in Material Safety Data Sheets (MSDSs) for the products used.</w:t>
      </w:r>
    </w:p>
    <w:p w:rsidR="00D578B0" w:rsidRDefault="00D578B0" w:rsidP="00D578B0">
      <w:pPr>
        <w:tabs>
          <w:tab w:val="left" w:pos="720"/>
        </w:tabs>
        <w:ind w:left="720"/>
      </w:pPr>
    </w:p>
    <w:p w:rsidR="00D578B0" w:rsidRDefault="00D578B0" w:rsidP="00D578B0">
      <w:pPr>
        <w:tabs>
          <w:tab w:val="left" w:pos="720"/>
        </w:tabs>
        <w:ind w:left="720" w:hanging="360"/>
      </w:pPr>
      <w:r>
        <w:t>f.</w:t>
      </w:r>
      <w:r>
        <w:tab/>
        <w:t>Records, updated monthly, of the total mass of VOCs emitted as a result</w:t>
      </w:r>
      <w:r w:rsidR="0019536E">
        <w:t xml:space="preserve"> of the operation of the press</w:t>
      </w:r>
      <w:r w:rsidR="008B6BDE">
        <w:t>es</w:t>
      </w:r>
      <w:r>
        <w:t xml:space="preserve"> (including VOCs emitted by use of inks and cleaning solvents);</w:t>
      </w:r>
    </w:p>
    <w:p w:rsidR="00D578B0" w:rsidRDefault="00D578B0" w:rsidP="00D578B0">
      <w:pPr>
        <w:tabs>
          <w:tab w:val="left" w:pos="720"/>
        </w:tabs>
        <w:ind w:left="720" w:hanging="360"/>
      </w:pPr>
    </w:p>
    <w:p w:rsidR="00D578B0" w:rsidRDefault="00D578B0" w:rsidP="00D578B0">
      <w:pPr>
        <w:tabs>
          <w:tab w:val="left" w:pos="720"/>
        </w:tabs>
        <w:ind w:left="360"/>
      </w:pPr>
      <w:r>
        <w:t>g.</w:t>
      </w:r>
      <w:r>
        <w:tab/>
        <w:t>Records of the t</w:t>
      </w:r>
      <w:r w:rsidR="0019536E">
        <w:t xml:space="preserve">otal hours of operation of </w:t>
      </w:r>
      <w:r w:rsidR="008B6BDE">
        <w:t>each</w:t>
      </w:r>
      <w:r w:rsidR="0019536E">
        <w:t xml:space="preserve"> </w:t>
      </w:r>
      <w:r>
        <w:t>press each month;</w:t>
      </w:r>
    </w:p>
    <w:p w:rsidR="00D578B0" w:rsidRDefault="00D578B0" w:rsidP="00D578B0">
      <w:pPr>
        <w:tabs>
          <w:tab w:val="left" w:pos="720"/>
        </w:tabs>
        <w:ind w:left="720" w:hanging="360"/>
      </w:pPr>
    </w:p>
    <w:p w:rsidR="00D578B0" w:rsidRDefault="00D578B0" w:rsidP="00D578B0">
      <w:pPr>
        <w:tabs>
          <w:tab w:val="left" w:pos="720"/>
        </w:tabs>
        <w:ind w:left="720" w:hanging="360"/>
      </w:pPr>
      <w:r>
        <w:t>h.</w:t>
      </w:r>
      <w:r>
        <w:tab/>
        <w:t>Records, updated monthly, of the average VOC emissions per hour of press operation that month from each of the following sources:</w:t>
      </w:r>
    </w:p>
    <w:p w:rsidR="0019536E" w:rsidRDefault="0019536E" w:rsidP="00D578B0">
      <w:pPr>
        <w:tabs>
          <w:tab w:val="left" w:pos="1080"/>
        </w:tabs>
        <w:ind w:left="1080" w:hanging="360"/>
      </w:pPr>
    </w:p>
    <w:p w:rsidR="00D578B0" w:rsidRDefault="00D578B0" w:rsidP="00D578B0">
      <w:pPr>
        <w:tabs>
          <w:tab w:val="left" w:pos="1080"/>
        </w:tabs>
        <w:ind w:left="1080" w:hanging="360"/>
      </w:pPr>
      <w:r>
        <w:t>1.</w:t>
      </w:r>
      <w:r>
        <w:tab/>
      </w:r>
      <w:proofErr w:type="gramStart"/>
      <w:r>
        <w:t>inks</w:t>
      </w:r>
      <w:proofErr w:type="gramEnd"/>
      <w:r>
        <w:t>; and</w:t>
      </w:r>
    </w:p>
    <w:p w:rsidR="00D578B0" w:rsidRDefault="00D578B0" w:rsidP="00D578B0">
      <w:pPr>
        <w:tabs>
          <w:tab w:val="left" w:pos="1080"/>
        </w:tabs>
        <w:ind w:left="1080" w:hanging="360"/>
      </w:pPr>
    </w:p>
    <w:p w:rsidR="00D578B0" w:rsidRDefault="00D578B0" w:rsidP="00D578B0">
      <w:pPr>
        <w:tabs>
          <w:tab w:val="left" w:pos="1080"/>
        </w:tabs>
        <w:ind w:left="1080" w:hanging="360"/>
      </w:pPr>
      <w:r>
        <w:t>2.</w:t>
      </w:r>
      <w:r>
        <w:tab/>
      </w:r>
      <w:proofErr w:type="gramStart"/>
      <w:r>
        <w:t>solvents</w:t>
      </w:r>
      <w:proofErr w:type="gramEnd"/>
      <w:r>
        <w:t>.</w:t>
      </w:r>
    </w:p>
    <w:p w:rsidR="00D578B0" w:rsidRDefault="00D578B0" w:rsidP="00D578B0">
      <w:pPr>
        <w:tabs>
          <w:tab w:val="left" w:pos="1080"/>
        </w:tabs>
        <w:ind w:left="720"/>
      </w:pPr>
    </w:p>
    <w:p w:rsidR="00D578B0" w:rsidRDefault="00D578B0" w:rsidP="00D578B0">
      <w:pPr>
        <w:tabs>
          <w:tab w:val="left" w:pos="720"/>
        </w:tabs>
        <w:ind w:left="720"/>
      </w:pPr>
      <w:r>
        <w:t xml:space="preserve">(Note: these records shall be used to determine compliance with Conditions </w:t>
      </w:r>
      <w:proofErr w:type="gramStart"/>
      <w:r>
        <w:t>II(</w:t>
      </w:r>
      <w:proofErr w:type="gramEnd"/>
      <w:r>
        <w:t>a) and (b) of this permit.  They shall be updated within thirty (30) days of the end of each calendar month.);</w:t>
      </w:r>
    </w:p>
    <w:p w:rsidR="00D578B0" w:rsidRDefault="00D578B0" w:rsidP="00D578B0">
      <w:pPr>
        <w:tabs>
          <w:tab w:val="left" w:pos="1080"/>
        </w:tabs>
        <w:ind w:left="1080" w:hanging="360"/>
      </w:pPr>
    </w:p>
    <w:p w:rsidR="00D018C3" w:rsidRDefault="00D018C3" w:rsidP="00D018C3">
      <w:pPr>
        <w:tabs>
          <w:tab w:val="left" w:pos="720"/>
        </w:tabs>
        <w:ind w:left="720" w:hanging="360"/>
      </w:pPr>
      <w:proofErr w:type="spellStart"/>
      <w:r>
        <w:t>i</w:t>
      </w:r>
      <w:proofErr w:type="spellEnd"/>
      <w:r>
        <w:t>.</w:t>
      </w:r>
      <w:r>
        <w:tab/>
        <w:t>Records of the results of the occurrence of any leaks of any solvent-containing material from any printing unit or associated equipment, along with the actions taken to address the leak;</w:t>
      </w:r>
    </w:p>
    <w:p w:rsidR="00D018C3" w:rsidRDefault="00D018C3" w:rsidP="00D018C3">
      <w:pPr>
        <w:tabs>
          <w:tab w:val="left" w:pos="720"/>
        </w:tabs>
        <w:ind w:left="720" w:hanging="360"/>
      </w:pPr>
    </w:p>
    <w:p w:rsidR="00D018C3" w:rsidRDefault="00D018C3" w:rsidP="00D018C3">
      <w:pPr>
        <w:tabs>
          <w:tab w:val="left" w:pos="720"/>
        </w:tabs>
        <w:ind w:left="720" w:hanging="360"/>
      </w:pPr>
      <w:r>
        <w:t>j.</w:t>
      </w:r>
      <w:r>
        <w:tab/>
        <w:t xml:space="preserve">Records of the dates, methods and procedures used, and results of all testing performed by </w:t>
      </w:r>
      <w:r w:rsidR="007C1027">
        <w:t>the Permittee</w:t>
      </w:r>
      <w:r>
        <w:t xml:space="preserve"> or its representatives or contractors pursuant to Conditions IV(f) and (g).</w:t>
      </w:r>
    </w:p>
    <w:p w:rsidR="00D018C3" w:rsidRDefault="00D018C3" w:rsidP="00D578B0">
      <w:pPr>
        <w:tabs>
          <w:tab w:val="left" w:pos="720"/>
        </w:tabs>
        <w:ind w:left="360"/>
      </w:pPr>
    </w:p>
    <w:p w:rsidR="00D578B0" w:rsidRDefault="004557E4" w:rsidP="00D578B0">
      <w:pPr>
        <w:tabs>
          <w:tab w:val="left" w:pos="720"/>
        </w:tabs>
        <w:ind w:left="360"/>
      </w:pPr>
      <w:r>
        <w:t>k</w:t>
      </w:r>
      <w:r w:rsidR="00D578B0">
        <w:t>.</w:t>
      </w:r>
      <w:r w:rsidR="00D578B0">
        <w:tab/>
        <w:t>Records of the main</w:t>
      </w:r>
      <w:r w:rsidR="0019536E">
        <w:t>tenance performed on the press</w:t>
      </w:r>
      <w:r w:rsidR="008B6BDE">
        <w:t>es</w:t>
      </w:r>
      <w:r w:rsidR="00D578B0">
        <w:t>; and</w:t>
      </w:r>
    </w:p>
    <w:p w:rsidR="00D578B0" w:rsidRDefault="00D578B0" w:rsidP="00D578B0">
      <w:pPr>
        <w:tabs>
          <w:tab w:val="left" w:pos="720"/>
        </w:tabs>
        <w:ind w:left="720" w:hanging="360"/>
      </w:pPr>
    </w:p>
    <w:p w:rsidR="00D578B0" w:rsidRDefault="004557E4" w:rsidP="00D578B0">
      <w:pPr>
        <w:tabs>
          <w:tab w:val="left" w:pos="720"/>
        </w:tabs>
        <w:ind w:left="720" w:hanging="360"/>
      </w:pPr>
      <w:r>
        <w:t>l</w:t>
      </w:r>
      <w:r w:rsidR="00D578B0">
        <w:t>.</w:t>
      </w:r>
      <w:r w:rsidR="00D578B0">
        <w:tab/>
        <w:t xml:space="preserve">Records of the results of any visible emissions observed pursuant to </w:t>
      </w:r>
      <w:r w:rsidR="007C1027">
        <w:t>C</w:t>
      </w:r>
      <w:r w:rsidR="00D578B0">
        <w:t xml:space="preserve">ondition </w:t>
      </w:r>
      <w:proofErr w:type="gramStart"/>
      <w:r w:rsidR="00D578B0">
        <w:t>IV(</w:t>
      </w:r>
      <w:proofErr w:type="gramEnd"/>
      <w:r w:rsidR="00D578B0">
        <w:t>h).  If no visible emissions were observed, no records are required.</w:t>
      </w:r>
    </w:p>
    <w:p w:rsidR="00D578B0" w:rsidRDefault="00D578B0" w:rsidP="00D578B0">
      <w:pPr>
        <w:tabs>
          <w:tab w:val="left" w:pos="1080"/>
        </w:tabs>
        <w:ind w:left="360" w:hanging="360"/>
      </w:pPr>
    </w:p>
    <w:p w:rsidR="00D578B0" w:rsidRDefault="00D578B0" w:rsidP="00D578B0">
      <w:pPr>
        <w:tabs>
          <w:tab w:val="left" w:pos="1080"/>
        </w:tabs>
        <w:ind w:left="360" w:hanging="360"/>
      </w:pPr>
      <w:r w:rsidRPr="00F627C2">
        <w:t>VI.</w:t>
      </w:r>
      <w:r w:rsidRPr="00F627C2">
        <w:tab/>
      </w:r>
      <w:r>
        <w:rPr>
          <w:u w:val="single"/>
        </w:rPr>
        <w:t>Reporting Requirements</w:t>
      </w:r>
      <w:r w:rsidRPr="00271B13">
        <w:t>:</w:t>
      </w:r>
    </w:p>
    <w:p w:rsidR="00D578B0" w:rsidRDefault="00D578B0" w:rsidP="00D578B0">
      <w:pPr>
        <w:tabs>
          <w:tab w:val="left" w:pos="1080"/>
        </w:tabs>
      </w:pPr>
    </w:p>
    <w:p w:rsidR="00D578B0" w:rsidRDefault="00D578B0" w:rsidP="00D578B0">
      <w:pPr>
        <w:tabs>
          <w:tab w:val="left" w:pos="1080"/>
        </w:tabs>
        <w:ind w:left="720" w:hanging="360"/>
      </w:pPr>
      <w:r>
        <w:t>a.</w:t>
      </w:r>
      <w:r>
        <w:tab/>
        <w:t xml:space="preserve">A copy of the analytical results of the ink </w:t>
      </w:r>
      <w:r w:rsidR="004557E4">
        <w:t xml:space="preserve">and wiping solution </w:t>
      </w:r>
      <w:r>
        <w:t xml:space="preserve">samples taken quarterly </w:t>
      </w:r>
      <w:r w:rsidR="004557E4">
        <w:t xml:space="preserve">and upon formulation changes pursuant to </w:t>
      </w:r>
      <w:r>
        <w:t xml:space="preserve">Condition </w:t>
      </w:r>
      <w:proofErr w:type="gramStart"/>
      <w:r>
        <w:t>IV(</w:t>
      </w:r>
      <w:proofErr w:type="gramEnd"/>
      <w:r>
        <w:t xml:space="preserve">g) shall be submitted to the Department with the </w:t>
      </w:r>
      <w:r w:rsidR="007C1027">
        <w:t>Permittee’s</w:t>
      </w:r>
      <w:r>
        <w:t xml:space="preserve"> Title V semi-annual and annual reports. </w:t>
      </w:r>
    </w:p>
    <w:p w:rsidR="00D578B0" w:rsidRDefault="00D578B0" w:rsidP="00D578B0">
      <w:pPr>
        <w:tabs>
          <w:tab w:val="left" w:pos="1080"/>
        </w:tabs>
        <w:ind w:left="720" w:hanging="360"/>
      </w:pPr>
    </w:p>
    <w:p w:rsidR="00D578B0" w:rsidRDefault="00D578B0" w:rsidP="00D578B0">
      <w:pPr>
        <w:tabs>
          <w:tab w:val="left" w:pos="1080"/>
        </w:tabs>
        <w:ind w:left="720" w:hanging="360"/>
      </w:pPr>
      <w:r>
        <w:t>b.</w:t>
      </w:r>
      <w:r>
        <w:tab/>
        <w:t xml:space="preserve">Emissions in excess of any emission limits shall be reported by telephone, immediately             upon discovery, to the Air Quality Division’s </w:t>
      </w:r>
      <w:r w:rsidR="004557E4">
        <w:t>Compliance</w:t>
      </w:r>
      <w:r>
        <w:t xml:space="preserve"> and Enforcement Branch.</w:t>
      </w:r>
    </w:p>
    <w:p w:rsidR="00D578B0" w:rsidRDefault="00D578B0" w:rsidP="00D578B0">
      <w:pPr>
        <w:tabs>
          <w:tab w:val="left" w:pos="1080"/>
        </w:tabs>
        <w:ind w:left="720" w:hanging="360"/>
      </w:pPr>
      <w:r>
        <w:lastRenderedPageBreak/>
        <w:t>c.</w:t>
      </w:r>
      <w:r>
        <w:tab/>
        <w:t xml:space="preserve">In addition to complying with Condition </w:t>
      </w:r>
      <w:proofErr w:type="gramStart"/>
      <w:r>
        <w:t>VI(</w:t>
      </w:r>
      <w:proofErr w:type="gramEnd"/>
      <w:r>
        <w:t>b) and any other reporting requirements mandated by 20 DCMR, the owner or operator shall, within thirty (30) calendar days of becoming aware of any occurrence of excess emissions, supply the Department in writing with the following information:</w:t>
      </w:r>
    </w:p>
    <w:p w:rsidR="00D578B0" w:rsidRDefault="00D578B0" w:rsidP="00D578B0">
      <w:pPr>
        <w:tabs>
          <w:tab w:val="left" w:pos="1080"/>
        </w:tabs>
        <w:ind w:left="720" w:hanging="720"/>
      </w:pPr>
    </w:p>
    <w:p w:rsidR="00D578B0" w:rsidRDefault="00D578B0" w:rsidP="00D578B0">
      <w:pPr>
        <w:tabs>
          <w:tab w:val="left" w:pos="1080"/>
        </w:tabs>
        <w:ind w:left="1080" w:hanging="360"/>
      </w:pPr>
      <w:r>
        <w:t>1.</w:t>
      </w:r>
      <w:r>
        <w:tab/>
        <w:t>The name and location of the facility;</w:t>
      </w:r>
    </w:p>
    <w:p w:rsidR="00D578B0" w:rsidRDefault="00D578B0" w:rsidP="00D578B0">
      <w:pPr>
        <w:tabs>
          <w:tab w:val="left" w:pos="1080"/>
        </w:tabs>
        <w:ind w:left="1080" w:hanging="360"/>
      </w:pPr>
    </w:p>
    <w:p w:rsidR="00D578B0" w:rsidRDefault="00D578B0" w:rsidP="00D578B0">
      <w:pPr>
        <w:tabs>
          <w:tab w:val="left" w:pos="1080"/>
        </w:tabs>
        <w:ind w:left="1080" w:hanging="360"/>
      </w:pPr>
      <w:r>
        <w:t>2.</w:t>
      </w:r>
      <w:r>
        <w:tab/>
        <w:t>The subject source(s) that caused the excess emissions;</w:t>
      </w:r>
    </w:p>
    <w:p w:rsidR="00D578B0" w:rsidRDefault="00D578B0" w:rsidP="00D578B0">
      <w:pPr>
        <w:tabs>
          <w:tab w:val="left" w:pos="1080"/>
        </w:tabs>
        <w:ind w:left="1080" w:hanging="360"/>
      </w:pPr>
    </w:p>
    <w:p w:rsidR="00D578B0" w:rsidRDefault="00D578B0" w:rsidP="00D578B0">
      <w:pPr>
        <w:tabs>
          <w:tab w:val="left" w:pos="1080"/>
        </w:tabs>
        <w:ind w:left="1080" w:hanging="360"/>
      </w:pPr>
      <w:r>
        <w:t>3.</w:t>
      </w:r>
      <w:r>
        <w:tab/>
        <w:t>The time and date of the first observation of the excess emissions;</w:t>
      </w:r>
    </w:p>
    <w:p w:rsidR="00D578B0" w:rsidRDefault="00D578B0" w:rsidP="00D578B0">
      <w:pPr>
        <w:tabs>
          <w:tab w:val="left" w:pos="1080"/>
        </w:tabs>
        <w:ind w:left="1080" w:hanging="360"/>
      </w:pPr>
    </w:p>
    <w:p w:rsidR="00D578B0" w:rsidRDefault="00D578B0" w:rsidP="00D578B0">
      <w:pPr>
        <w:tabs>
          <w:tab w:val="left" w:pos="1080"/>
        </w:tabs>
        <w:ind w:left="1080" w:hanging="360"/>
      </w:pPr>
      <w:r>
        <w:t>4.</w:t>
      </w:r>
      <w:r>
        <w:tab/>
        <w:t>The cause and estimated/expected duration of excess emissions;</w:t>
      </w:r>
    </w:p>
    <w:p w:rsidR="00D578B0" w:rsidRDefault="00D578B0" w:rsidP="00D578B0">
      <w:pPr>
        <w:tabs>
          <w:tab w:val="left" w:pos="1080"/>
        </w:tabs>
        <w:ind w:left="1080" w:hanging="360"/>
      </w:pPr>
    </w:p>
    <w:p w:rsidR="00D578B0" w:rsidRDefault="00D578B0" w:rsidP="00D578B0">
      <w:pPr>
        <w:tabs>
          <w:tab w:val="left" w:pos="1080"/>
        </w:tabs>
        <w:ind w:left="1080" w:hanging="360"/>
      </w:pPr>
      <w:r>
        <w:t>5.</w:t>
      </w:r>
      <w:r>
        <w:tab/>
        <w:t>For sources subject to numerical emission limitations, the estimated rate of      emissions (expressed in the units of the applicable emission limitation) and the operating data and calculations used in determining the magnitude of the excess emissions; and</w:t>
      </w:r>
    </w:p>
    <w:p w:rsidR="00D578B0" w:rsidRDefault="00D578B0" w:rsidP="00D578B0">
      <w:pPr>
        <w:tabs>
          <w:tab w:val="left" w:pos="1080"/>
        </w:tabs>
        <w:ind w:left="1080" w:hanging="360"/>
      </w:pPr>
    </w:p>
    <w:p w:rsidR="00D578B0" w:rsidRDefault="00D578B0" w:rsidP="00D578B0">
      <w:pPr>
        <w:tabs>
          <w:tab w:val="left" w:pos="1080"/>
        </w:tabs>
        <w:ind w:left="1080" w:hanging="360"/>
      </w:pPr>
      <w:r w:rsidRPr="00D91C66">
        <w:t>6.</w:t>
      </w:r>
      <w:r w:rsidRPr="00D91C66">
        <w:tab/>
        <w:t>The proposed corrective actions and schedule to correct the conditions causing the excess emission</w:t>
      </w:r>
      <w:r>
        <w:t>.</w:t>
      </w:r>
    </w:p>
    <w:p w:rsidR="00D578B0" w:rsidRPr="00D91C66" w:rsidRDefault="00D578B0" w:rsidP="00D578B0">
      <w:pPr>
        <w:tabs>
          <w:tab w:val="left" w:pos="1080"/>
        </w:tabs>
        <w:ind w:left="1080" w:hanging="360"/>
      </w:pPr>
    </w:p>
    <w:p w:rsidR="00D578B0" w:rsidRDefault="00D578B0" w:rsidP="00D578B0"/>
    <w:p w:rsidR="00D578B0" w:rsidRPr="0044249A" w:rsidRDefault="00D578B0" w:rsidP="00D578B0">
      <w:r w:rsidRPr="0044249A">
        <w:t xml:space="preserve">If you have any questions, please </w:t>
      </w:r>
      <w:r>
        <w:t>me at (202) 535-1747 or</w:t>
      </w:r>
      <w:r w:rsidRPr="0044249A">
        <w:t xml:space="preserve"> Abraham T. Hagos at (202) 535-1354.</w:t>
      </w:r>
    </w:p>
    <w:p w:rsidR="00D578B0" w:rsidRDefault="00D578B0" w:rsidP="00D578B0"/>
    <w:p w:rsidR="00D578B0" w:rsidRDefault="00D578B0" w:rsidP="00D578B0"/>
    <w:p w:rsidR="00D578B0" w:rsidRPr="0044249A" w:rsidRDefault="00D578B0" w:rsidP="00D578B0">
      <w:r w:rsidRPr="0044249A">
        <w:t>Sincerely,</w:t>
      </w:r>
    </w:p>
    <w:p w:rsidR="00D578B0" w:rsidRPr="0044249A" w:rsidRDefault="00D578B0" w:rsidP="00D578B0"/>
    <w:p w:rsidR="00D578B0" w:rsidRDefault="00D578B0" w:rsidP="00D578B0"/>
    <w:p w:rsidR="00D578B0" w:rsidRPr="0044249A" w:rsidRDefault="00D578B0" w:rsidP="00D578B0"/>
    <w:p w:rsidR="004557E4" w:rsidRDefault="00D578B0" w:rsidP="00D578B0">
      <w:r>
        <w:t>Stephen S. Ours</w:t>
      </w:r>
      <w:r w:rsidRPr="0044249A">
        <w:t xml:space="preserve">, </w:t>
      </w:r>
      <w:r w:rsidR="004557E4">
        <w:t>P.E.</w:t>
      </w:r>
    </w:p>
    <w:p w:rsidR="00D578B0" w:rsidRDefault="00D578B0" w:rsidP="00D578B0">
      <w:r w:rsidRPr="0044249A">
        <w:t>Chief</w:t>
      </w:r>
      <w:r w:rsidR="004557E4">
        <w:t xml:space="preserve">, </w:t>
      </w:r>
      <w:r>
        <w:t>Permitting Branch</w:t>
      </w:r>
    </w:p>
    <w:p w:rsidR="00D578B0" w:rsidRDefault="00D578B0" w:rsidP="00D578B0"/>
    <w:p w:rsidR="00092F5D" w:rsidRPr="002B0C13" w:rsidRDefault="00D578B0" w:rsidP="00D578B0">
      <w:r>
        <w:t>SSO</w:t>
      </w:r>
      <w:proofErr w:type="gramStart"/>
      <w:r>
        <w:t>:ATH</w:t>
      </w:r>
      <w:proofErr w:type="gramEnd"/>
    </w:p>
    <w:p w:rsidR="000938C8" w:rsidRPr="00882CD3" w:rsidRDefault="000938C8" w:rsidP="00882CD3"/>
    <w:sectPr w:rsidR="000938C8" w:rsidRPr="00882CD3" w:rsidSect="00112584">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BDE" w:rsidRDefault="008B6BDE">
      <w:r>
        <w:separator/>
      </w:r>
    </w:p>
  </w:endnote>
  <w:endnote w:type="continuationSeparator" w:id="0">
    <w:p w:rsidR="008B6BDE" w:rsidRDefault="008B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27" w:rsidRPr="0030116A" w:rsidRDefault="007C1027" w:rsidP="007C1027">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35F02AD8" wp14:editId="59A87B35">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2F8B78D2" wp14:editId="14A6DE98">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60B61993" wp14:editId="45000A9F">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2DA45705" wp14:editId="14AB2BD1">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8B6BDE" w:rsidRDefault="008B6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BDE" w:rsidRDefault="008B6BDE">
      <w:r>
        <w:separator/>
      </w:r>
    </w:p>
  </w:footnote>
  <w:footnote w:type="continuationSeparator" w:id="0">
    <w:p w:rsidR="008B6BDE" w:rsidRDefault="008B6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27" w:rsidRPr="006669A7" w:rsidRDefault="007C1027" w:rsidP="007C1027">
    <w:pPr>
      <w:pStyle w:val="Header"/>
      <w:rPr>
        <w:b/>
        <w:bCs/>
      </w:rPr>
    </w:pPr>
    <w:r>
      <w:rPr>
        <w:b/>
      </w:rPr>
      <w:t>U.S. Department of the Treasury, Bureau of Engraving and Printing</w:t>
    </w:r>
  </w:p>
  <w:p w:rsidR="008B6BDE" w:rsidRDefault="00A53969" w:rsidP="007C1027">
    <w:pPr>
      <w:pStyle w:val="Header"/>
      <w:ind w:left="360" w:hanging="360"/>
      <w:rPr>
        <w:b/>
      </w:rPr>
    </w:pPr>
    <w:r>
      <w:rPr>
        <w:b/>
        <w:bCs/>
      </w:rPr>
      <w:t>Permit No</w:t>
    </w:r>
    <w:r w:rsidR="008B6BDE">
      <w:rPr>
        <w:b/>
        <w:bCs/>
      </w:rPr>
      <w:t>s</w:t>
    </w:r>
    <w:r>
      <w:rPr>
        <w:b/>
        <w:bCs/>
      </w:rPr>
      <w:t>.</w:t>
    </w:r>
    <w:r w:rsidR="008B6BDE">
      <w:rPr>
        <w:b/>
        <w:bCs/>
      </w:rPr>
      <w:t xml:space="preserve"> </w:t>
    </w:r>
    <w:r w:rsidR="008B6BDE" w:rsidRPr="00842948">
      <w:rPr>
        <w:b/>
        <w:bCs/>
      </w:rPr>
      <w:t>6</w:t>
    </w:r>
    <w:r w:rsidR="00BF3868">
      <w:rPr>
        <w:b/>
        <w:bCs/>
      </w:rPr>
      <w:t>581-R</w:t>
    </w:r>
    <w:r w:rsidR="00C22F84">
      <w:rPr>
        <w:b/>
        <w:bCs/>
      </w:rPr>
      <w:t>1</w:t>
    </w:r>
    <w:r w:rsidR="00942CE5">
      <w:rPr>
        <w:b/>
        <w:bCs/>
      </w:rPr>
      <w:t xml:space="preserve"> and</w:t>
    </w:r>
    <w:r w:rsidR="00BF3868">
      <w:rPr>
        <w:b/>
        <w:bCs/>
      </w:rPr>
      <w:t xml:space="preserve"> 6582-R</w:t>
    </w:r>
    <w:r w:rsidR="00C22F84">
      <w:rPr>
        <w:b/>
        <w:bCs/>
      </w:rPr>
      <w:t>1</w:t>
    </w:r>
    <w:r w:rsidR="008B6BDE" w:rsidRPr="00842948">
      <w:rPr>
        <w:b/>
        <w:bCs/>
      </w:rPr>
      <w:t xml:space="preserve"> to </w:t>
    </w:r>
    <w:r w:rsidR="008B6BDE">
      <w:rPr>
        <w:b/>
        <w:bCs/>
      </w:rPr>
      <w:t xml:space="preserve">Operate Two </w:t>
    </w:r>
    <w:r w:rsidR="00BF3868">
      <w:rPr>
        <w:b/>
        <w:bCs/>
      </w:rPr>
      <w:t>Section 9</w:t>
    </w:r>
    <w:r w:rsidR="00354EC2">
      <w:rPr>
        <w:b/>
        <w:bCs/>
      </w:rPr>
      <w:t xml:space="preserve">, </w:t>
    </w:r>
    <w:r w:rsidR="008B6BDE" w:rsidRPr="008D7CBC">
      <w:rPr>
        <w:b/>
      </w:rPr>
      <w:t xml:space="preserve">Super </w:t>
    </w:r>
    <w:proofErr w:type="spellStart"/>
    <w:r w:rsidR="008B6BDE" w:rsidRPr="008D7CBC">
      <w:rPr>
        <w:b/>
      </w:rPr>
      <w:t>Orlof</w:t>
    </w:r>
    <w:proofErr w:type="spellEnd"/>
    <w:r w:rsidR="008B6BDE" w:rsidRPr="008D7CBC">
      <w:rPr>
        <w:b/>
      </w:rPr>
      <w:t xml:space="preserve"> Intaglio II, Sheet Fed, Non-</w:t>
    </w:r>
    <w:proofErr w:type="spellStart"/>
    <w:r w:rsidR="008B6BDE" w:rsidRPr="008D7CBC">
      <w:rPr>
        <w:b/>
      </w:rPr>
      <w:t>Heatset</w:t>
    </w:r>
    <w:proofErr w:type="spellEnd"/>
    <w:r w:rsidR="008B6BDE" w:rsidRPr="008D7CBC">
      <w:rPr>
        <w:b/>
      </w:rPr>
      <w:t>, Intagli</w:t>
    </w:r>
    <w:r w:rsidR="008B6BDE">
      <w:rPr>
        <w:b/>
      </w:rPr>
      <w:t>o C</w:t>
    </w:r>
    <w:r w:rsidR="00354EC2">
      <w:rPr>
        <w:b/>
      </w:rPr>
      <w:t xml:space="preserve">ylinder-Wipe Currency </w:t>
    </w:r>
    <w:r>
      <w:rPr>
        <w:b/>
      </w:rPr>
      <w:t>Presses No</w:t>
    </w:r>
    <w:r w:rsidR="008B6BDE">
      <w:rPr>
        <w:b/>
      </w:rPr>
      <w:t>s</w:t>
    </w:r>
    <w:r w:rsidR="00BF3868">
      <w:rPr>
        <w:b/>
      </w:rPr>
      <w:t>. 901 and 9</w:t>
    </w:r>
    <w:r>
      <w:rPr>
        <w:b/>
      </w:rPr>
      <w:t>02</w:t>
    </w:r>
  </w:p>
  <w:p w:rsidR="008B6BDE" w:rsidRPr="000828E0" w:rsidRDefault="007C1027" w:rsidP="007730A6">
    <w:pPr>
      <w:pStyle w:val="Header"/>
    </w:pPr>
    <w:r>
      <w:t>January 5, 2016</w:t>
    </w:r>
  </w:p>
  <w:p w:rsidR="008B6BDE" w:rsidRPr="000828E0" w:rsidRDefault="008B6BDE" w:rsidP="007730A6">
    <w:pPr>
      <w:pStyle w:val="Header"/>
    </w:pPr>
    <w:r w:rsidRPr="000828E0">
      <w:t xml:space="preserve">Page </w:t>
    </w:r>
    <w:r w:rsidR="00BF3868">
      <w:fldChar w:fldCharType="begin"/>
    </w:r>
    <w:r w:rsidR="00BF3868">
      <w:instrText xml:space="preserve"> PAGE </w:instrText>
    </w:r>
    <w:r w:rsidR="00BF3868">
      <w:fldChar w:fldCharType="separate"/>
    </w:r>
    <w:r w:rsidR="00DB7313">
      <w:rPr>
        <w:noProof/>
      </w:rPr>
      <w:t>3</w:t>
    </w:r>
    <w:r w:rsidR="00BF3868">
      <w:rPr>
        <w:noProof/>
      </w:rPr>
      <w:fldChar w:fldCharType="end"/>
    </w:r>
    <w:r w:rsidR="007C1027">
      <w:t xml:space="preserve"> of 7</w:t>
    </w:r>
  </w:p>
  <w:p w:rsidR="008B6BDE" w:rsidRDefault="008B6B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27" w:rsidRPr="0030116A" w:rsidRDefault="007C1027" w:rsidP="007C1027">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7C1027" w:rsidRDefault="007C1027" w:rsidP="007C1027">
    <w:pPr>
      <w:pStyle w:val="Header"/>
    </w:pPr>
  </w:p>
  <w:p w:rsidR="007C1027" w:rsidRDefault="007C1027" w:rsidP="007C1027">
    <w:pPr>
      <w:pStyle w:val="Header"/>
    </w:pPr>
  </w:p>
  <w:p w:rsidR="007C1027" w:rsidRPr="007C1027" w:rsidRDefault="007C1027" w:rsidP="007C10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D3434"/>
    <w:multiLevelType w:val="hybridMultilevel"/>
    <w:tmpl w:val="6F3CC69A"/>
    <w:lvl w:ilvl="0" w:tplc="1244F7DC">
      <w:start w:val="3"/>
      <w:numFmt w:val="lowerLetter"/>
      <w:lvlText w:val="%1."/>
      <w:lvlJc w:val="left"/>
      <w:pPr>
        <w:tabs>
          <w:tab w:val="num" w:pos="600"/>
        </w:tabs>
        <w:ind w:left="600" w:hanging="360"/>
      </w:pPr>
      <w:rPr>
        <w:rFonts w:hint="default"/>
      </w:rPr>
    </w:lvl>
    <w:lvl w:ilvl="1" w:tplc="804084CC">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3">
    <w:nsid w:val="51822EE1"/>
    <w:multiLevelType w:val="hybridMultilevel"/>
    <w:tmpl w:val="1736C4D2"/>
    <w:lvl w:ilvl="0" w:tplc="DE8C58B8">
      <w:start w:val="3"/>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CB46CD"/>
    <w:multiLevelType w:val="hybridMultilevel"/>
    <w:tmpl w:val="0754729C"/>
    <w:lvl w:ilvl="0" w:tplc="AFBAE8C2">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46CB6"/>
    <w:rsid w:val="0005177E"/>
    <w:rsid w:val="00071F3B"/>
    <w:rsid w:val="00092F5D"/>
    <w:rsid w:val="000938C8"/>
    <w:rsid w:val="000B41ED"/>
    <w:rsid w:val="0010232C"/>
    <w:rsid w:val="00111564"/>
    <w:rsid w:val="00112584"/>
    <w:rsid w:val="001146D1"/>
    <w:rsid w:val="001172B4"/>
    <w:rsid w:val="00117635"/>
    <w:rsid w:val="00153B34"/>
    <w:rsid w:val="00177B6C"/>
    <w:rsid w:val="0019536E"/>
    <w:rsid w:val="001A2D01"/>
    <w:rsid w:val="001B170A"/>
    <w:rsid w:val="001B7092"/>
    <w:rsid w:val="001C3BAB"/>
    <w:rsid w:val="001C4D1A"/>
    <w:rsid w:val="0020022B"/>
    <w:rsid w:val="002017C7"/>
    <w:rsid w:val="00224D2F"/>
    <w:rsid w:val="002327A6"/>
    <w:rsid w:val="00271FB2"/>
    <w:rsid w:val="002908A0"/>
    <w:rsid w:val="002D0497"/>
    <w:rsid w:val="002E1B29"/>
    <w:rsid w:val="002E239A"/>
    <w:rsid w:val="002E37D1"/>
    <w:rsid w:val="00324A63"/>
    <w:rsid w:val="00327278"/>
    <w:rsid w:val="00354EC2"/>
    <w:rsid w:val="00367CDF"/>
    <w:rsid w:val="00377959"/>
    <w:rsid w:val="00383935"/>
    <w:rsid w:val="003B2CC6"/>
    <w:rsid w:val="003B3CE7"/>
    <w:rsid w:val="003D13C3"/>
    <w:rsid w:val="00423A55"/>
    <w:rsid w:val="00427DE0"/>
    <w:rsid w:val="00440E16"/>
    <w:rsid w:val="00451564"/>
    <w:rsid w:val="004557E4"/>
    <w:rsid w:val="0045689C"/>
    <w:rsid w:val="00462A6E"/>
    <w:rsid w:val="00471A38"/>
    <w:rsid w:val="00474130"/>
    <w:rsid w:val="004A1250"/>
    <w:rsid w:val="004B24B5"/>
    <w:rsid w:val="004C41B1"/>
    <w:rsid w:val="004D1B50"/>
    <w:rsid w:val="004F7D23"/>
    <w:rsid w:val="0053260E"/>
    <w:rsid w:val="0055255F"/>
    <w:rsid w:val="00561103"/>
    <w:rsid w:val="00561C74"/>
    <w:rsid w:val="0056640B"/>
    <w:rsid w:val="0057729C"/>
    <w:rsid w:val="00591F6D"/>
    <w:rsid w:val="0059730D"/>
    <w:rsid w:val="005A2EC4"/>
    <w:rsid w:val="005A6024"/>
    <w:rsid w:val="005B075D"/>
    <w:rsid w:val="005C56C9"/>
    <w:rsid w:val="005D2B8D"/>
    <w:rsid w:val="005F112E"/>
    <w:rsid w:val="005F1FF7"/>
    <w:rsid w:val="005F2E42"/>
    <w:rsid w:val="0061139F"/>
    <w:rsid w:val="00620AEE"/>
    <w:rsid w:val="00653218"/>
    <w:rsid w:val="006669A7"/>
    <w:rsid w:val="006764AE"/>
    <w:rsid w:val="00680C76"/>
    <w:rsid w:val="006842B7"/>
    <w:rsid w:val="006A61A7"/>
    <w:rsid w:val="006C54B8"/>
    <w:rsid w:val="006E5D4F"/>
    <w:rsid w:val="0070258A"/>
    <w:rsid w:val="00723B5D"/>
    <w:rsid w:val="0073637C"/>
    <w:rsid w:val="00737C82"/>
    <w:rsid w:val="00751D4F"/>
    <w:rsid w:val="007730A6"/>
    <w:rsid w:val="00785ED5"/>
    <w:rsid w:val="0079164C"/>
    <w:rsid w:val="007A6215"/>
    <w:rsid w:val="007A69AC"/>
    <w:rsid w:val="007B4D4D"/>
    <w:rsid w:val="007C1027"/>
    <w:rsid w:val="007D4ECA"/>
    <w:rsid w:val="007D6D90"/>
    <w:rsid w:val="007F140E"/>
    <w:rsid w:val="007F35DA"/>
    <w:rsid w:val="007F4040"/>
    <w:rsid w:val="00816946"/>
    <w:rsid w:val="0082292C"/>
    <w:rsid w:val="008258F6"/>
    <w:rsid w:val="00837900"/>
    <w:rsid w:val="0086315B"/>
    <w:rsid w:val="00882CD3"/>
    <w:rsid w:val="00896BB3"/>
    <w:rsid w:val="00896BC8"/>
    <w:rsid w:val="008B6BDE"/>
    <w:rsid w:val="008B769D"/>
    <w:rsid w:val="008C7A19"/>
    <w:rsid w:val="008D399E"/>
    <w:rsid w:val="008E0BA3"/>
    <w:rsid w:val="00914444"/>
    <w:rsid w:val="009247DE"/>
    <w:rsid w:val="00942CE5"/>
    <w:rsid w:val="00964562"/>
    <w:rsid w:val="00964C32"/>
    <w:rsid w:val="00970EE1"/>
    <w:rsid w:val="009813D6"/>
    <w:rsid w:val="00981894"/>
    <w:rsid w:val="00985611"/>
    <w:rsid w:val="00991648"/>
    <w:rsid w:val="009A1CA4"/>
    <w:rsid w:val="009A2249"/>
    <w:rsid w:val="009B0147"/>
    <w:rsid w:val="009B0D9E"/>
    <w:rsid w:val="009B5736"/>
    <w:rsid w:val="009C06D1"/>
    <w:rsid w:val="009D04BA"/>
    <w:rsid w:val="009E7285"/>
    <w:rsid w:val="00A10821"/>
    <w:rsid w:val="00A147AA"/>
    <w:rsid w:val="00A25BF7"/>
    <w:rsid w:val="00A300B0"/>
    <w:rsid w:val="00A405D7"/>
    <w:rsid w:val="00A47251"/>
    <w:rsid w:val="00A504B8"/>
    <w:rsid w:val="00A533B7"/>
    <w:rsid w:val="00A53969"/>
    <w:rsid w:val="00A67445"/>
    <w:rsid w:val="00A779B6"/>
    <w:rsid w:val="00A8483C"/>
    <w:rsid w:val="00A8624D"/>
    <w:rsid w:val="00A939AD"/>
    <w:rsid w:val="00A94AA8"/>
    <w:rsid w:val="00AB1F9A"/>
    <w:rsid w:val="00AB3D43"/>
    <w:rsid w:val="00AC699A"/>
    <w:rsid w:val="00AD261D"/>
    <w:rsid w:val="00AE3BA8"/>
    <w:rsid w:val="00AE50C0"/>
    <w:rsid w:val="00AF1EE1"/>
    <w:rsid w:val="00AF1F64"/>
    <w:rsid w:val="00AF6E93"/>
    <w:rsid w:val="00B26DCC"/>
    <w:rsid w:val="00B331FC"/>
    <w:rsid w:val="00B576E1"/>
    <w:rsid w:val="00B57DAE"/>
    <w:rsid w:val="00B65AB3"/>
    <w:rsid w:val="00B7574A"/>
    <w:rsid w:val="00B87ED0"/>
    <w:rsid w:val="00BA5181"/>
    <w:rsid w:val="00BB56E5"/>
    <w:rsid w:val="00BF283B"/>
    <w:rsid w:val="00BF3868"/>
    <w:rsid w:val="00BF45D3"/>
    <w:rsid w:val="00C06BEC"/>
    <w:rsid w:val="00C0764F"/>
    <w:rsid w:val="00C227B4"/>
    <w:rsid w:val="00C22F84"/>
    <w:rsid w:val="00C55697"/>
    <w:rsid w:val="00C57B2A"/>
    <w:rsid w:val="00C60895"/>
    <w:rsid w:val="00C95653"/>
    <w:rsid w:val="00CB7A41"/>
    <w:rsid w:val="00CC77E5"/>
    <w:rsid w:val="00CD1629"/>
    <w:rsid w:val="00CE5B65"/>
    <w:rsid w:val="00CF15B4"/>
    <w:rsid w:val="00D006CA"/>
    <w:rsid w:val="00D018C3"/>
    <w:rsid w:val="00D14834"/>
    <w:rsid w:val="00D33BFC"/>
    <w:rsid w:val="00D37353"/>
    <w:rsid w:val="00D40D15"/>
    <w:rsid w:val="00D40F43"/>
    <w:rsid w:val="00D55005"/>
    <w:rsid w:val="00D57726"/>
    <w:rsid w:val="00D578B0"/>
    <w:rsid w:val="00D66F7B"/>
    <w:rsid w:val="00D717A9"/>
    <w:rsid w:val="00D749C3"/>
    <w:rsid w:val="00D74A9D"/>
    <w:rsid w:val="00D85C17"/>
    <w:rsid w:val="00D87731"/>
    <w:rsid w:val="00D9183E"/>
    <w:rsid w:val="00D94DF6"/>
    <w:rsid w:val="00DA062F"/>
    <w:rsid w:val="00DA3937"/>
    <w:rsid w:val="00DB003F"/>
    <w:rsid w:val="00DB1B8C"/>
    <w:rsid w:val="00DB331D"/>
    <w:rsid w:val="00DB7313"/>
    <w:rsid w:val="00DC5687"/>
    <w:rsid w:val="00DD72E6"/>
    <w:rsid w:val="00E0053F"/>
    <w:rsid w:val="00E07D99"/>
    <w:rsid w:val="00E20183"/>
    <w:rsid w:val="00E54043"/>
    <w:rsid w:val="00E54C82"/>
    <w:rsid w:val="00E63370"/>
    <w:rsid w:val="00E77E73"/>
    <w:rsid w:val="00EB6D2C"/>
    <w:rsid w:val="00EC300F"/>
    <w:rsid w:val="00EE3BEE"/>
    <w:rsid w:val="00F02544"/>
    <w:rsid w:val="00F0380E"/>
    <w:rsid w:val="00F10418"/>
    <w:rsid w:val="00F10CA0"/>
    <w:rsid w:val="00F151E6"/>
    <w:rsid w:val="00F205C0"/>
    <w:rsid w:val="00F251EB"/>
    <w:rsid w:val="00F54792"/>
    <w:rsid w:val="00F65993"/>
    <w:rsid w:val="00F8710A"/>
    <w:rsid w:val="00F92F44"/>
    <w:rsid w:val="00FA350A"/>
    <w:rsid w:val="00FC0CB0"/>
    <w:rsid w:val="00FD2159"/>
    <w:rsid w:val="00FD6763"/>
    <w:rsid w:val="00FE550E"/>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092F5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092F5D"/>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092F5D"/>
  </w:style>
  <w:style w:type="character" w:customStyle="1" w:styleId="SignatureChar">
    <w:name w:val="Signature Char"/>
    <w:basedOn w:val="DefaultParagraphFont"/>
    <w:link w:val="Signature"/>
    <w:rsid w:val="00092F5D"/>
    <w:rPr>
      <w:sz w:val="24"/>
      <w:szCs w:val="24"/>
    </w:rPr>
  </w:style>
  <w:style w:type="paragraph" w:styleId="ListParagraph">
    <w:name w:val="List Paragraph"/>
    <w:basedOn w:val="Normal"/>
    <w:uiPriority w:val="34"/>
    <w:qFormat/>
    <w:rsid w:val="005F2E42"/>
    <w:pPr>
      <w:ind w:left="720"/>
      <w:contextualSpacing/>
    </w:pPr>
  </w:style>
  <w:style w:type="character" w:customStyle="1" w:styleId="FooterChar">
    <w:name w:val="Footer Char"/>
    <w:link w:val="Footer"/>
    <w:uiPriority w:val="99"/>
    <w:rsid w:val="00D148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092F5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092F5D"/>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092F5D"/>
  </w:style>
  <w:style w:type="character" w:customStyle="1" w:styleId="SignatureChar">
    <w:name w:val="Signature Char"/>
    <w:basedOn w:val="DefaultParagraphFont"/>
    <w:link w:val="Signature"/>
    <w:rsid w:val="00092F5D"/>
    <w:rPr>
      <w:sz w:val="24"/>
      <w:szCs w:val="24"/>
    </w:rPr>
  </w:style>
  <w:style w:type="paragraph" w:styleId="ListParagraph">
    <w:name w:val="List Paragraph"/>
    <w:basedOn w:val="Normal"/>
    <w:uiPriority w:val="34"/>
    <w:qFormat/>
    <w:rsid w:val="005F2E42"/>
    <w:pPr>
      <w:ind w:left="720"/>
      <w:contextualSpacing/>
    </w:pPr>
  </w:style>
  <w:style w:type="character" w:customStyle="1" w:styleId="FooterChar">
    <w:name w:val="Footer Char"/>
    <w:link w:val="Footer"/>
    <w:uiPriority w:val="99"/>
    <w:rsid w:val="00D148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21</TotalTime>
  <Pages>7</Pages>
  <Words>2272</Words>
  <Characters>11805</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14049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7</cp:revision>
  <cp:lastPrinted>2013-05-06T14:29:00Z</cp:lastPrinted>
  <dcterms:created xsi:type="dcterms:W3CDTF">2015-11-23T22:27:00Z</dcterms:created>
  <dcterms:modified xsi:type="dcterms:W3CDTF">2015-11-24T21:27:00Z</dcterms:modified>
</cp:coreProperties>
</file>