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24832" w14:textId="77777777" w:rsidR="003234C5" w:rsidRPr="00B57249" w:rsidRDefault="003234C5" w:rsidP="003234C5">
      <w:pPr>
        <w:jc w:val="center"/>
        <w:rPr>
          <w:b/>
          <w:bCs/>
        </w:rPr>
      </w:pPr>
      <w:r w:rsidRPr="00B57249">
        <w:rPr>
          <w:b/>
          <w:bCs/>
        </w:rPr>
        <w:t>Questions and Answers</w:t>
      </w:r>
    </w:p>
    <w:p w14:paraId="7A3890EF" w14:textId="207A4185" w:rsidR="003234C5" w:rsidRPr="000718CA" w:rsidRDefault="003234C5" w:rsidP="003234C5">
      <w:pPr>
        <w:jc w:val="center"/>
        <w:rPr>
          <w:b/>
          <w:bCs/>
        </w:rPr>
      </w:pPr>
      <w:r>
        <w:rPr>
          <w:b/>
          <w:bCs/>
        </w:rPr>
        <w:t>Private Fleet Diesel Electrification and Low-NOx (PFDEAL)</w:t>
      </w:r>
    </w:p>
    <w:p w14:paraId="47361587" w14:textId="21B7FD18" w:rsidR="003234C5" w:rsidRDefault="003234C5" w:rsidP="003234C5">
      <w:pPr>
        <w:jc w:val="center"/>
      </w:pPr>
      <w:r>
        <w:t>RFA - FY23-AQD-800</w:t>
      </w:r>
    </w:p>
    <w:p w14:paraId="00E4A82D" w14:textId="77777777" w:rsidR="003234C5" w:rsidRDefault="003234C5" w:rsidP="003234C5"/>
    <w:p w14:paraId="5F146870" w14:textId="16C8B354" w:rsidR="003234C5" w:rsidRDefault="003234C5" w:rsidP="003234C5">
      <w:r w:rsidRPr="00B57249">
        <w:rPr>
          <w:b/>
          <w:bCs/>
        </w:rPr>
        <w:t>Q1</w:t>
      </w:r>
      <w:r>
        <w:t xml:space="preserve">: Applicants are required to provide a full budget for their organization as a part of their application, </w:t>
      </w:r>
      <w:r w:rsidR="00830EA4">
        <w:t>is</w:t>
      </w:r>
      <w:r>
        <w:t xml:space="preserve"> a budget for the department applying </w:t>
      </w:r>
      <w:r w:rsidR="00830EA4">
        <w:t>sufficient</w:t>
      </w:r>
      <w:r>
        <w:t xml:space="preserve"> if the entire </w:t>
      </w:r>
      <w:r w:rsidR="00830EA4">
        <w:t>organization’s budget is not available?</w:t>
      </w:r>
      <w:r>
        <w:t xml:space="preserve"> </w:t>
      </w:r>
    </w:p>
    <w:p w14:paraId="2CF78355" w14:textId="4EE8BFAD" w:rsidR="003234C5" w:rsidRDefault="003234C5" w:rsidP="003234C5">
      <w:pPr>
        <w:rPr>
          <w:rFonts w:ascii="Calibri" w:hAnsi="Calibri" w:cs="Calibri"/>
          <w:color w:val="000000"/>
          <w:shd w:val="clear" w:color="auto" w:fill="FFFFFF"/>
        </w:rPr>
      </w:pPr>
      <w:r w:rsidRPr="00B57249">
        <w:rPr>
          <w:b/>
          <w:bCs/>
        </w:rPr>
        <w:t>A1</w:t>
      </w:r>
      <w:r>
        <w:t xml:space="preserve">: </w:t>
      </w:r>
      <w:r w:rsidR="00830EA4">
        <w:rPr>
          <w:rFonts w:ascii="Calibri" w:hAnsi="Calibri" w:cs="Calibri"/>
          <w:color w:val="000000"/>
          <w:shd w:val="clear" w:color="auto" w:fill="FFFFFF"/>
        </w:rPr>
        <w:t>Yes</w:t>
      </w:r>
      <w:r w:rsidR="00C6431D">
        <w:rPr>
          <w:rFonts w:ascii="Calibri" w:hAnsi="Calibri" w:cs="Calibri"/>
          <w:color w:val="000000"/>
          <w:shd w:val="clear" w:color="auto" w:fill="FFFFFF"/>
        </w:rPr>
        <w:t>, though DOEE may request more information from an organization if the provided budget is insufficient in scope</w:t>
      </w:r>
      <w:r>
        <w:rPr>
          <w:rFonts w:ascii="Calibri" w:hAnsi="Calibri" w:cs="Calibri"/>
          <w:color w:val="000000"/>
          <w:shd w:val="clear" w:color="auto" w:fill="FFFFFF"/>
        </w:rPr>
        <w:t>. </w:t>
      </w:r>
    </w:p>
    <w:p w14:paraId="3FBC36E1" w14:textId="77777777" w:rsidR="002542F0" w:rsidRDefault="002542F0" w:rsidP="003234C5">
      <w:pPr>
        <w:rPr>
          <w:rFonts w:ascii="Calibri" w:hAnsi="Calibri" w:cs="Calibri"/>
          <w:color w:val="000000"/>
          <w:shd w:val="clear" w:color="auto" w:fill="FFFFFF"/>
        </w:rPr>
      </w:pPr>
    </w:p>
    <w:p w14:paraId="4A4435E8" w14:textId="5342EE73" w:rsidR="001931E2" w:rsidRPr="001931E2" w:rsidRDefault="001931E2" w:rsidP="001931E2">
      <w:pPr>
        <w:rPr>
          <w:rFonts w:ascii="Calibri" w:hAnsi="Calibri" w:cs="Calibri"/>
          <w:color w:val="000000"/>
          <w:shd w:val="clear" w:color="auto" w:fill="FFFFFF"/>
        </w:rPr>
      </w:pPr>
      <w:r w:rsidRPr="001931E2">
        <w:rPr>
          <w:rFonts w:ascii="Calibri" w:hAnsi="Calibri" w:cs="Calibri"/>
          <w:b/>
          <w:bCs/>
          <w:color w:val="000000"/>
          <w:shd w:val="clear" w:color="auto" w:fill="FFFFFF"/>
        </w:rPr>
        <w:t>Q2</w:t>
      </w:r>
      <w:r>
        <w:rPr>
          <w:rFonts w:ascii="Calibri" w:hAnsi="Calibri" w:cs="Calibri"/>
          <w:color w:val="000000"/>
          <w:shd w:val="clear" w:color="auto" w:fill="FFFFFF"/>
        </w:rPr>
        <w:t xml:space="preserve">: </w:t>
      </w:r>
      <w:r w:rsidRPr="001931E2">
        <w:rPr>
          <w:rFonts w:ascii="Calibri" w:hAnsi="Calibri" w:cs="Calibri"/>
          <w:color w:val="000000"/>
          <w:shd w:val="clear" w:color="auto" w:fill="FFFFFF"/>
        </w:rPr>
        <w:t>In preparing our online submission, we realized that some content requested in the RFA document does not have a clear location to enter answers as text or to upload as an attachment on the online submission form</w:t>
      </w:r>
      <w:r>
        <w:rPr>
          <w:rFonts w:ascii="Calibri" w:hAnsi="Calibri" w:cs="Calibri"/>
          <w:color w:val="000000"/>
          <w:shd w:val="clear" w:color="auto" w:fill="FFFFFF"/>
        </w:rPr>
        <w:t>:</w:t>
      </w:r>
    </w:p>
    <w:p w14:paraId="35D4DBAD" w14:textId="0D1B665D" w:rsidR="001931E2" w:rsidRPr="001931E2" w:rsidRDefault="001931E2" w:rsidP="001931E2">
      <w:pPr>
        <w:pStyle w:val="ListParagraph"/>
        <w:numPr>
          <w:ilvl w:val="0"/>
          <w:numId w:val="1"/>
        </w:numPr>
        <w:rPr>
          <w:rFonts w:ascii="Calibri" w:hAnsi="Calibri" w:cs="Calibri"/>
          <w:color w:val="000000"/>
          <w:shd w:val="clear" w:color="auto" w:fill="FFFFFF"/>
        </w:rPr>
      </w:pPr>
      <w:r w:rsidRPr="001931E2">
        <w:rPr>
          <w:rFonts w:ascii="Calibri" w:hAnsi="Calibri" w:cs="Calibri"/>
          <w:color w:val="000000"/>
          <w:shd w:val="clear" w:color="auto" w:fill="FFFFFF"/>
        </w:rPr>
        <w:t>Where should the Goals and Objectives as well as the Project Outcomes, Outputs and Deliverables be placed on the online submission?</w:t>
      </w:r>
    </w:p>
    <w:p w14:paraId="052B983F" w14:textId="46B824BB" w:rsidR="001931E2" w:rsidRPr="001931E2" w:rsidRDefault="001931E2" w:rsidP="001931E2">
      <w:pPr>
        <w:pStyle w:val="ListParagraph"/>
        <w:numPr>
          <w:ilvl w:val="0"/>
          <w:numId w:val="1"/>
        </w:numPr>
        <w:rPr>
          <w:rFonts w:ascii="Calibri" w:hAnsi="Calibri" w:cs="Calibri"/>
          <w:color w:val="000000"/>
          <w:shd w:val="clear" w:color="auto" w:fill="FFFFFF"/>
        </w:rPr>
      </w:pPr>
      <w:r w:rsidRPr="001931E2">
        <w:rPr>
          <w:rFonts w:ascii="Calibri" w:hAnsi="Calibri" w:cs="Calibri"/>
          <w:color w:val="000000"/>
          <w:shd w:val="clear" w:color="auto" w:fill="FFFFFF"/>
        </w:rPr>
        <w:t>Would it make sense to attach a proposal document under the "uploads" section on the online submission form? </w:t>
      </w:r>
    </w:p>
    <w:p w14:paraId="635D3D08" w14:textId="7DD60FE8" w:rsidR="001931E2" w:rsidRPr="001931E2" w:rsidRDefault="001931E2" w:rsidP="001931E2">
      <w:pPr>
        <w:pStyle w:val="ListParagraph"/>
        <w:numPr>
          <w:ilvl w:val="0"/>
          <w:numId w:val="1"/>
        </w:numPr>
        <w:rPr>
          <w:rFonts w:ascii="Calibri" w:hAnsi="Calibri" w:cs="Calibri"/>
          <w:color w:val="000000"/>
          <w:shd w:val="clear" w:color="auto" w:fill="FFFFFF"/>
        </w:rPr>
      </w:pPr>
      <w:r w:rsidRPr="001931E2">
        <w:rPr>
          <w:rFonts w:ascii="Calibri" w:hAnsi="Calibri" w:cs="Calibri"/>
          <w:color w:val="000000"/>
          <w:shd w:val="clear" w:color="auto" w:fill="FFFFFF"/>
        </w:rPr>
        <w:t>Should the proposal document, if needed, include the information from the online submission form like the "Narrative" section?</w:t>
      </w:r>
    </w:p>
    <w:p w14:paraId="186CED3F" w14:textId="2DF13E6D" w:rsidR="001931E2" w:rsidRDefault="001931E2" w:rsidP="003234C5">
      <w:pPr>
        <w:rPr>
          <w:rFonts w:ascii="Calibri" w:hAnsi="Calibri" w:cs="Calibri"/>
          <w:color w:val="000000"/>
          <w:shd w:val="clear" w:color="auto" w:fill="FFFFFF"/>
        </w:rPr>
      </w:pPr>
      <w:r w:rsidRPr="001931E2">
        <w:rPr>
          <w:rFonts w:ascii="Calibri" w:hAnsi="Calibri" w:cs="Calibri"/>
          <w:b/>
          <w:bCs/>
          <w:color w:val="000000"/>
          <w:shd w:val="clear" w:color="auto" w:fill="FFFFFF"/>
        </w:rPr>
        <w:t>A2</w:t>
      </w:r>
      <w:r>
        <w:rPr>
          <w:rFonts w:ascii="Calibri" w:hAnsi="Calibri" w:cs="Calibri"/>
          <w:color w:val="000000"/>
          <w:shd w:val="clear" w:color="auto" w:fill="FFFFFF"/>
        </w:rPr>
        <w:t>: Please see the corresponding answer below:</w:t>
      </w:r>
    </w:p>
    <w:p w14:paraId="7CB75E67" w14:textId="24CC7F32" w:rsidR="001931E2" w:rsidRPr="00AA252C" w:rsidRDefault="001931E2" w:rsidP="001931E2">
      <w:pPr>
        <w:pStyle w:val="ListParagraph"/>
        <w:numPr>
          <w:ilvl w:val="0"/>
          <w:numId w:val="2"/>
        </w:numPr>
        <w:rPr>
          <w:rFonts w:ascii="Calibri" w:hAnsi="Calibri" w:cs="Calibri"/>
          <w:color w:val="000000"/>
          <w:shd w:val="clear" w:color="auto" w:fill="FFFFFF"/>
        </w:rPr>
      </w:pPr>
      <w:r w:rsidRPr="00AA252C">
        <w:rPr>
          <w:rFonts w:ascii="Calibri" w:hAnsi="Calibri" w:cs="Calibri"/>
          <w:color w:val="000000"/>
          <w:shd w:val="clear" w:color="auto" w:fill="FFFFFF"/>
        </w:rPr>
        <w:t>These can be placed in the narrative section</w:t>
      </w:r>
      <w:r w:rsidR="005836F1" w:rsidRPr="00AA252C">
        <w:rPr>
          <w:rFonts w:ascii="Calibri" w:hAnsi="Calibri" w:cs="Calibri"/>
          <w:color w:val="000000"/>
          <w:shd w:val="clear" w:color="auto" w:fill="FFFFFF"/>
        </w:rPr>
        <w:t xml:space="preserve"> with the scoring criteria that most closely applies</w:t>
      </w:r>
      <w:r w:rsidRPr="00AA252C">
        <w:rPr>
          <w:rFonts w:ascii="Calibri" w:hAnsi="Calibri" w:cs="Calibri"/>
          <w:color w:val="000000"/>
          <w:shd w:val="clear" w:color="auto" w:fill="FFFFFF"/>
        </w:rPr>
        <w:t>.</w:t>
      </w:r>
    </w:p>
    <w:p w14:paraId="0C1C6183" w14:textId="56B06D67" w:rsidR="00181D52" w:rsidRDefault="00181D52" w:rsidP="001931E2">
      <w:pPr>
        <w:pStyle w:val="ListParagraph"/>
        <w:numPr>
          <w:ilvl w:val="0"/>
          <w:numId w:val="2"/>
        </w:numPr>
        <w:rPr>
          <w:rFonts w:ascii="Calibri" w:hAnsi="Calibri" w:cs="Calibri"/>
          <w:color w:val="000000"/>
          <w:shd w:val="clear" w:color="auto" w:fill="FFFFFF"/>
        </w:rPr>
      </w:pPr>
      <w:r>
        <w:rPr>
          <w:rFonts w:ascii="Calibri" w:hAnsi="Calibri" w:cs="Calibri"/>
          <w:color w:val="000000"/>
          <w:shd w:val="clear" w:color="auto" w:fill="FFFFFF"/>
        </w:rPr>
        <w:t xml:space="preserve">The “uploads” section is reserved for supplemental information, such as résumés, letters of support, maps, photos, an agency annual report, an addendum to the narrative, etc. </w:t>
      </w:r>
    </w:p>
    <w:p w14:paraId="1464E550" w14:textId="4961E2DB" w:rsidR="00F06AA8" w:rsidRDefault="00181D52" w:rsidP="001931E2">
      <w:pPr>
        <w:pStyle w:val="ListParagraph"/>
        <w:numPr>
          <w:ilvl w:val="0"/>
          <w:numId w:val="2"/>
        </w:numPr>
        <w:rPr>
          <w:rFonts w:ascii="Calibri" w:hAnsi="Calibri" w:cs="Calibri"/>
          <w:color w:val="000000"/>
          <w:shd w:val="clear" w:color="auto" w:fill="FFFFFF"/>
        </w:rPr>
      </w:pPr>
      <w:r>
        <w:rPr>
          <w:rFonts w:ascii="Calibri" w:hAnsi="Calibri" w:cs="Calibri"/>
          <w:color w:val="000000"/>
          <w:shd w:val="clear" w:color="auto" w:fill="FFFFFF"/>
        </w:rPr>
        <w:t>No</w:t>
      </w:r>
      <w:r w:rsidR="002F4211">
        <w:rPr>
          <w:rFonts w:ascii="Calibri" w:hAnsi="Calibri" w:cs="Calibri"/>
          <w:color w:val="000000"/>
          <w:shd w:val="clear" w:color="auto" w:fill="FFFFFF"/>
        </w:rPr>
        <w:t>.</w:t>
      </w:r>
      <w:r>
        <w:rPr>
          <w:rFonts w:ascii="Calibri" w:hAnsi="Calibri" w:cs="Calibri"/>
          <w:color w:val="000000"/>
          <w:shd w:val="clear" w:color="auto" w:fill="FFFFFF"/>
        </w:rPr>
        <w:t xml:space="preserve"> Please note there is no character limit in the “Narrative” section.</w:t>
      </w:r>
      <w:r w:rsidR="002F4211">
        <w:rPr>
          <w:rFonts w:ascii="Calibri" w:hAnsi="Calibri" w:cs="Calibri"/>
          <w:color w:val="000000"/>
          <w:shd w:val="clear" w:color="auto" w:fill="FFFFFF"/>
        </w:rPr>
        <w:t xml:space="preserve"> </w:t>
      </w:r>
    </w:p>
    <w:p w14:paraId="4ED24D51" w14:textId="77777777" w:rsidR="002542F0" w:rsidRDefault="002542F0" w:rsidP="00F06AA8">
      <w:pPr>
        <w:rPr>
          <w:rFonts w:ascii="Calibri" w:hAnsi="Calibri" w:cs="Calibri"/>
          <w:b/>
          <w:bCs/>
          <w:color w:val="000000"/>
          <w:shd w:val="clear" w:color="auto" w:fill="FFFFFF"/>
        </w:rPr>
      </w:pPr>
    </w:p>
    <w:p w14:paraId="6455BA0F" w14:textId="7C11B825" w:rsidR="00F06AA8" w:rsidRDefault="00F06AA8" w:rsidP="00F06AA8">
      <w:r w:rsidRPr="00F06AA8">
        <w:rPr>
          <w:rFonts w:ascii="Calibri" w:hAnsi="Calibri" w:cs="Calibri"/>
          <w:b/>
          <w:bCs/>
          <w:color w:val="000000"/>
          <w:shd w:val="clear" w:color="auto" w:fill="FFFFFF"/>
        </w:rPr>
        <w:t>Q3</w:t>
      </w:r>
      <w:r>
        <w:rPr>
          <w:rFonts w:ascii="Calibri" w:hAnsi="Calibri" w:cs="Calibri"/>
          <w:color w:val="000000"/>
          <w:shd w:val="clear" w:color="auto" w:fill="FFFFFF"/>
        </w:rPr>
        <w:t>: The RFA references Appendix 7 “</w:t>
      </w:r>
      <w:r>
        <w:t>Selections from DOEE’s DERA State Grant Application”, where can I find Appendix 7?</w:t>
      </w:r>
    </w:p>
    <w:p w14:paraId="513C7064" w14:textId="77777777" w:rsidR="003876B1" w:rsidRDefault="00F06AA8" w:rsidP="003876B1">
      <w:r w:rsidRPr="00F06AA8">
        <w:rPr>
          <w:b/>
          <w:bCs/>
        </w:rPr>
        <w:t>A3</w:t>
      </w:r>
      <w:r>
        <w:t xml:space="preserve">: </w:t>
      </w:r>
      <w:r w:rsidR="003876B1">
        <w:t>Appendix 7 was not published as a part of this RFA. DOEE has since determined that these selections would not add substantively to the RFA therefore, will not be published.</w:t>
      </w:r>
    </w:p>
    <w:p w14:paraId="180B142D" w14:textId="16B0813A" w:rsidR="002542F0" w:rsidRDefault="002542F0" w:rsidP="00F06AA8"/>
    <w:p w14:paraId="11593B28" w14:textId="60E918D9" w:rsidR="00C72CE9" w:rsidRDefault="00C72CE9" w:rsidP="00F06AA8">
      <w:r w:rsidRPr="00C72CE9">
        <w:rPr>
          <w:b/>
          <w:bCs/>
        </w:rPr>
        <w:t>Q4</w:t>
      </w:r>
      <w:r>
        <w:t>: W</w:t>
      </w:r>
      <w:r w:rsidRPr="00C72CE9">
        <w:t>hat</w:t>
      </w:r>
      <w:r>
        <w:t xml:space="preserve"> is</w:t>
      </w:r>
      <w:r w:rsidRPr="00C72CE9">
        <w:t xml:space="preserve"> the expectation for a scrappage plan? It seems like in the guidance, we only need an EPA approved scrappage plan if we scrap a different vehicle than the one being replaced. Is this correct?</w:t>
      </w:r>
    </w:p>
    <w:p w14:paraId="51EB5510" w14:textId="62FCB1DD" w:rsidR="00667240" w:rsidRDefault="00C72CE9">
      <w:pPr>
        <w:rPr>
          <w:rFonts w:ascii="Calibri" w:hAnsi="Calibri" w:cs="Calibri"/>
          <w:color w:val="000000"/>
          <w:shd w:val="clear" w:color="auto" w:fill="FFFFFF"/>
        </w:rPr>
      </w:pPr>
      <w:r w:rsidRPr="00C72CE9">
        <w:rPr>
          <w:rFonts w:ascii="Calibri" w:hAnsi="Calibri" w:cs="Calibri"/>
          <w:b/>
          <w:bCs/>
          <w:color w:val="000000"/>
          <w:shd w:val="clear" w:color="auto" w:fill="FFFFFF"/>
        </w:rPr>
        <w:t>A4</w:t>
      </w:r>
      <w:r>
        <w:rPr>
          <w:rFonts w:ascii="Calibri" w:hAnsi="Calibri" w:cs="Calibri"/>
          <w:color w:val="000000"/>
          <w:shd w:val="clear" w:color="auto" w:fill="FFFFFF"/>
        </w:rPr>
        <w:t xml:space="preserve">: While it is true that an </w:t>
      </w:r>
      <w:r w:rsidRPr="002542F0">
        <w:rPr>
          <w:rFonts w:ascii="Calibri" w:hAnsi="Calibri" w:cs="Calibri"/>
          <w:i/>
          <w:iCs/>
          <w:color w:val="000000"/>
          <w:shd w:val="clear" w:color="auto" w:fill="FFFFFF"/>
        </w:rPr>
        <w:t>EPA approved</w:t>
      </w:r>
      <w:r>
        <w:rPr>
          <w:rFonts w:ascii="Calibri" w:hAnsi="Calibri" w:cs="Calibri"/>
          <w:color w:val="000000"/>
          <w:shd w:val="clear" w:color="auto" w:fill="FFFFFF"/>
        </w:rPr>
        <w:t xml:space="preserve"> scrappage plan is only required if the vehicle being replaced is newer than engine MY</w:t>
      </w:r>
      <w:r w:rsidR="002542F0">
        <w:rPr>
          <w:rFonts w:ascii="Calibri" w:hAnsi="Calibri" w:cs="Calibri"/>
          <w:color w:val="000000"/>
          <w:shd w:val="clear" w:color="auto" w:fill="FFFFFF"/>
        </w:rPr>
        <w:t xml:space="preserve"> </w:t>
      </w:r>
      <w:r>
        <w:rPr>
          <w:rFonts w:ascii="Calibri" w:hAnsi="Calibri" w:cs="Calibri"/>
          <w:color w:val="000000"/>
          <w:shd w:val="clear" w:color="auto" w:fill="FFFFFF"/>
        </w:rPr>
        <w:t>2010 and an older than engine MY</w:t>
      </w:r>
      <w:r w:rsidR="002542F0">
        <w:rPr>
          <w:rFonts w:ascii="Calibri" w:hAnsi="Calibri" w:cs="Calibri"/>
          <w:color w:val="000000"/>
          <w:shd w:val="clear" w:color="auto" w:fill="FFFFFF"/>
        </w:rPr>
        <w:t xml:space="preserve"> </w:t>
      </w:r>
      <w:r>
        <w:rPr>
          <w:rFonts w:ascii="Calibri" w:hAnsi="Calibri" w:cs="Calibri"/>
          <w:color w:val="000000"/>
          <w:shd w:val="clear" w:color="auto" w:fill="FFFFFF"/>
        </w:rPr>
        <w:t>2009 is being scrapped in its place. DOEE would like to see that an entity has a clear plan to scrap the replaced vehicle</w:t>
      </w:r>
      <w:r w:rsidR="002542F0">
        <w:rPr>
          <w:rFonts w:ascii="Calibri" w:hAnsi="Calibri" w:cs="Calibri"/>
          <w:color w:val="000000"/>
          <w:shd w:val="clear" w:color="auto" w:fill="FFFFFF"/>
        </w:rPr>
        <w:t xml:space="preserve"> regardless of engine MY.</w:t>
      </w:r>
      <w:r w:rsidR="001D616B">
        <w:rPr>
          <w:rFonts w:ascii="Calibri" w:hAnsi="Calibri" w:cs="Calibri"/>
          <w:color w:val="000000"/>
          <w:shd w:val="clear" w:color="auto" w:fill="FFFFFF"/>
        </w:rPr>
        <w:t xml:space="preserve"> A plan might include what entity </w:t>
      </w:r>
      <w:r w:rsidR="0012605A">
        <w:rPr>
          <w:rFonts w:ascii="Calibri" w:hAnsi="Calibri" w:cs="Calibri"/>
          <w:color w:val="000000"/>
          <w:shd w:val="clear" w:color="auto" w:fill="FFFFFF"/>
        </w:rPr>
        <w:t>would</w:t>
      </w:r>
      <w:r w:rsidR="001D616B">
        <w:rPr>
          <w:rFonts w:ascii="Calibri" w:hAnsi="Calibri" w:cs="Calibri"/>
          <w:color w:val="000000"/>
          <w:shd w:val="clear" w:color="auto" w:fill="FFFFFF"/>
        </w:rPr>
        <w:t xml:space="preserve"> disable the vehicle and where it </w:t>
      </w:r>
      <w:r w:rsidR="0012605A">
        <w:rPr>
          <w:rFonts w:ascii="Calibri" w:hAnsi="Calibri" w:cs="Calibri"/>
          <w:color w:val="000000"/>
          <w:shd w:val="clear" w:color="auto" w:fill="FFFFFF"/>
        </w:rPr>
        <w:t xml:space="preserve">would </w:t>
      </w:r>
      <w:r w:rsidR="001D616B">
        <w:rPr>
          <w:rFonts w:ascii="Calibri" w:hAnsi="Calibri" w:cs="Calibri"/>
          <w:color w:val="000000"/>
          <w:shd w:val="clear" w:color="auto" w:fill="FFFFFF"/>
        </w:rPr>
        <w:t>be scrapped/disposed.</w:t>
      </w:r>
    </w:p>
    <w:p w14:paraId="1340601A" w14:textId="06014886" w:rsidR="00AC456D" w:rsidRDefault="00AC456D">
      <w:pPr>
        <w:rPr>
          <w:rFonts w:ascii="Calibri" w:hAnsi="Calibri" w:cs="Calibri"/>
          <w:color w:val="000000"/>
          <w:shd w:val="clear" w:color="auto" w:fill="FFFFFF"/>
        </w:rPr>
      </w:pPr>
      <w:r w:rsidRPr="00205078">
        <w:rPr>
          <w:rFonts w:ascii="Calibri" w:hAnsi="Calibri" w:cs="Calibri"/>
          <w:b/>
          <w:bCs/>
          <w:color w:val="000000"/>
          <w:shd w:val="clear" w:color="auto" w:fill="FFFFFF"/>
        </w:rPr>
        <w:lastRenderedPageBreak/>
        <w:t>Q5</w:t>
      </w:r>
      <w:r>
        <w:rPr>
          <w:rFonts w:ascii="Calibri" w:hAnsi="Calibri" w:cs="Calibri"/>
          <w:color w:val="000000"/>
          <w:shd w:val="clear" w:color="auto" w:fill="FFFFFF"/>
        </w:rPr>
        <w:t xml:space="preserve">: </w:t>
      </w:r>
      <w:r w:rsidRPr="00AC456D">
        <w:rPr>
          <w:rFonts w:ascii="Calibri" w:hAnsi="Calibri" w:cs="Calibri"/>
          <w:color w:val="000000"/>
          <w:shd w:val="clear" w:color="auto" w:fill="FFFFFF"/>
        </w:rPr>
        <w:t>Are applicants allowed to request zero-emission vehicles that will replace class 5+ medium- or heavy-duty diesel-powered buses in the budget, reflecting the actual cost at 45% at time of application?</w:t>
      </w:r>
    </w:p>
    <w:p w14:paraId="0BF6CC3D" w14:textId="532F1F3F" w:rsidR="00AC456D" w:rsidRPr="00BF13BC" w:rsidRDefault="00AC456D">
      <w:pPr>
        <w:rPr>
          <w:rFonts w:ascii="Calibri" w:hAnsi="Calibri" w:cs="Calibri"/>
          <w:color w:val="000000"/>
          <w:shd w:val="clear" w:color="auto" w:fill="FFFFFF"/>
        </w:rPr>
      </w:pPr>
      <w:r w:rsidRPr="00205078">
        <w:rPr>
          <w:rFonts w:ascii="Calibri" w:hAnsi="Calibri" w:cs="Calibri"/>
          <w:b/>
          <w:bCs/>
          <w:color w:val="000000"/>
          <w:shd w:val="clear" w:color="auto" w:fill="FFFFFF"/>
        </w:rPr>
        <w:t>A5</w:t>
      </w:r>
      <w:r>
        <w:rPr>
          <w:rFonts w:ascii="Calibri" w:hAnsi="Calibri" w:cs="Calibri"/>
          <w:color w:val="000000"/>
          <w:shd w:val="clear" w:color="auto" w:fill="FFFFFF"/>
        </w:rPr>
        <w:t xml:space="preserve">: </w:t>
      </w:r>
      <w:r w:rsidR="00BE396A">
        <w:rPr>
          <w:rStyle w:val="normaltextrun"/>
          <w:rFonts w:ascii="Calibri" w:hAnsi="Calibri" w:cs="Calibri"/>
          <w:color w:val="000000"/>
        </w:rPr>
        <w:t>Yes, vehicles are an allowable project cost under this grant. While “most” equipment is not an allowable cost, this is an exception to that situation.  Applicants should both document the full purchase price of equipment and budget for 45% cost reimbursement.</w:t>
      </w:r>
    </w:p>
    <w:sectPr w:rsidR="00AC456D" w:rsidRPr="00BF1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2FC4"/>
    <w:multiLevelType w:val="hybridMultilevel"/>
    <w:tmpl w:val="42DA0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258D1"/>
    <w:multiLevelType w:val="hybridMultilevel"/>
    <w:tmpl w:val="09208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7890607">
    <w:abstractNumId w:val="1"/>
  </w:num>
  <w:num w:numId="2" w16cid:durableId="109466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4C5"/>
    <w:rsid w:val="0012605A"/>
    <w:rsid w:val="0015150D"/>
    <w:rsid w:val="00181D52"/>
    <w:rsid w:val="001931E2"/>
    <w:rsid w:val="001D616B"/>
    <w:rsid w:val="00205078"/>
    <w:rsid w:val="00241F9B"/>
    <w:rsid w:val="002542F0"/>
    <w:rsid w:val="002B3972"/>
    <w:rsid w:val="002F4211"/>
    <w:rsid w:val="003234C5"/>
    <w:rsid w:val="003876B1"/>
    <w:rsid w:val="003D57BA"/>
    <w:rsid w:val="005836F1"/>
    <w:rsid w:val="00667240"/>
    <w:rsid w:val="00811B31"/>
    <w:rsid w:val="00830EA4"/>
    <w:rsid w:val="008D3D76"/>
    <w:rsid w:val="00A70877"/>
    <w:rsid w:val="00AA252C"/>
    <w:rsid w:val="00AB33A0"/>
    <w:rsid w:val="00AC456D"/>
    <w:rsid w:val="00BE396A"/>
    <w:rsid w:val="00BF13BC"/>
    <w:rsid w:val="00C6431D"/>
    <w:rsid w:val="00C72CE9"/>
    <w:rsid w:val="00C86960"/>
    <w:rsid w:val="00F06AA8"/>
    <w:rsid w:val="00F114CA"/>
    <w:rsid w:val="00F94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0A3DA"/>
  <w15:chartTrackingRefBased/>
  <w15:docId w15:val="{FC86C3A3-65B0-4DAA-A97C-408A1DB6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4C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1E2"/>
    <w:pPr>
      <w:ind w:left="720"/>
      <w:contextualSpacing/>
    </w:pPr>
  </w:style>
  <w:style w:type="character" w:customStyle="1" w:styleId="normaltextrun">
    <w:name w:val="normaltextrun"/>
    <w:basedOn w:val="DefaultParagraphFont"/>
    <w:rsid w:val="00BE3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366619">
      <w:bodyDiv w:val="1"/>
      <w:marLeft w:val="0"/>
      <w:marRight w:val="0"/>
      <w:marTop w:val="0"/>
      <w:marBottom w:val="0"/>
      <w:divBdr>
        <w:top w:val="none" w:sz="0" w:space="0" w:color="auto"/>
        <w:left w:val="none" w:sz="0" w:space="0" w:color="auto"/>
        <w:bottom w:val="none" w:sz="0" w:space="0" w:color="auto"/>
        <w:right w:val="none" w:sz="0" w:space="0" w:color="auto"/>
      </w:divBdr>
      <w:divsChild>
        <w:div w:id="886332405">
          <w:marLeft w:val="0"/>
          <w:marRight w:val="0"/>
          <w:marTop w:val="0"/>
          <w:marBottom w:val="0"/>
          <w:divBdr>
            <w:top w:val="none" w:sz="0" w:space="0" w:color="auto"/>
            <w:left w:val="none" w:sz="0" w:space="0" w:color="auto"/>
            <w:bottom w:val="none" w:sz="0" w:space="0" w:color="auto"/>
            <w:right w:val="none" w:sz="0" w:space="0" w:color="auto"/>
          </w:divBdr>
        </w:div>
        <w:div w:id="1688678343">
          <w:marLeft w:val="0"/>
          <w:marRight w:val="0"/>
          <w:marTop w:val="0"/>
          <w:marBottom w:val="0"/>
          <w:divBdr>
            <w:top w:val="none" w:sz="0" w:space="0" w:color="auto"/>
            <w:left w:val="none" w:sz="0" w:space="0" w:color="auto"/>
            <w:bottom w:val="none" w:sz="0" w:space="0" w:color="auto"/>
            <w:right w:val="none" w:sz="0" w:space="0" w:color="auto"/>
          </w:divBdr>
        </w:div>
        <w:div w:id="156386880">
          <w:marLeft w:val="0"/>
          <w:marRight w:val="0"/>
          <w:marTop w:val="0"/>
          <w:marBottom w:val="0"/>
          <w:divBdr>
            <w:top w:val="none" w:sz="0" w:space="0" w:color="auto"/>
            <w:left w:val="none" w:sz="0" w:space="0" w:color="auto"/>
            <w:bottom w:val="none" w:sz="0" w:space="0" w:color="auto"/>
            <w:right w:val="none" w:sz="0" w:space="0" w:color="auto"/>
          </w:divBdr>
        </w:div>
        <w:div w:id="298924699">
          <w:marLeft w:val="0"/>
          <w:marRight w:val="0"/>
          <w:marTop w:val="0"/>
          <w:marBottom w:val="0"/>
          <w:divBdr>
            <w:top w:val="none" w:sz="0" w:space="0" w:color="auto"/>
            <w:left w:val="none" w:sz="0" w:space="0" w:color="auto"/>
            <w:bottom w:val="none" w:sz="0" w:space="0" w:color="auto"/>
            <w:right w:val="none" w:sz="0" w:space="0" w:color="auto"/>
          </w:divBdr>
        </w:div>
        <w:div w:id="1419054785">
          <w:marLeft w:val="0"/>
          <w:marRight w:val="0"/>
          <w:marTop w:val="0"/>
          <w:marBottom w:val="0"/>
          <w:divBdr>
            <w:top w:val="none" w:sz="0" w:space="0" w:color="auto"/>
            <w:left w:val="none" w:sz="0" w:space="0" w:color="auto"/>
            <w:bottom w:val="none" w:sz="0" w:space="0" w:color="auto"/>
            <w:right w:val="none" w:sz="0" w:space="0" w:color="auto"/>
          </w:divBdr>
        </w:div>
        <w:div w:id="75396971">
          <w:marLeft w:val="0"/>
          <w:marRight w:val="0"/>
          <w:marTop w:val="0"/>
          <w:marBottom w:val="0"/>
          <w:divBdr>
            <w:top w:val="none" w:sz="0" w:space="0" w:color="auto"/>
            <w:left w:val="none" w:sz="0" w:space="0" w:color="auto"/>
            <w:bottom w:val="none" w:sz="0" w:space="0" w:color="auto"/>
            <w:right w:val="none" w:sz="0" w:space="0" w:color="auto"/>
          </w:divBdr>
        </w:div>
        <w:div w:id="1964187784">
          <w:marLeft w:val="0"/>
          <w:marRight w:val="0"/>
          <w:marTop w:val="0"/>
          <w:marBottom w:val="0"/>
          <w:divBdr>
            <w:top w:val="none" w:sz="0" w:space="0" w:color="auto"/>
            <w:left w:val="none" w:sz="0" w:space="0" w:color="auto"/>
            <w:bottom w:val="none" w:sz="0" w:space="0" w:color="auto"/>
            <w:right w:val="none" w:sz="0" w:space="0" w:color="auto"/>
          </w:divBdr>
        </w:div>
      </w:divsChild>
    </w:div>
    <w:div w:id="938948895">
      <w:bodyDiv w:val="1"/>
      <w:marLeft w:val="0"/>
      <w:marRight w:val="0"/>
      <w:marTop w:val="0"/>
      <w:marBottom w:val="0"/>
      <w:divBdr>
        <w:top w:val="none" w:sz="0" w:space="0" w:color="auto"/>
        <w:left w:val="none" w:sz="0" w:space="0" w:color="auto"/>
        <w:bottom w:val="none" w:sz="0" w:space="0" w:color="auto"/>
        <w:right w:val="none" w:sz="0" w:space="0" w:color="auto"/>
      </w:divBdr>
      <w:divsChild>
        <w:div w:id="2015298524">
          <w:marLeft w:val="0"/>
          <w:marRight w:val="0"/>
          <w:marTop w:val="0"/>
          <w:marBottom w:val="0"/>
          <w:divBdr>
            <w:top w:val="none" w:sz="0" w:space="0" w:color="auto"/>
            <w:left w:val="none" w:sz="0" w:space="0" w:color="auto"/>
            <w:bottom w:val="none" w:sz="0" w:space="0" w:color="auto"/>
            <w:right w:val="none" w:sz="0" w:space="0" w:color="auto"/>
          </w:divBdr>
        </w:div>
        <w:div w:id="300110658">
          <w:marLeft w:val="0"/>
          <w:marRight w:val="0"/>
          <w:marTop w:val="0"/>
          <w:marBottom w:val="0"/>
          <w:divBdr>
            <w:top w:val="none" w:sz="0" w:space="0" w:color="auto"/>
            <w:left w:val="none" w:sz="0" w:space="0" w:color="auto"/>
            <w:bottom w:val="none" w:sz="0" w:space="0" w:color="auto"/>
            <w:right w:val="none" w:sz="0" w:space="0" w:color="auto"/>
          </w:divBdr>
        </w:div>
        <w:div w:id="507135514">
          <w:marLeft w:val="0"/>
          <w:marRight w:val="0"/>
          <w:marTop w:val="0"/>
          <w:marBottom w:val="0"/>
          <w:divBdr>
            <w:top w:val="none" w:sz="0" w:space="0" w:color="auto"/>
            <w:left w:val="none" w:sz="0" w:space="0" w:color="auto"/>
            <w:bottom w:val="none" w:sz="0" w:space="0" w:color="auto"/>
            <w:right w:val="none" w:sz="0" w:space="0" w:color="auto"/>
          </w:divBdr>
        </w:div>
        <w:div w:id="2031754642">
          <w:marLeft w:val="0"/>
          <w:marRight w:val="0"/>
          <w:marTop w:val="0"/>
          <w:marBottom w:val="0"/>
          <w:divBdr>
            <w:top w:val="none" w:sz="0" w:space="0" w:color="auto"/>
            <w:left w:val="none" w:sz="0" w:space="0" w:color="auto"/>
            <w:bottom w:val="none" w:sz="0" w:space="0" w:color="auto"/>
            <w:right w:val="none" w:sz="0" w:space="0" w:color="auto"/>
          </w:divBdr>
        </w:div>
        <w:div w:id="1739011591">
          <w:marLeft w:val="0"/>
          <w:marRight w:val="0"/>
          <w:marTop w:val="0"/>
          <w:marBottom w:val="0"/>
          <w:divBdr>
            <w:top w:val="none" w:sz="0" w:space="0" w:color="auto"/>
            <w:left w:val="none" w:sz="0" w:space="0" w:color="auto"/>
            <w:bottom w:val="none" w:sz="0" w:space="0" w:color="auto"/>
            <w:right w:val="none" w:sz="0" w:space="0" w:color="auto"/>
          </w:divBdr>
        </w:div>
        <w:div w:id="1074280365">
          <w:marLeft w:val="0"/>
          <w:marRight w:val="0"/>
          <w:marTop w:val="0"/>
          <w:marBottom w:val="0"/>
          <w:divBdr>
            <w:top w:val="none" w:sz="0" w:space="0" w:color="auto"/>
            <w:left w:val="none" w:sz="0" w:space="0" w:color="auto"/>
            <w:bottom w:val="none" w:sz="0" w:space="0" w:color="auto"/>
            <w:right w:val="none" w:sz="0" w:space="0" w:color="auto"/>
          </w:divBdr>
        </w:div>
        <w:div w:id="243731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 Logan (DOEE)</dc:creator>
  <cp:keywords/>
  <dc:description/>
  <cp:lastModifiedBy>Platt, Logan (DOEE)</cp:lastModifiedBy>
  <cp:revision>7</cp:revision>
  <dcterms:created xsi:type="dcterms:W3CDTF">2023-04-14T16:48:00Z</dcterms:created>
  <dcterms:modified xsi:type="dcterms:W3CDTF">2023-04-14T19:19:00Z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9ff586627fefffc8e70f58821c28ccbb95ce0558ed9730e65a05458c21da12be</vt:lpwstr>
  </property>
</Properties>
</file>