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D56" w:rsidRPr="009F5DFA" w:rsidRDefault="009F5DFA" w:rsidP="009F5DFA">
      <w:pPr>
        <w:spacing w:after="0" w:line="240" w:lineRule="auto"/>
        <w:jc w:val="center"/>
        <w:rPr>
          <w:rFonts w:ascii="Times New Roman" w:hAnsi="Times New Roman"/>
          <w:b/>
          <w:sz w:val="24"/>
          <w:szCs w:val="24"/>
          <w:u w:val="single"/>
        </w:rPr>
      </w:pPr>
      <w:r w:rsidRPr="009F5DFA">
        <w:rPr>
          <w:rFonts w:ascii="Times New Roman" w:hAnsi="Times New Roman"/>
          <w:b/>
          <w:sz w:val="24"/>
          <w:szCs w:val="24"/>
          <w:u w:val="single"/>
        </w:rPr>
        <w:t>Questions and Answers for Request for Applications #2016-1606-SWMD</w:t>
      </w:r>
    </w:p>
    <w:p w:rsidR="009F5DFA" w:rsidRDefault="009F5DFA" w:rsidP="009F5DFA">
      <w:pPr>
        <w:spacing w:after="0" w:line="240" w:lineRule="auto"/>
        <w:jc w:val="center"/>
        <w:rPr>
          <w:rFonts w:ascii="Times New Roman" w:hAnsi="Times New Roman"/>
          <w:sz w:val="24"/>
          <w:szCs w:val="24"/>
        </w:rPr>
      </w:pPr>
      <w:r>
        <w:rPr>
          <w:rFonts w:ascii="Times New Roman" w:hAnsi="Times New Roman"/>
          <w:sz w:val="24"/>
          <w:szCs w:val="24"/>
        </w:rPr>
        <w:t xml:space="preserve">Stormwater Retention Credit Purchase Agreement Program and </w:t>
      </w:r>
    </w:p>
    <w:p w:rsidR="009F5DFA" w:rsidRDefault="009F5DFA" w:rsidP="009F5DFA">
      <w:pPr>
        <w:spacing w:after="0" w:line="240" w:lineRule="auto"/>
        <w:jc w:val="center"/>
        <w:rPr>
          <w:rFonts w:ascii="Times New Roman" w:hAnsi="Times New Roman"/>
          <w:sz w:val="24"/>
          <w:szCs w:val="24"/>
        </w:rPr>
      </w:pPr>
      <w:r>
        <w:rPr>
          <w:rFonts w:ascii="Times New Roman" w:hAnsi="Times New Roman"/>
          <w:sz w:val="24"/>
          <w:szCs w:val="24"/>
        </w:rPr>
        <w:t>Program to Award Funds for Identification of Green Infrastructure Sites</w:t>
      </w:r>
    </w:p>
    <w:p w:rsidR="009F5DFA" w:rsidRDefault="009F5DFA" w:rsidP="009F5DFA">
      <w:pPr>
        <w:spacing w:after="0" w:line="240" w:lineRule="auto"/>
        <w:jc w:val="center"/>
        <w:rPr>
          <w:rFonts w:ascii="Times New Roman" w:hAnsi="Times New Roman"/>
          <w:sz w:val="24"/>
          <w:szCs w:val="24"/>
        </w:rPr>
      </w:pPr>
      <w:r>
        <w:rPr>
          <w:rFonts w:ascii="Times New Roman" w:hAnsi="Times New Roman"/>
          <w:sz w:val="24"/>
          <w:szCs w:val="24"/>
        </w:rPr>
        <w:t xml:space="preserve">Version Date: </w:t>
      </w:r>
      <w:r w:rsidR="00D90D85">
        <w:rPr>
          <w:rFonts w:ascii="Times New Roman" w:hAnsi="Times New Roman"/>
          <w:sz w:val="24"/>
          <w:szCs w:val="24"/>
        </w:rPr>
        <w:t>May 25</w:t>
      </w:r>
      <w:r>
        <w:rPr>
          <w:rFonts w:ascii="Times New Roman" w:hAnsi="Times New Roman"/>
          <w:sz w:val="24"/>
          <w:szCs w:val="24"/>
        </w:rPr>
        <w:t>, 2016</w:t>
      </w:r>
    </w:p>
    <w:p w:rsidR="009F5DFA" w:rsidRDefault="009F5DFA" w:rsidP="009F5DFA">
      <w:pPr>
        <w:spacing w:after="0" w:line="240" w:lineRule="auto"/>
        <w:jc w:val="center"/>
        <w:rPr>
          <w:rFonts w:ascii="Times New Roman" w:hAnsi="Times New Roman"/>
          <w:sz w:val="24"/>
          <w:szCs w:val="24"/>
        </w:rPr>
      </w:pPr>
    </w:p>
    <w:p w:rsidR="004C37EE" w:rsidRDefault="004C37EE" w:rsidP="009F5DFA">
      <w:pPr>
        <w:pStyle w:val="ListParagraph"/>
        <w:numPr>
          <w:ilvl w:val="0"/>
          <w:numId w:val="2"/>
        </w:numPr>
        <w:rPr>
          <w:rFonts w:ascii="Times New Roman" w:hAnsi="Times New Roman"/>
          <w:sz w:val="24"/>
          <w:szCs w:val="24"/>
        </w:rPr>
      </w:pPr>
      <w:r w:rsidRPr="00A74D4B">
        <w:rPr>
          <w:rFonts w:ascii="Times New Roman" w:hAnsi="Times New Roman"/>
          <w:sz w:val="24"/>
          <w:szCs w:val="24"/>
        </w:rPr>
        <w:t>Does DOEE have an expectation as to the staging or timing of delivery for the two major activities? For example, does DOEE anticipate awarding of funds for outreach and technical work in advance of initial Purchase Agreement offerings (e.g. to build SRC generator capacity prior to offer of Purchase agreements)? Further, does DOEE have an anticipated or preferred timeframe by which initial Purchase Agreements would be issued by the grantee (e.g. within one year)?</w:t>
      </w:r>
    </w:p>
    <w:p w:rsidR="00A74D4B" w:rsidRDefault="00A74D4B" w:rsidP="00A74D4B">
      <w:pPr>
        <w:spacing w:after="0"/>
        <w:rPr>
          <w:rFonts w:ascii="Times New Roman" w:hAnsi="Times New Roman"/>
          <w:sz w:val="24"/>
          <w:szCs w:val="24"/>
        </w:rPr>
      </w:pPr>
    </w:p>
    <w:p w:rsidR="00A74D4B" w:rsidRDefault="00604B44" w:rsidP="00604B44">
      <w:pPr>
        <w:spacing w:after="0"/>
        <w:ind w:left="720"/>
        <w:rPr>
          <w:rFonts w:ascii="Times New Roman" w:hAnsi="Times New Roman"/>
          <w:sz w:val="24"/>
          <w:szCs w:val="24"/>
        </w:rPr>
      </w:pPr>
      <w:r w:rsidRPr="00604B44">
        <w:rPr>
          <w:rFonts w:ascii="Times New Roman" w:hAnsi="Times New Roman"/>
          <w:b/>
          <w:sz w:val="24"/>
          <w:szCs w:val="24"/>
        </w:rPr>
        <w:t>Response:</w:t>
      </w:r>
      <w:r>
        <w:rPr>
          <w:rFonts w:ascii="Times New Roman" w:hAnsi="Times New Roman"/>
          <w:sz w:val="24"/>
          <w:szCs w:val="24"/>
        </w:rPr>
        <w:t xml:space="preserve">  </w:t>
      </w:r>
      <w:r w:rsidR="00A74D4B">
        <w:rPr>
          <w:rFonts w:ascii="Times New Roman" w:hAnsi="Times New Roman"/>
          <w:sz w:val="24"/>
          <w:szCs w:val="24"/>
        </w:rPr>
        <w:t xml:space="preserve">DOEE prefers that both program (awards for technical and outreach word to identify GI sites and SRC Purchase Agreement Program) be available as soon as reasonably possible while ensuring that the programs are well designed and implemented.  </w:t>
      </w:r>
      <w:r>
        <w:rPr>
          <w:rFonts w:ascii="Times New Roman" w:hAnsi="Times New Roman"/>
          <w:sz w:val="24"/>
          <w:szCs w:val="24"/>
        </w:rPr>
        <w:t xml:space="preserve">DOEE anticipates that the Grantee would be able to launch both programs within six months of award, though this is flexible, and DOEE is interested in seeing the rationale that the Applicant provides for its proposed approach and an explanation of any variables that could affect the proposed timeline. Assuming the Applicant provides a thoughtful rationale for its proposed approach, DOEE is receptive to </w:t>
      </w:r>
      <w:proofErr w:type="gramStart"/>
      <w:r>
        <w:rPr>
          <w:rFonts w:ascii="Times New Roman" w:hAnsi="Times New Roman"/>
          <w:sz w:val="24"/>
          <w:szCs w:val="24"/>
        </w:rPr>
        <w:t>both programs being delivered simultaneously or</w:t>
      </w:r>
      <w:proofErr w:type="gramEnd"/>
      <w:r>
        <w:rPr>
          <w:rFonts w:ascii="Times New Roman" w:hAnsi="Times New Roman"/>
          <w:sz w:val="24"/>
          <w:szCs w:val="24"/>
        </w:rPr>
        <w:t xml:space="preserve"> either one before the other.  </w:t>
      </w:r>
    </w:p>
    <w:p w:rsidR="00A74D4B" w:rsidRPr="00A74D4B" w:rsidRDefault="00A74D4B" w:rsidP="00A74D4B">
      <w:pPr>
        <w:spacing w:after="0"/>
        <w:rPr>
          <w:rFonts w:ascii="Times New Roman" w:hAnsi="Times New Roman"/>
          <w:sz w:val="24"/>
          <w:szCs w:val="24"/>
        </w:rPr>
      </w:pPr>
    </w:p>
    <w:p w:rsidR="004C37EE" w:rsidRDefault="004C37EE" w:rsidP="00604B44">
      <w:pPr>
        <w:pStyle w:val="ListParagraph"/>
        <w:numPr>
          <w:ilvl w:val="0"/>
          <w:numId w:val="2"/>
        </w:numPr>
        <w:rPr>
          <w:rFonts w:ascii="Times New Roman" w:hAnsi="Times New Roman"/>
          <w:sz w:val="24"/>
          <w:szCs w:val="24"/>
        </w:rPr>
      </w:pPr>
      <w:r w:rsidRPr="00A74D4B">
        <w:rPr>
          <w:rFonts w:ascii="Times New Roman" w:hAnsi="Times New Roman"/>
          <w:sz w:val="24"/>
          <w:szCs w:val="24"/>
        </w:rPr>
        <w:t>For funds disbursed to SRC sellers via Purchase Agreements, will funding flow directly from the Escrow Agent to the seller, or from the Escrow Agent through the grantee to the seller?</w:t>
      </w:r>
    </w:p>
    <w:p w:rsidR="00604B44" w:rsidRDefault="00604B44" w:rsidP="00604B44">
      <w:pPr>
        <w:spacing w:after="0"/>
        <w:ind w:left="720"/>
        <w:rPr>
          <w:rFonts w:ascii="Times New Roman" w:hAnsi="Times New Roman"/>
          <w:b/>
          <w:sz w:val="24"/>
          <w:szCs w:val="24"/>
        </w:rPr>
      </w:pPr>
    </w:p>
    <w:p w:rsidR="00604B44" w:rsidRDefault="00604B44" w:rsidP="00604B44">
      <w:pPr>
        <w:spacing w:after="0"/>
        <w:ind w:left="720"/>
        <w:rPr>
          <w:rFonts w:ascii="Times New Roman" w:hAnsi="Times New Roman"/>
          <w:sz w:val="24"/>
          <w:szCs w:val="24"/>
        </w:rPr>
      </w:pPr>
      <w:r w:rsidRPr="00604B44">
        <w:rPr>
          <w:rFonts w:ascii="Times New Roman" w:hAnsi="Times New Roman"/>
          <w:b/>
          <w:sz w:val="24"/>
          <w:szCs w:val="24"/>
        </w:rPr>
        <w:t>Response:</w:t>
      </w:r>
      <w:r>
        <w:rPr>
          <w:rFonts w:ascii="Times New Roman" w:hAnsi="Times New Roman"/>
          <w:sz w:val="24"/>
          <w:szCs w:val="24"/>
        </w:rPr>
        <w:t xml:space="preserve">  Funding will flow from the Escrow Agent to the Grantee to the seller.</w:t>
      </w:r>
    </w:p>
    <w:p w:rsidR="00604B44" w:rsidRPr="00604B44" w:rsidRDefault="00604B44" w:rsidP="00604B44">
      <w:pPr>
        <w:spacing w:after="0"/>
        <w:ind w:left="720"/>
        <w:rPr>
          <w:rFonts w:ascii="Times New Roman" w:hAnsi="Times New Roman"/>
          <w:sz w:val="24"/>
          <w:szCs w:val="24"/>
        </w:rPr>
      </w:pPr>
    </w:p>
    <w:p w:rsidR="004C37EE" w:rsidRDefault="004C37EE" w:rsidP="00604B44">
      <w:pPr>
        <w:pStyle w:val="ListParagraph"/>
        <w:numPr>
          <w:ilvl w:val="0"/>
          <w:numId w:val="2"/>
        </w:numPr>
        <w:rPr>
          <w:rFonts w:ascii="Times New Roman" w:hAnsi="Times New Roman"/>
          <w:sz w:val="24"/>
          <w:szCs w:val="24"/>
        </w:rPr>
      </w:pPr>
      <w:r w:rsidRPr="00A74D4B">
        <w:rPr>
          <w:rFonts w:ascii="Times New Roman" w:hAnsi="Times New Roman"/>
          <w:sz w:val="24"/>
          <w:szCs w:val="24"/>
        </w:rPr>
        <w:t>The NOFA/RFA cites “newly installed” green infrastructure as eligible for Purchase Agreements.  For the purposes of this NOFA/RFP, is “newly installed” defined as GI installed after the grant agreement is executed?</w:t>
      </w:r>
    </w:p>
    <w:p w:rsidR="00604B44" w:rsidRDefault="00604B44" w:rsidP="00604B44">
      <w:pPr>
        <w:spacing w:after="0"/>
        <w:rPr>
          <w:rFonts w:ascii="Times New Roman" w:hAnsi="Times New Roman"/>
          <w:b/>
          <w:sz w:val="24"/>
          <w:szCs w:val="24"/>
        </w:rPr>
      </w:pPr>
    </w:p>
    <w:p w:rsidR="00604B44" w:rsidRDefault="00604B44" w:rsidP="00604B44">
      <w:pPr>
        <w:spacing w:after="0"/>
        <w:ind w:left="720"/>
        <w:rPr>
          <w:rFonts w:ascii="Times New Roman" w:hAnsi="Times New Roman"/>
          <w:sz w:val="24"/>
          <w:szCs w:val="24"/>
        </w:rPr>
      </w:pPr>
      <w:r w:rsidRPr="00604B44">
        <w:rPr>
          <w:rFonts w:ascii="Times New Roman" w:hAnsi="Times New Roman"/>
          <w:b/>
          <w:sz w:val="24"/>
          <w:szCs w:val="24"/>
        </w:rPr>
        <w:t>Response:</w:t>
      </w:r>
      <w:r>
        <w:rPr>
          <w:rFonts w:ascii="Times New Roman" w:hAnsi="Times New Roman"/>
          <w:sz w:val="24"/>
          <w:szCs w:val="24"/>
        </w:rPr>
        <w:t xml:space="preserve">  </w:t>
      </w:r>
      <w:r w:rsidR="00B04367">
        <w:rPr>
          <w:rFonts w:ascii="Times New Roman" w:hAnsi="Times New Roman"/>
          <w:sz w:val="24"/>
          <w:szCs w:val="24"/>
        </w:rPr>
        <w:t>In this context, DOEE would generally define this as GI for which construction has not begun at the time that the SRC Purchase Agreement is entered into by the SRC generator.  However, in the interim period after the grant is awarded and before the SRC Purchase Agreement is available, DOEE anticipates that it may work with the Grantee to establish conditions under which an SRC-generating GI project may proceed to construction and still be eligible to participate in an SRC Purchase Agreement.  Factors that could affect this include the length of the interim period between grant award and availability of the SRC Purchase Agreement</w:t>
      </w:r>
      <w:r w:rsidR="00EF7446">
        <w:rPr>
          <w:rFonts w:ascii="Times New Roman" w:hAnsi="Times New Roman"/>
          <w:sz w:val="24"/>
          <w:szCs w:val="24"/>
        </w:rPr>
        <w:t xml:space="preserve">.  </w:t>
      </w:r>
    </w:p>
    <w:p w:rsidR="00604B44" w:rsidRPr="00604B44" w:rsidRDefault="00604B44" w:rsidP="00604B44">
      <w:pPr>
        <w:spacing w:after="0"/>
        <w:rPr>
          <w:rFonts w:ascii="Times New Roman" w:hAnsi="Times New Roman"/>
          <w:sz w:val="24"/>
          <w:szCs w:val="24"/>
        </w:rPr>
      </w:pPr>
    </w:p>
    <w:p w:rsidR="004C37EE" w:rsidRDefault="004C37EE" w:rsidP="00604B44">
      <w:pPr>
        <w:pStyle w:val="ListParagraph"/>
        <w:numPr>
          <w:ilvl w:val="0"/>
          <w:numId w:val="2"/>
        </w:numPr>
        <w:rPr>
          <w:rFonts w:ascii="Times New Roman" w:hAnsi="Times New Roman"/>
          <w:color w:val="000000" w:themeColor="text1"/>
          <w:sz w:val="24"/>
          <w:szCs w:val="24"/>
        </w:rPr>
      </w:pPr>
      <w:r w:rsidRPr="00604B44">
        <w:rPr>
          <w:rFonts w:ascii="Times New Roman" w:hAnsi="Times New Roman"/>
          <w:color w:val="000000" w:themeColor="text1"/>
          <w:sz w:val="24"/>
          <w:szCs w:val="24"/>
        </w:rPr>
        <w:t xml:space="preserve">The NOFA/RFP indicates that “DOEE staff will work with the grantee to evaluate market conditions and periodically modify … price and years of purchase offered in purchase </w:t>
      </w:r>
      <w:r w:rsidRPr="00604B44">
        <w:rPr>
          <w:rFonts w:ascii="Times New Roman" w:hAnsi="Times New Roman"/>
          <w:color w:val="000000" w:themeColor="text1"/>
          <w:sz w:val="24"/>
          <w:szCs w:val="24"/>
        </w:rPr>
        <w:lastRenderedPageBreak/>
        <w:t>agreements.” Does DOEE anticipate that price-setting can be appropriately addressed via DOEE staff expertise in coordination with the grantee, or is the use of outside experts in stormwater finance and economics appropriate for the application?</w:t>
      </w:r>
    </w:p>
    <w:p w:rsidR="00EF7446" w:rsidRDefault="00EF7446" w:rsidP="00EF7446">
      <w:pPr>
        <w:rPr>
          <w:rFonts w:ascii="Times New Roman" w:hAnsi="Times New Roman"/>
          <w:color w:val="000000" w:themeColor="text1"/>
          <w:sz w:val="24"/>
          <w:szCs w:val="24"/>
        </w:rPr>
      </w:pPr>
    </w:p>
    <w:p w:rsidR="00EF7446" w:rsidRPr="00EF7446" w:rsidRDefault="00EF7446" w:rsidP="00EF7446">
      <w:pPr>
        <w:ind w:left="720"/>
        <w:rPr>
          <w:rFonts w:ascii="Times New Roman" w:hAnsi="Times New Roman"/>
          <w:color w:val="000000" w:themeColor="text1"/>
          <w:sz w:val="24"/>
          <w:szCs w:val="24"/>
        </w:rPr>
      </w:pPr>
      <w:r w:rsidRPr="00604B44">
        <w:rPr>
          <w:rFonts w:ascii="Times New Roman" w:hAnsi="Times New Roman"/>
          <w:b/>
          <w:sz w:val="24"/>
          <w:szCs w:val="24"/>
        </w:rPr>
        <w:t>Response:</w:t>
      </w:r>
      <w:r>
        <w:rPr>
          <w:rFonts w:ascii="Times New Roman" w:hAnsi="Times New Roman"/>
          <w:sz w:val="24"/>
          <w:szCs w:val="24"/>
        </w:rPr>
        <w:t xml:space="preserve">  Though DOEE is receptive to input from outside experts, stakeholders, and potential participants, DOEE anticipates that itself and the Grantee can appropriately set prices and years of purchase agreements.  Applicants can propose to use outside experts; however, they should keep in mind that the cost-effective administration of the program is a factor considered in scoring applications, as indicated in Section 4.2 of the RFA.</w:t>
      </w:r>
    </w:p>
    <w:p w:rsidR="00A74D4B" w:rsidRDefault="004C37EE" w:rsidP="00A9158F">
      <w:pPr>
        <w:pStyle w:val="ListParagraph"/>
        <w:numPr>
          <w:ilvl w:val="0"/>
          <w:numId w:val="2"/>
        </w:numPr>
        <w:rPr>
          <w:rFonts w:ascii="Times New Roman" w:hAnsi="Times New Roman"/>
          <w:color w:val="000000" w:themeColor="text1"/>
          <w:sz w:val="24"/>
          <w:szCs w:val="24"/>
        </w:rPr>
      </w:pPr>
      <w:r w:rsidRPr="00604B44">
        <w:rPr>
          <w:rFonts w:ascii="Times New Roman" w:hAnsi="Times New Roman"/>
          <w:color w:val="000000" w:themeColor="text1"/>
          <w:sz w:val="24"/>
          <w:szCs w:val="24"/>
        </w:rPr>
        <w:t>Does DOEE anticipate any significant changes to the pricing of its In-Lieu Fee program to facilitate greater SRC trading activity?</w:t>
      </w:r>
    </w:p>
    <w:p w:rsidR="00A9158F" w:rsidRDefault="00A9158F" w:rsidP="00A9158F">
      <w:pPr>
        <w:spacing w:after="0"/>
        <w:rPr>
          <w:rFonts w:ascii="Times New Roman" w:hAnsi="Times New Roman"/>
          <w:color w:val="000000" w:themeColor="text1"/>
          <w:sz w:val="24"/>
          <w:szCs w:val="24"/>
        </w:rPr>
      </w:pPr>
    </w:p>
    <w:p w:rsidR="00A9158F" w:rsidRDefault="00A9158F" w:rsidP="00A9158F">
      <w:pPr>
        <w:spacing w:after="0"/>
        <w:ind w:left="720"/>
        <w:rPr>
          <w:rFonts w:ascii="Times New Roman" w:hAnsi="Times New Roman"/>
          <w:sz w:val="24"/>
          <w:szCs w:val="24"/>
        </w:rPr>
      </w:pPr>
      <w:r w:rsidRPr="00604B44">
        <w:rPr>
          <w:rFonts w:ascii="Times New Roman" w:hAnsi="Times New Roman"/>
          <w:b/>
          <w:sz w:val="24"/>
          <w:szCs w:val="24"/>
        </w:rPr>
        <w:t>Response:</w:t>
      </w:r>
      <w:r>
        <w:rPr>
          <w:rFonts w:ascii="Times New Roman" w:hAnsi="Times New Roman"/>
          <w:sz w:val="24"/>
          <w:szCs w:val="24"/>
        </w:rPr>
        <w:t xml:space="preserve">  DOEE does not currently anticipate significant changes to the pricing of In-Lieu Fee (ILF), though DOEE may re-evaluate the costs underlying the ILF and re-base it, as allowed in Section 530 of Chapter 5 of Title 21 of the District of Columbia Municipal Regulations.  DOEE conducts an annual inflation adjustment for the ILF based on the Urban Consumer Price Index issued by the US Bureau of Labor Statistics.</w:t>
      </w:r>
    </w:p>
    <w:p w:rsidR="00A9158F" w:rsidRPr="00A9158F" w:rsidRDefault="00A9158F" w:rsidP="00A9158F">
      <w:pPr>
        <w:spacing w:after="0"/>
        <w:rPr>
          <w:rFonts w:ascii="Times New Roman" w:hAnsi="Times New Roman"/>
          <w:color w:val="000000" w:themeColor="text1"/>
          <w:sz w:val="24"/>
          <w:szCs w:val="24"/>
        </w:rPr>
      </w:pPr>
    </w:p>
    <w:p w:rsidR="004C37EE" w:rsidRPr="00604B44" w:rsidRDefault="004C37EE" w:rsidP="00C442CE">
      <w:pPr>
        <w:pStyle w:val="ListParagraph"/>
        <w:numPr>
          <w:ilvl w:val="0"/>
          <w:numId w:val="2"/>
        </w:numPr>
        <w:rPr>
          <w:rFonts w:ascii="Times New Roman" w:hAnsi="Times New Roman"/>
          <w:color w:val="000000" w:themeColor="text1"/>
          <w:sz w:val="24"/>
          <w:szCs w:val="24"/>
        </w:rPr>
      </w:pPr>
      <w:r w:rsidRPr="00604B44">
        <w:rPr>
          <w:rFonts w:ascii="Times New Roman" w:hAnsi="Times New Roman"/>
          <w:color w:val="000000" w:themeColor="text1"/>
          <w:sz w:val="24"/>
          <w:szCs w:val="24"/>
        </w:rPr>
        <w:t>Does the Escrow Agent have to be independent from the grantee?  That is, can the grantee also serve as the Escrow Agent (e.g. if the grantee can demonstrated experience managing escrow accounts for the purposes of environmental conservation and restoration projects)?</w:t>
      </w:r>
    </w:p>
    <w:p w:rsidR="005A5399" w:rsidRDefault="005A5399" w:rsidP="00604B44">
      <w:pPr>
        <w:spacing w:after="0"/>
      </w:pPr>
    </w:p>
    <w:p w:rsidR="00C442CE" w:rsidRDefault="00C442CE" w:rsidP="00C442CE">
      <w:pPr>
        <w:spacing w:after="0"/>
        <w:ind w:left="720"/>
        <w:rPr>
          <w:rFonts w:ascii="Times New Roman" w:hAnsi="Times New Roman"/>
          <w:sz w:val="24"/>
          <w:szCs w:val="24"/>
        </w:rPr>
      </w:pPr>
      <w:r w:rsidRPr="00604B44">
        <w:rPr>
          <w:rFonts w:ascii="Times New Roman" w:hAnsi="Times New Roman"/>
          <w:b/>
          <w:sz w:val="24"/>
          <w:szCs w:val="24"/>
        </w:rPr>
        <w:t>Response:</w:t>
      </w:r>
      <w:r>
        <w:rPr>
          <w:rFonts w:ascii="Times New Roman" w:hAnsi="Times New Roman"/>
          <w:sz w:val="24"/>
          <w:szCs w:val="24"/>
        </w:rPr>
        <w:t xml:space="preserve">  The Escrow Agent must be independent from the Grantee.  This helps to ensure that the Escrow Agent makes independent and unbiased determinations to release funds, free of any potential for conflict of interest.  DOEE will select the Escrow Agent.  </w:t>
      </w:r>
    </w:p>
    <w:p w:rsidR="002B6DAB" w:rsidRPr="002B6DAB" w:rsidRDefault="002B6DAB" w:rsidP="00C442CE">
      <w:pPr>
        <w:spacing w:after="0"/>
        <w:ind w:left="720"/>
        <w:rPr>
          <w:rFonts w:ascii="Times New Roman" w:hAnsi="Times New Roman" w:cs="Times New Roman"/>
        </w:rPr>
      </w:pPr>
    </w:p>
    <w:p w:rsidR="002B6DAB" w:rsidRPr="002B6DAB" w:rsidRDefault="002B6DAB" w:rsidP="002B6DAB">
      <w:pPr>
        <w:pStyle w:val="ListParagraph"/>
        <w:numPr>
          <w:ilvl w:val="0"/>
          <w:numId w:val="2"/>
        </w:numPr>
        <w:rPr>
          <w:rFonts w:ascii="Times New Roman" w:hAnsi="Times New Roman"/>
        </w:rPr>
      </w:pPr>
      <w:r w:rsidRPr="002B6DAB">
        <w:rPr>
          <w:rFonts w:ascii="Times New Roman" w:eastAsia="Times New Roman" w:hAnsi="Times New Roman"/>
          <w:color w:val="000000"/>
          <w:sz w:val="24"/>
          <w:szCs w:val="24"/>
        </w:rPr>
        <w:t>Assuming the grantee may serve as the escrow agent, is there any opportunity for the grantee to retain interest accrued from the escrow account to cover SRC purchase guarantee program management and administration costs?  [If so, this would allow the grantee to minimize program management and administration costs under the reimbursable agreement, thereby increasing available resources for SRC technical assistance and outreach grants.]</w:t>
      </w:r>
    </w:p>
    <w:p w:rsidR="002B6DAB" w:rsidRDefault="002B6DAB" w:rsidP="002B6DAB">
      <w:pPr>
        <w:spacing w:after="0"/>
        <w:rPr>
          <w:rFonts w:ascii="Times New Roman" w:hAnsi="Times New Roman"/>
        </w:rPr>
      </w:pPr>
    </w:p>
    <w:p w:rsidR="002B6DAB" w:rsidRDefault="002B6DAB" w:rsidP="002B6DAB">
      <w:pPr>
        <w:spacing w:after="0"/>
        <w:ind w:left="720"/>
        <w:rPr>
          <w:rFonts w:ascii="Times New Roman" w:hAnsi="Times New Roman"/>
          <w:sz w:val="24"/>
          <w:szCs w:val="24"/>
        </w:rPr>
      </w:pPr>
      <w:r w:rsidRPr="00604B44">
        <w:rPr>
          <w:rFonts w:ascii="Times New Roman" w:hAnsi="Times New Roman"/>
          <w:b/>
          <w:sz w:val="24"/>
          <w:szCs w:val="24"/>
        </w:rPr>
        <w:t>Response:</w:t>
      </w:r>
      <w:r>
        <w:rPr>
          <w:rFonts w:ascii="Times New Roman" w:hAnsi="Times New Roman"/>
          <w:sz w:val="24"/>
          <w:szCs w:val="24"/>
        </w:rPr>
        <w:t xml:space="preserve">  Given the response to question number 6, this question is not applicable.  </w:t>
      </w:r>
    </w:p>
    <w:p w:rsidR="00542F85" w:rsidRDefault="00542F85" w:rsidP="002B6DAB">
      <w:pPr>
        <w:spacing w:after="0"/>
        <w:ind w:left="720"/>
        <w:rPr>
          <w:rFonts w:ascii="Times New Roman" w:hAnsi="Times New Roman"/>
          <w:sz w:val="24"/>
          <w:szCs w:val="24"/>
        </w:rPr>
      </w:pPr>
    </w:p>
    <w:p w:rsidR="00542F85" w:rsidRDefault="00542F85" w:rsidP="00542F85">
      <w:pPr>
        <w:pStyle w:val="ListParagraph"/>
        <w:numPr>
          <w:ilvl w:val="0"/>
          <w:numId w:val="2"/>
        </w:numPr>
        <w:rPr>
          <w:rFonts w:ascii="Times New Roman" w:hAnsi="Times New Roman"/>
          <w:sz w:val="24"/>
          <w:szCs w:val="24"/>
        </w:rPr>
      </w:pPr>
      <w:r w:rsidRPr="00542F85">
        <w:rPr>
          <w:rFonts w:ascii="Times New Roman" w:hAnsi="Times New Roman"/>
          <w:sz w:val="24"/>
          <w:szCs w:val="24"/>
        </w:rPr>
        <w:t>Is the $11.5M being awarded to a single applicant that will then use the funding to cover the design and installation of GI on their single project/site or will the funding be used to by</w:t>
      </w:r>
      <w:r w:rsidR="00CA2554">
        <w:rPr>
          <w:rFonts w:ascii="Times New Roman" w:hAnsi="Times New Roman"/>
          <w:sz w:val="24"/>
          <w:szCs w:val="24"/>
        </w:rPr>
        <w:t xml:space="preserve"> [sic]</w:t>
      </w:r>
      <w:r w:rsidRPr="00542F85">
        <w:rPr>
          <w:rFonts w:ascii="Times New Roman" w:hAnsi="Times New Roman"/>
          <w:sz w:val="24"/>
          <w:szCs w:val="24"/>
        </w:rPr>
        <w:t xml:space="preserve"> credits from multiple entities that voluntary install GI? For example, say </w:t>
      </w:r>
      <w:r w:rsidR="00CA2554">
        <w:rPr>
          <w:rFonts w:ascii="Times New Roman" w:hAnsi="Times New Roman"/>
          <w:sz w:val="24"/>
          <w:szCs w:val="24"/>
        </w:rPr>
        <w:t>[an institutional land owner]</w:t>
      </w:r>
      <w:r w:rsidRPr="00542F85">
        <w:rPr>
          <w:rFonts w:ascii="Times New Roman" w:hAnsi="Times New Roman"/>
          <w:sz w:val="24"/>
          <w:szCs w:val="24"/>
        </w:rPr>
        <w:t xml:space="preserve"> decided to install GI on their campus – would </w:t>
      </w:r>
      <w:r w:rsidR="00CA2554">
        <w:rPr>
          <w:rFonts w:ascii="Times New Roman" w:hAnsi="Times New Roman"/>
          <w:sz w:val="24"/>
          <w:szCs w:val="24"/>
        </w:rPr>
        <w:t>[they]</w:t>
      </w:r>
      <w:r w:rsidRPr="00542F85">
        <w:rPr>
          <w:rFonts w:ascii="Times New Roman" w:hAnsi="Times New Roman"/>
          <w:sz w:val="24"/>
          <w:szCs w:val="24"/>
        </w:rPr>
        <w:t xml:space="preserve"> submit an application and be considered for the entirety of the $11.5M?</w:t>
      </w:r>
    </w:p>
    <w:p w:rsidR="00542F85" w:rsidRDefault="00542F85" w:rsidP="00542F85">
      <w:pPr>
        <w:pStyle w:val="ListParagraph"/>
        <w:rPr>
          <w:rFonts w:ascii="Times New Roman" w:hAnsi="Times New Roman"/>
          <w:sz w:val="24"/>
          <w:szCs w:val="24"/>
        </w:rPr>
      </w:pPr>
    </w:p>
    <w:p w:rsidR="00542F85" w:rsidRDefault="00542F85" w:rsidP="00542F85">
      <w:pPr>
        <w:pStyle w:val="ListParagraph"/>
        <w:rPr>
          <w:rFonts w:ascii="Times New Roman" w:hAnsi="Times New Roman"/>
          <w:sz w:val="24"/>
          <w:szCs w:val="24"/>
        </w:rPr>
      </w:pPr>
      <w:r w:rsidRPr="00604B44">
        <w:rPr>
          <w:rFonts w:ascii="Times New Roman" w:hAnsi="Times New Roman"/>
          <w:b/>
          <w:sz w:val="24"/>
          <w:szCs w:val="24"/>
        </w:rPr>
        <w:lastRenderedPageBreak/>
        <w:t>Response:</w:t>
      </w:r>
      <w:r>
        <w:rPr>
          <w:rFonts w:ascii="Times New Roman" w:hAnsi="Times New Roman"/>
          <w:sz w:val="24"/>
          <w:szCs w:val="24"/>
        </w:rPr>
        <w:t xml:space="preserve">  </w:t>
      </w:r>
      <w:r w:rsidR="0072439F">
        <w:rPr>
          <w:rFonts w:ascii="Times New Roman" w:hAnsi="Times New Roman"/>
          <w:sz w:val="24"/>
          <w:szCs w:val="24"/>
        </w:rPr>
        <w:t>This RFA is not an opportunity to apply for direct funding for any single green infrastructure project.  A</w:t>
      </w:r>
      <w:r>
        <w:rPr>
          <w:rFonts w:ascii="Times New Roman" w:hAnsi="Times New Roman"/>
          <w:sz w:val="24"/>
          <w:szCs w:val="24"/>
        </w:rPr>
        <w:t>s stated in Section 7.1 of the RFA, DOEE expects to ma</w:t>
      </w:r>
      <w:r w:rsidR="0072439F">
        <w:rPr>
          <w:rFonts w:ascii="Times New Roman" w:hAnsi="Times New Roman"/>
          <w:sz w:val="24"/>
          <w:szCs w:val="24"/>
        </w:rPr>
        <w:t xml:space="preserve">ke an award to a single grantee, and the work that applicants are applying to do is the administration of </w:t>
      </w:r>
      <w:r>
        <w:rPr>
          <w:rFonts w:ascii="Times New Roman" w:hAnsi="Times New Roman"/>
          <w:sz w:val="24"/>
          <w:szCs w:val="24"/>
        </w:rPr>
        <w:t>the SRC Purchase Agreement Program and the Program to Award Funds for the Identification of Green Infrastructure Sites.  Up to $11,500,000 will be available through an escrow account for SRC purchases.  The Grantee would not be able to enter into an SRC purchase agreement with itself</w:t>
      </w:r>
      <w:r w:rsidR="0072439F">
        <w:rPr>
          <w:rFonts w:ascii="Times New Roman" w:hAnsi="Times New Roman"/>
          <w:sz w:val="24"/>
          <w:szCs w:val="24"/>
        </w:rPr>
        <w:t>.  After the program is fully established, DOEE expects that the Grantee will enter into SRC purchase agreements for green infrastructure at numerous sites.</w:t>
      </w:r>
    </w:p>
    <w:p w:rsidR="00816D6F" w:rsidRDefault="00816D6F" w:rsidP="00542F85">
      <w:pPr>
        <w:pStyle w:val="ListParagraph"/>
        <w:rPr>
          <w:rFonts w:ascii="Times New Roman" w:hAnsi="Times New Roman"/>
          <w:sz w:val="24"/>
          <w:szCs w:val="24"/>
        </w:rPr>
      </w:pPr>
    </w:p>
    <w:p w:rsidR="00816D6F" w:rsidRPr="00816D6F" w:rsidRDefault="00816D6F" w:rsidP="00816D6F">
      <w:pPr>
        <w:pStyle w:val="ListParagraph"/>
        <w:numPr>
          <w:ilvl w:val="0"/>
          <w:numId w:val="2"/>
        </w:numPr>
        <w:rPr>
          <w:rFonts w:ascii="Times New Roman" w:hAnsi="Times New Roman"/>
          <w:sz w:val="24"/>
          <w:szCs w:val="24"/>
        </w:rPr>
      </w:pPr>
      <w:r w:rsidRPr="00816D6F">
        <w:rPr>
          <w:rFonts w:ascii="Times New Roman" w:eastAsia="Times New Roman" w:hAnsi="Times New Roman"/>
          <w:color w:val="000000"/>
          <w:sz w:val="24"/>
          <w:szCs w:val="24"/>
        </w:rPr>
        <w:t>W</w:t>
      </w:r>
      <w:r w:rsidRPr="00816D6F">
        <w:rPr>
          <w:rFonts w:ascii="Times New Roman" w:hAnsi="Times New Roman"/>
          <w:sz w:val="24"/>
          <w:szCs w:val="24"/>
        </w:rPr>
        <w:t>hat is DOEE offering per SRC for this program</w:t>
      </w:r>
      <w:r>
        <w:rPr>
          <w:rFonts w:ascii="Times New Roman" w:hAnsi="Times New Roman"/>
          <w:sz w:val="24"/>
          <w:szCs w:val="24"/>
        </w:rPr>
        <w:t>?</w:t>
      </w:r>
    </w:p>
    <w:p w:rsidR="00816D6F" w:rsidRDefault="00816D6F" w:rsidP="00816D6F">
      <w:pPr>
        <w:spacing w:after="0"/>
        <w:rPr>
          <w:rFonts w:ascii="Times New Roman" w:hAnsi="Times New Roman"/>
        </w:rPr>
      </w:pPr>
    </w:p>
    <w:p w:rsidR="00816D6F" w:rsidRPr="00816D6F" w:rsidRDefault="00816D6F" w:rsidP="00816D6F">
      <w:pPr>
        <w:pStyle w:val="PlainText"/>
        <w:ind w:left="720"/>
        <w:rPr>
          <w:rFonts w:ascii="Times New Roman" w:hAnsi="Times New Roman" w:cs="Times New Roman"/>
          <w:sz w:val="24"/>
          <w:szCs w:val="24"/>
        </w:rPr>
      </w:pPr>
      <w:r w:rsidRPr="00816D6F">
        <w:rPr>
          <w:rFonts w:ascii="Times New Roman" w:hAnsi="Times New Roman" w:cs="Times New Roman"/>
          <w:b/>
          <w:sz w:val="24"/>
          <w:szCs w:val="24"/>
        </w:rPr>
        <w:t>Response:</w:t>
      </w:r>
      <w:r w:rsidRPr="00816D6F">
        <w:rPr>
          <w:rFonts w:ascii="Times New Roman" w:hAnsi="Times New Roman" w:cs="Times New Roman"/>
          <w:sz w:val="24"/>
          <w:szCs w:val="24"/>
        </w:rPr>
        <w:t xml:space="preserve">  </w:t>
      </w:r>
      <w:r>
        <w:rPr>
          <w:rFonts w:ascii="Times New Roman" w:hAnsi="Times New Roman" w:cs="Times New Roman"/>
          <w:sz w:val="24"/>
          <w:szCs w:val="24"/>
        </w:rPr>
        <w:t xml:space="preserve">That has not been </w:t>
      </w:r>
      <w:r w:rsidRPr="00816D6F">
        <w:rPr>
          <w:rFonts w:ascii="Times New Roman" w:hAnsi="Times New Roman" w:cs="Times New Roman"/>
          <w:sz w:val="24"/>
          <w:szCs w:val="24"/>
        </w:rPr>
        <w:t xml:space="preserve">established </w:t>
      </w:r>
      <w:bookmarkStart w:id="0" w:name="_GoBack"/>
      <w:bookmarkEnd w:id="0"/>
      <w:r w:rsidRPr="00816D6F">
        <w:rPr>
          <w:rFonts w:ascii="Times New Roman" w:hAnsi="Times New Roman" w:cs="Times New Roman"/>
          <w:sz w:val="24"/>
          <w:szCs w:val="24"/>
        </w:rPr>
        <w:t xml:space="preserve">yet.  </w:t>
      </w:r>
      <w:r>
        <w:rPr>
          <w:rFonts w:ascii="Times New Roman" w:hAnsi="Times New Roman" w:cs="Times New Roman"/>
          <w:sz w:val="24"/>
          <w:szCs w:val="24"/>
        </w:rPr>
        <w:t>As DOEE works with the Grantee to establish the SRC Purchase Agreement Program, SRC prices and years for which DOEE will agree to purchase SRCs will be established and publicized.</w:t>
      </w:r>
    </w:p>
    <w:p w:rsidR="00816D6F" w:rsidRDefault="00816D6F" w:rsidP="00816D6F">
      <w:pPr>
        <w:spacing w:after="0"/>
        <w:ind w:left="720"/>
        <w:rPr>
          <w:rFonts w:ascii="Times New Roman" w:hAnsi="Times New Roman"/>
          <w:sz w:val="24"/>
          <w:szCs w:val="24"/>
        </w:rPr>
      </w:pPr>
    </w:p>
    <w:p w:rsidR="00816D6F" w:rsidRPr="00542F85" w:rsidRDefault="00816D6F" w:rsidP="00542F85">
      <w:pPr>
        <w:pStyle w:val="ListParagraph"/>
        <w:rPr>
          <w:rFonts w:ascii="Times New Roman" w:hAnsi="Times New Roman"/>
          <w:sz w:val="24"/>
          <w:szCs w:val="24"/>
        </w:rPr>
      </w:pPr>
    </w:p>
    <w:p w:rsidR="00542F85" w:rsidRPr="00542F85" w:rsidRDefault="00542F85" w:rsidP="00B42E12">
      <w:pPr>
        <w:pStyle w:val="ListParagraph"/>
        <w:rPr>
          <w:rFonts w:ascii="Times New Roman" w:hAnsi="Times New Roman"/>
          <w:sz w:val="24"/>
          <w:szCs w:val="24"/>
        </w:rPr>
      </w:pPr>
    </w:p>
    <w:p w:rsidR="00542F85" w:rsidRDefault="00542F85" w:rsidP="002B6DAB">
      <w:pPr>
        <w:spacing w:after="0"/>
        <w:ind w:left="720"/>
        <w:rPr>
          <w:rFonts w:ascii="Times New Roman" w:hAnsi="Times New Roman"/>
          <w:sz w:val="24"/>
          <w:szCs w:val="24"/>
        </w:rPr>
      </w:pPr>
    </w:p>
    <w:p w:rsidR="00542F85" w:rsidRDefault="00542F85" w:rsidP="00542F85">
      <w:pPr>
        <w:spacing w:after="0"/>
        <w:rPr>
          <w:rFonts w:ascii="Times New Roman" w:hAnsi="Times New Roman"/>
          <w:sz w:val="24"/>
          <w:szCs w:val="24"/>
        </w:rPr>
      </w:pPr>
    </w:p>
    <w:p w:rsidR="002B6DAB" w:rsidRPr="002B6DAB" w:rsidRDefault="002B6DAB" w:rsidP="002B6DAB">
      <w:pPr>
        <w:rPr>
          <w:rFonts w:ascii="Times New Roman" w:hAnsi="Times New Roman"/>
        </w:rPr>
      </w:pPr>
    </w:p>
    <w:sectPr w:rsidR="002B6DAB" w:rsidRPr="002B6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608FC"/>
    <w:multiLevelType w:val="hybridMultilevel"/>
    <w:tmpl w:val="ACE2CE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94A272D"/>
    <w:multiLevelType w:val="hybridMultilevel"/>
    <w:tmpl w:val="4BCAE3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7EE"/>
    <w:rsid w:val="001E0E1F"/>
    <w:rsid w:val="002B6DAB"/>
    <w:rsid w:val="004B2D56"/>
    <w:rsid w:val="004C37EE"/>
    <w:rsid w:val="00542F85"/>
    <w:rsid w:val="005A5399"/>
    <w:rsid w:val="00604B44"/>
    <w:rsid w:val="0072439F"/>
    <w:rsid w:val="00816D6F"/>
    <w:rsid w:val="00844D3E"/>
    <w:rsid w:val="00910505"/>
    <w:rsid w:val="009F5DFA"/>
    <w:rsid w:val="00A74D4B"/>
    <w:rsid w:val="00A9158F"/>
    <w:rsid w:val="00B04367"/>
    <w:rsid w:val="00B42E12"/>
    <w:rsid w:val="00C442CE"/>
    <w:rsid w:val="00CA2554"/>
    <w:rsid w:val="00D90D85"/>
    <w:rsid w:val="00EF7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7EE"/>
    <w:pPr>
      <w:spacing w:after="0" w:line="240" w:lineRule="auto"/>
      <w:ind w:left="720"/>
    </w:pPr>
    <w:rPr>
      <w:rFonts w:ascii="Calibri" w:hAnsi="Calibri" w:cs="Times New Roman"/>
    </w:rPr>
  </w:style>
  <w:style w:type="paragraph" w:styleId="PlainText">
    <w:name w:val="Plain Text"/>
    <w:basedOn w:val="Normal"/>
    <w:link w:val="PlainTextChar"/>
    <w:uiPriority w:val="99"/>
    <w:semiHidden/>
    <w:unhideWhenUsed/>
    <w:rsid w:val="00816D6F"/>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816D6F"/>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7EE"/>
    <w:pPr>
      <w:spacing w:after="0" w:line="240" w:lineRule="auto"/>
      <w:ind w:left="720"/>
    </w:pPr>
    <w:rPr>
      <w:rFonts w:ascii="Calibri" w:hAnsi="Calibri" w:cs="Times New Roman"/>
    </w:rPr>
  </w:style>
  <w:style w:type="paragraph" w:styleId="PlainText">
    <w:name w:val="Plain Text"/>
    <w:basedOn w:val="Normal"/>
    <w:link w:val="PlainTextChar"/>
    <w:uiPriority w:val="99"/>
    <w:semiHidden/>
    <w:unhideWhenUsed/>
    <w:rsid w:val="00816D6F"/>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816D6F"/>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327913">
      <w:bodyDiv w:val="1"/>
      <w:marLeft w:val="0"/>
      <w:marRight w:val="0"/>
      <w:marTop w:val="0"/>
      <w:marBottom w:val="0"/>
      <w:divBdr>
        <w:top w:val="none" w:sz="0" w:space="0" w:color="auto"/>
        <w:left w:val="none" w:sz="0" w:space="0" w:color="auto"/>
        <w:bottom w:val="none" w:sz="0" w:space="0" w:color="auto"/>
        <w:right w:val="none" w:sz="0" w:space="0" w:color="auto"/>
      </w:divBdr>
    </w:div>
    <w:div w:id="862789378">
      <w:bodyDiv w:val="1"/>
      <w:marLeft w:val="0"/>
      <w:marRight w:val="0"/>
      <w:marTop w:val="0"/>
      <w:marBottom w:val="0"/>
      <w:divBdr>
        <w:top w:val="none" w:sz="0" w:space="0" w:color="auto"/>
        <w:left w:val="none" w:sz="0" w:space="0" w:color="auto"/>
        <w:bottom w:val="none" w:sz="0" w:space="0" w:color="auto"/>
        <w:right w:val="none" w:sz="0" w:space="0" w:color="auto"/>
      </w:divBdr>
    </w:div>
    <w:div w:id="1374620859">
      <w:bodyDiv w:val="1"/>
      <w:marLeft w:val="0"/>
      <w:marRight w:val="0"/>
      <w:marTop w:val="0"/>
      <w:marBottom w:val="0"/>
      <w:divBdr>
        <w:top w:val="none" w:sz="0" w:space="0" w:color="auto"/>
        <w:left w:val="none" w:sz="0" w:space="0" w:color="auto"/>
        <w:bottom w:val="none" w:sz="0" w:space="0" w:color="auto"/>
        <w:right w:val="none" w:sz="0" w:space="0" w:color="auto"/>
      </w:divBdr>
    </w:div>
    <w:div w:id="213818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Van Wye</dc:creator>
  <cp:lastModifiedBy>Brian Van Wye</cp:lastModifiedBy>
  <cp:revision>3</cp:revision>
  <dcterms:created xsi:type="dcterms:W3CDTF">2016-05-25T21:19:00Z</dcterms:created>
  <dcterms:modified xsi:type="dcterms:W3CDTF">2016-05-25T21:23:00Z</dcterms:modified>
</cp:coreProperties>
</file>