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9B64C6" w:rsidP="00671C6B">
      <w:pPr>
        <w:pStyle w:val="Heading5"/>
        <w:tabs>
          <w:tab w:val="center" w:pos="4680"/>
        </w:tabs>
        <w:rPr>
          <w:szCs w:val="24"/>
        </w:rPr>
      </w:pPr>
      <w:r>
        <w:rPr>
          <w:szCs w:val="24"/>
        </w:rPr>
        <w:t>October 14</w:t>
      </w:r>
      <w:r w:rsidR="000A1F73">
        <w:rPr>
          <w:szCs w:val="24"/>
        </w:rPr>
        <w:t>, 2014</w:t>
      </w:r>
    </w:p>
    <w:p w:rsidR="00671C6B" w:rsidRPr="006243B7" w:rsidRDefault="00671C6B" w:rsidP="00671C6B">
      <w:pPr>
        <w:pStyle w:val="Header"/>
        <w:tabs>
          <w:tab w:val="clear" w:pos="4320"/>
          <w:tab w:val="clear" w:pos="8640"/>
          <w:tab w:val="center" w:pos="4680"/>
        </w:tabs>
        <w:rPr>
          <w:sz w:val="24"/>
          <w:szCs w:val="24"/>
        </w:rPr>
      </w:pPr>
    </w:p>
    <w:p w:rsidR="00671C6B" w:rsidRDefault="00723747" w:rsidP="00671C6B">
      <w:pPr>
        <w:tabs>
          <w:tab w:val="center" w:pos="4680"/>
        </w:tabs>
        <w:rPr>
          <w:sz w:val="24"/>
          <w:szCs w:val="24"/>
        </w:rPr>
      </w:pPr>
      <w:r>
        <w:rPr>
          <w:sz w:val="24"/>
          <w:szCs w:val="24"/>
        </w:rPr>
        <w:t>Jason Sawyer</w:t>
      </w:r>
    </w:p>
    <w:p w:rsidR="00455E50" w:rsidRDefault="00723747" w:rsidP="00671C6B">
      <w:pPr>
        <w:tabs>
          <w:tab w:val="center" w:pos="4680"/>
        </w:tabs>
        <w:rPr>
          <w:sz w:val="24"/>
          <w:szCs w:val="24"/>
        </w:rPr>
      </w:pPr>
      <w:r>
        <w:rPr>
          <w:sz w:val="24"/>
          <w:szCs w:val="24"/>
        </w:rPr>
        <w:t xml:space="preserve">Associate </w:t>
      </w:r>
      <w:r w:rsidR="0090599C">
        <w:rPr>
          <w:sz w:val="24"/>
          <w:szCs w:val="24"/>
        </w:rPr>
        <w:t xml:space="preserve">Director, </w:t>
      </w:r>
      <w:r w:rsidR="007233F6">
        <w:rPr>
          <w:sz w:val="24"/>
          <w:szCs w:val="24"/>
        </w:rPr>
        <w:t>S</w:t>
      </w:r>
      <w:r>
        <w:rPr>
          <w:sz w:val="24"/>
          <w:szCs w:val="24"/>
        </w:rPr>
        <w:t>ED</w:t>
      </w:r>
    </w:p>
    <w:p w:rsidR="00CD44F7" w:rsidRPr="006243B7" w:rsidRDefault="00723747" w:rsidP="000944AE">
      <w:pPr>
        <w:tabs>
          <w:tab w:val="center" w:pos="4680"/>
        </w:tabs>
        <w:rPr>
          <w:sz w:val="24"/>
          <w:szCs w:val="24"/>
        </w:rPr>
      </w:pPr>
      <w:r>
        <w:rPr>
          <w:sz w:val="24"/>
          <w:szCs w:val="24"/>
        </w:rPr>
        <w:t>Smithsonian Institution</w:t>
      </w:r>
    </w:p>
    <w:p w:rsidR="00147DA8" w:rsidRDefault="00723747" w:rsidP="00671C6B">
      <w:pPr>
        <w:tabs>
          <w:tab w:val="center" w:pos="4680"/>
        </w:tabs>
        <w:rPr>
          <w:sz w:val="24"/>
          <w:szCs w:val="24"/>
        </w:rPr>
      </w:pPr>
      <w:r>
        <w:rPr>
          <w:sz w:val="24"/>
          <w:szCs w:val="24"/>
        </w:rPr>
        <w:t>10</w:t>
      </w:r>
      <w:r w:rsidRPr="00723747">
        <w:rPr>
          <w:sz w:val="24"/>
          <w:szCs w:val="24"/>
          <w:vertAlign w:val="superscript"/>
        </w:rPr>
        <w:t>th</w:t>
      </w:r>
      <w:r>
        <w:rPr>
          <w:sz w:val="24"/>
          <w:szCs w:val="24"/>
        </w:rPr>
        <w:t xml:space="preserve"> and Constitution Ave </w:t>
      </w:r>
      <w:r w:rsidR="0090599C">
        <w:rPr>
          <w:sz w:val="24"/>
          <w:szCs w:val="24"/>
        </w:rPr>
        <w:t>NW</w:t>
      </w:r>
      <w:r>
        <w:rPr>
          <w:sz w:val="24"/>
          <w:szCs w:val="24"/>
        </w:rPr>
        <w:t>, MRC 132</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723747">
        <w:rPr>
          <w:sz w:val="24"/>
          <w:szCs w:val="24"/>
        </w:rPr>
        <w:t>560</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8D3C54">
        <w:rPr>
          <w:b/>
          <w:bCs/>
          <w:sz w:val="24"/>
          <w:szCs w:val="24"/>
        </w:rPr>
        <w:t>136-R2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 xml:space="preserve">a </w:t>
      </w:r>
      <w:r w:rsidR="008D3C54">
        <w:rPr>
          <w:b/>
          <w:bCs/>
          <w:sz w:val="24"/>
          <w:szCs w:val="24"/>
        </w:rPr>
        <w:t>1</w:t>
      </w:r>
      <w:r w:rsidR="002C7956">
        <w:rPr>
          <w:b/>
          <w:bCs/>
          <w:sz w:val="24"/>
          <w:szCs w:val="24"/>
        </w:rPr>
        <w:t>2</w:t>
      </w:r>
      <w:r w:rsidR="008D3C54">
        <w:rPr>
          <w:b/>
          <w:bCs/>
          <w:sz w:val="24"/>
          <w:szCs w:val="24"/>
        </w:rPr>
        <w:t>5</w:t>
      </w:r>
      <w:r w:rsidR="00A91AB0">
        <w:rPr>
          <w:b/>
          <w:bCs/>
          <w:sz w:val="24"/>
          <w:szCs w:val="24"/>
        </w:rPr>
        <w:t xml:space="preserve"> </w:t>
      </w:r>
      <w:r w:rsidR="002C7956">
        <w:rPr>
          <w:b/>
          <w:bCs/>
          <w:sz w:val="24"/>
          <w:szCs w:val="24"/>
        </w:rPr>
        <w:t xml:space="preserve">kW </w:t>
      </w:r>
      <w:r w:rsidR="00A91AB0">
        <w:rPr>
          <w:b/>
          <w:bCs/>
          <w:sz w:val="24"/>
          <w:szCs w:val="24"/>
        </w:rPr>
        <w:t xml:space="preserve">Emergency Generator </w:t>
      </w:r>
      <w:r w:rsidR="002C7956">
        <w:rPr>
          <w:b/>
          <w:bCs/>
          <w:sz w:val="24"/>
          <w:szCs w:val="24"/>
        </w:rPr>
        <w:t xml:space="preserve">with a 165 HP </w:t>
      </w:r>
      <w:r w:rsidR="009B64C6">
        <w:rPr>
          <w:b/>
          <w:bCs/>
          <w:sz w:val="24"/>
          <w:szCs w:val="24"/>
        </w:rPr>
        <w:t>Diesel Fired E</w:t>
      </w:r>
      <w:r w:rsidR="002C7956">
        <w:rPr>
          <w:b/>
          <w:bCs/>
          <w:sz w:val="24"/>
          <w:szCs w:val="24"/>
        </w:rPr>
        <w:t xml:space="preserve">ngine </w:t>
      </w:r>
      <w:r w:rsidR="00A91AB0">
        <w:rPr>
          <w:b/>
          <w:bCs/>
          <w:sz w:val="24"/>
          <w:szCs w:val="24"/>
        </w:rPr>
        <w:t xml:space="preserve">at </w:t>
      </w:r>
      <w:r w:rsidR="002A508B">
        <w:rPr>
          <w:b/>
          <w:bCs/>
          <w:sz w:val="24"/>
          <w:szCs w:val="24"/>
        </w:rPr>
        <w:t>the Smithsonian Institution’s Anacostia Community Museum</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9B64C6">
        <w:rPr>
          <w:sz w:val="24"/>
          <w:szCs w:val="24"/>
        </w:rPr>
        <w:t>Sawyer</w:t>
      </w:r>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7C5019">
        <w:rPr>
          <w:sz w:val="24"/>
          <w:szCs w:val="24"/>
        </w:rPr>
        <w:t xml:space="preserve"> of </w:t>
      </w:r>
      <w:r w:rsidR="007219E6">
        <w:rPr>
          <w:sz w:val="24"/>
          <w:szCs w:val="24"/>
        </w:rPr>
        <w:t>the Smithsonian Institution</w:t>
      </w:r>
      <w:r w:rsidR="009B64C6">
        <w:rPr>
          <w:sz w:val="24"/>
          <w:szCs w:val="24"/>
        </w:rPr>
        <w:t xml:space="preserve"> (“t</w:t>
      </w:r>
      <w:r w:rsidR="007C5019">
        <w:rPr>
          <w:sz w:val="24"/>
          <w:szCs w:val="24"/>
        </w:rPr>
        <w:t>he Permittee”)</w:t>
      </w:r>
      <w:r w:rsidR="00671C6B"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00671C6B" w:rsidRPr="00163F55">
        <w:rPr>
          <w:sz w:val="24"/>
          <w:szCs w:val="24"/>
        </w:rPr>
        <w:t xml:space="preserve"> </w:t>
      </w:r>
      <w:r w:rsidR="008A1DD9">
        <w:rPr>
          <w:sz w:val="24"/>
          <w:szCs w:val="24"/>
        </w:rPr>
        <w:t>(1)</w:t>
      </w:r>
      <w:r w:rsidR="003A24A0">
        <w:rPr>
          <w:sz w:val="24"/>
          <w:szCs w:val="24"/>
        </w:rPr>
        <w:t xml:space="preserve"> </w:t>
      </w:r>
      <w:r w:rsidR="00ED3FAF">
        <w:rPr>
          <w:sz w:val="24"/>
          <w:szCs w:val="24"/>
        </w:rPr>
        <w:t>1</w:t>
      </w:r>
      <w:r w:rsidR="007219E6">
        <w:rPr>
          <w:sz w:val="24"/>
          <w:szCs w:val="24"/>
        </w:rPr>
        <w:t>2</w:t>
      </w:r>
      <w:r w:rsidR="003C1578">
        <w:rPr>
          <w:sz w:val="24"/>
          <w:szCs w:val="24"/>
        </w:rPr>
        <w:t>5</w:t>
      </w:r>
      <w:r w:rsidR="00A91AB0">
        <w:rPr>
          <w:sz w:val="24"/>
          <w:szCs w:val="24"/>
        </w:rPr>
        <w:t xml:space="preserve"> kW </w:t>
      </w:r>
      <w:r w:rsidR="009B64C6">
        <w:rPr>
          <w:sz w:val="24"/>
          <w:szCs w:val="24"/>
        </w:rPr>
        <w:t xml:space="preserve">emergency </w:t>
      </w:r>
      <w:r w:rsidR="00A91AB0">
        <w:rPr>
          <w:sz w:val="24"/>
          <w:szCs w:val="24"/>
        </w:rPr>
        <w:t xml:space="preserve">generator </w:t>
      </w:r>
      <w:r w:rsidR="003C1578">
        <w:rPr>
          <w:sz w:val="24"/>
          <w:szCs w:val="24"/>
        </w:rPr>
        <w:t xml:space="preserve">set with a 165 horsepower </w:t>
      </w:r>
      <w:r w:rsidR="009B64C6">
        <w:rPr>
          <w:sz w:val="24"/>
          <w:szCs w:val="24"/>
        </w:rPr>
        <w:t xml:space="preserve">diesel fired </w:t>
      </w:r>
      <w:proofErr w:type="spellStart"/>
      <w:r w:rsidR="003C1578">
        <w:rPr>
          <w:sz w:val="24"/>
          <w:szCs w:val="24"/>
        </w:rPr>
        <w:t>engine</w:t>
      </w:r>
      <w:proofErr w:type="spellEnd"/>
      <w:r w:rsidR="003C1578">
        <w:rPr>
          <w:sz w:val="24"/>
          <w:szCs w:val="24"/>
        </w:rPr>
        <w:t xml:space="preserve"> </w:t>
      </w:r>
      <w:r w:rsidR="00A91AB0">
        <w:rPr>
          <w:sz w:val="24"/>
          <w:szCs w:val="24"/>
        </w:rPr>
        <w:t xml:space="preserve">at </w:t>
      </w:r>
      <w:r w:rsidR="00E251F5">
        <w:rPr>
          <w:sz w:val="24"/>
          <w:szCs w:val="24"/>
        </w:rPr>
        <w:t>the Anacostia Community Museum at 1901 Fort Place SE</w:t>
      </w:r>
      <w:r w:rsidR="00A91AB0">
        <w:rPr>
          <w:sz w:val="24"/>
          <w:szCs w:val="24"/>
        </w:rPr>
        <w:t>,</w:t>
      </w:r>
      <w:r w:rsidR="0041209D">
        <w:rPr>
          <w:sz w:val="24"/>
        </w:rPr>
        <w:t xml:space="preserve"> Washington</w:t>
      </w:r>
      <w:r w:rsidR="00A91AB0">
        <w:rPr>
          <w:sz w:val="24"/>
        </w:rPr>
        <w:t>,</w:t>
      </w:r>
      <w:r w:rsidR="0041209D">
        <w:rPr>
          <w:sz w:val="24"/>
        </w:rPr>
        <w:t xml:space="preserve"> DC</w:t>
      </w:r>
      <w:r w:rsidR="00E251F5">
        <w:rPr>
          <w:sz w:val="24"/>
        </w:rPr>
        <w:t xml:space="preserve"> 20</w:t>
      </w:r>
      <w:r w:rsidR="00A91AB0">
        <w:rPr>
          <w:sz w:val="24"/>
        </w:rPr>
        <w:t>5</w:t>
      </w:r>
      <w:r w:rsidR="00E251F5">
        <w:rPr>
          <w:sz w:val="24"/>
        </w:rPr>
        <w:t>60</w:t>
      </w:r>
      <w:r w:rsidR="0041209D">
        <w:rPr>
          <w:sz w:val="24"/>
        </w:rPr>
        <w:t xml:space="preserve">, </w:t>
      </w:r>
      <w:r w:rsidR="00295FC7">
        <w:rPr>
          <w:sz w:val="24"/>
        </w:rPr>
        <w:t xml:space="preserve">per the submitted </w:t>
      </w:r>
      <w:r w:rsidR="00A91AB0">
        <w:rPr>
          <w:sz w:val="24"/>
        </w:rPr>
        <w:t xml:space="preserve">application, </w:t>
      </w:r>
      <w:r w:rsidR="00295FC7">
        <w:rPr>
          <w:sz w:val="24"/>
        </w:rPr>
        <w:t>dated</w:t>
      </w:r>
      <w:r w:rsidR="00A91AB0">
        <w:rPr>
          <w:sz w:val="24"/>
        </w:rPr>
        <w:t xml:space="preserve"> </w:t>
      </w:r>
      <w:r w:rsidR="003C1578">
        <w:rPr>
          <w:sz w:val="24"/>
        </w:rPr>
        <w:t>July 14,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A00975">
        <w:rPr>
          <w:sz w:val="24"/>
          <w:szCs w:val="24"/>
        </w:rPr>
        <w:t xml:space="preserve"> </w:t>
      </w:r>
      <w:r w:rsidR="00DD6D63">
        <w:rPr>
          <w:sz w:val="24"/>
          <w:szCs w:val="24"/>
        </w:rPr>
        <w:t>October 13</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 xml:space="preserve">t for an extension by </w:t>
      </w:r>
      <w:r w:rsidR="00A96466">
        <w:rPr>
          <w:sz w:val="24"/>
          <w:szCs w:val="24"/>
        </w:rPr>
        <w:t>Ju</w:t>
      </w:r>
      <w:r w:rsidR="00DD6D63">
        <w:rPr>
          <w:sz w:val="24"/>
          <w:szCs w:val="24"/>
        </w:rPr>
        <w:t>ly 13</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Default="00C56029" w:rsidP="00C56029">
      <w:pPr>
        <w:pStyle w:val="ListParagraph"/>
        <w:numPr>
          <w:ilvl w:val="0"/>
          <w:numId w:val="20"/>
        </w:numPr>
        <w:rPr>
          <w:sz w:val="24"/>
          <w:szCs w:val="24"/>
        </w:rPr>
      </w:pPr>
      <w:r w:rsidRPr="00C56029">
        <w:rPr>
          <w:sz w:val="24"/>
          <w:szCs w:val="24"/>
        </w:rPr>
        <w:t xml:space="preserve">The emergency generator may be operated for the purpose of maintenance checks and readiness testing for a period not to exceed one hundred (100) hours per </w:t>
      </w:r>
      <w:r w:rsidR="007555DD">
        <w:rPr>
          <w:sz w:val="24"/>
          <w:szCs w:val="24"/>
        </w:rPr>
        <w:t xml:space="preserve">calendar </w:t>
      </w:r>
      <w:r w:rsidRPr="00C56029">
        <w:rPr>
          <w:sz w:val="24"/>
          <w:szCs w:val="24"/>
        </w:rPr>
        <w:t xml:space="preserve">year. Any such operation shall be considered as part of the 500 hours allowed under Condition </w:t>
      </w:r>
      <w:proofErr w:type="gramStart"/>
      <w:r w:rsidRPr="00C56029">
        <w:rPr>
          <w:sz w:val="24"/>
          <w:szCs w:val="24"/>
        </w:rPr>
        <w:t>III(</w:t>
      </w:r>
      <w:proofErr w:type="gramEnd"/>
      <w:r w:rsidRPr="00C56029">
        <w:rPr>
          <w:sz w:val="24"/>
          <w:szCs w:val="24"/>
        </w:rPr>
        <w:t xml:space="preserve">a) above. </w:t>
      </w:r>
      <w:r w:rsidR="00DD6D63">
        <w:rPr>
          <w:sz w:val="24"/>
          <w:szCs w:val="24"/>
        </w:rPr>
        <w:t>[20 DCMR 201]</w:t>
      </w:r>
    </w:p>
    <w:p w:rsidR="00C56029" w:rsidRPr="007142C7" w:rsidRDefault="00C56029" w:rsidP="007142C7">
      <w:pPr>
        <w:rPr>
          <w:sz w:val="24"/>
          <w:szCs w:val="24"/>
        </w:rPr>
      </w:pPr>
    </w:p>
    <w:p w:rsidR="00DD6D63" w:rsidRDefault="00DD6D63" w:rsidP="00DD6D63">
      <w:pPr>
        <w:pStyle w:val="ListParagraph"/>
        <w:numPr>
          <w:ilvl w:val="0"/>
          <w:numId w:val="20"/>
        </w:numPr>
        <w:rPr>
          <w:sz w:val="24"/>
          <w:szCs w:val="24"/>
        </w:rPr>
      </w:pPr>
      <w:r w:rsidRPr="00C56029">
        <w:rPr>
          <w:sz w:val="24"/>
          <w:szCs w:val="24"/>
        </w:rPr>
        <w:t xml:space="preserve">The </w:t>
      </w:r>
      <w:r>
        <w:rPr>
          <w:sz w:val="24"/>
          <w:szCs w:val="24"/>
        </w:rPr>
        <w:t>Permittee shall purchase only</w:t>
      </w:r>
      <w:r w:rsidRPr="00C56029">
        <w:rPr>
          <w:sz w:val="24"/>
          <w:szCs w:val="24"/>
        </w:rPr>
        <w:t xml:space="preserve"> diesel fuel </w:t>
      </w:r>
      <w:r>
        <w:rPr>
          <w:sz w:val="24"/>
          <w:szCs w:val="24"/>
        </w:rPr>
        <w:t>that</w:t>
      </w:r>
      <w:r w:rsidRPr="00C56029">
        <w:rPr>
          <w:sz w:val="24"/>
          <w:szCs w:val="24"/>
        </w:rPr>
        <w:t xml:space="preserve"> contains a maximum sulfur conten</w:t>
      </w:r>
      <w:r>
        <w:rPr>
          <w:sz w:val="24"/>
          <w:szCs w:val="24"/>
        </w:rPr>
        <w:t xml:space="preserve">t of 15 </w:t>
      </w:r>
      <w:proofErr w:type="spellStart"/>
      <w:r>
        <w:rPr>
          <w:sz w:val="24"/>
          <w:szCs w:val="24"/>
        </w:rPr>
        <w:t>ppm</w:t>
      </w:r>
      <w:proofErr w:type="spellEnd"/>
      <w:r>
        <w:rPr>
          <w:sz w:val="24"/>
          <w:szCs w:val="24"/>
        </w:rPr>
        <w:t xml:space="preserve"> (0.0015% by weight) for use in the generator set</w:t>
      </w:r>
      <w:r w:rsidRPr="00C56029">
        <w:rPr>
          <w:sz w:val="24"/>
          <w:szCs w:val="24"/>
        </w:rPr>
        <w:t xml:space="preserve">. </w:t>
      </w:r>
      <w:r>
        <w:rPr>
          <w:sz w:val="24"/>
          <w:szCs w:val="24"/>
        </w:rPr>
        <w:t>[20 DCMR 201]</w:t>
      </w:r>
    </w:p>
    <w:p w:rsidR="00C56029" w:rsidRPr="00C56029" w:rsidRDefault="00C56029" w:rsidP="00C56029">
      <w:pPr>
        <w:pStyle w:val="ListParagraph"/>
        <w:rPr>
          <w:sz w:val="24"/>
          <w:szCs w:val="24"/>
        </w:rPr>
      </w:pPr>
    </w:p>
    <w:p w:rsidR="00E41AB3" w:rsidRDefault="00C56029" w:rsidP="00E41AB3">
      <w:pPr>
        <w:pStyle w:val="ListParagraph"/>
        <w:numPr>
          <w:ilvl w:val="0"/>
          <w:numId w:val="20"/>
        </w:numPr>
        <w:rPr>
          <w:sz w:val="24"/>
          <w:szCs w:val="24"/>
        </w:rPr>
      </w:pPr>
      <w:r>
        <w:rPr>
          <w:sz w:val="24"/>
          <w:szCs w:val="24"/>
        </w:rPr>
        <w:t>T</w:t>
      </w:r>
      <w:r w:rsidRPr="00C56029">
        <w:rPr>
          <w:sz w:val="24"/>
          <w:szCs w:val="24"/>
        </w:rPr>
        <w:t>he emergency generator shall be operated and maintained in accordance with the recommendations of the equipment manufacturer.</w:t>
      </w:r>
    </w:p>
    <w:p w:rsidR="00E41AB3" w:rsidRPr="00E41AB3" w:rsidRDefault="00E41AB3" w:rsidP="00E41AB3">
      <w:pPr>
        <w:pStyle w:val="ListParagraph"/>
        <w:rPr>
          <w:sz w:val="24"/>
          <w:szCs w:val="24"/>
        </w:rPr>
      </w:pPr>
    </w:p>
    <w:p w:rsidR="00E41AB3" w:rsidRDefault="00C56029" w:rsidP="00E41AB3">
      <w:pPr>
        <w:pStyle w:val="ListParagraph"/>
        <w:numPr>
          <w:ilvl w:val="0"/>
          <w:numId w:val="20"/>
        </w:numPr>
        <w:rPr>
          <w:sz w:val="24"/>
          <w:szCs w:val="24"/>
        </w:rPr>
      </w:pPr>
      <w:r w:rsidRPr="00E41AB3">
        <w:rPr>
          <w:sz w:val="24"/>
          <w:szCs w:val="24"/>
        </w:rPr>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E41AB3">
      <w:pPr>
        <w:pStyle w:val="ListParagraph"/>
        <w:rPr>
          <w:sz w:val="24"/>
          <w:szCs w:val="24"/>
        </w:rPr>
      </w:pPr>
    </w:p>
    <w:p w:rsidR="00C56029" w:rsidRPr="00E41AB3" w:rsidRDefault="00C56029" w:rsidP="00E41AB3">
      <w:pPr>
        <w:pStyle w:val="ListParagraph"/>
        <w:numPr>
          <w:ilvl w:val="0"/>
          <w:numId w:val="20"/>
        </w:numPr>
        <w:rPr>
          <w:sz w:val="24"/>
          <w:szCs w:val="24"/>
        </w:rPr>
      </w:pPr>
      <w:r w:rsidRPr="00E41AB3">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b.</w:t>
      </w:r>
      <w:r w:rsidRPr="008374BC">
        <w:rPr>
          <w:sz w:val="24"/>
          <w:szCs w:val="24"/>
        </w:rPr>
        <w:tab/>
      </w:r>
      <w:r w:rsidR="00DD6D63" w:rsidRPr="008374BC">
        <w:rPr>
          <w:sz w:val="24"/>
          <w:szCs w:val="24"/>
        </w:rPr>
        <w:t xml:space="preserve">In order to ensure compliance with Condition III(a), the owner or operator shall monitor the total hours of operation each month </w:t>
      </w:r>
      <w:r w:rsidR="00DD6D63">
        <w:rPr>
          <w:sz w:val="24"/>
          <w:szCs w:val="24"/>
        </w:rPr>
        <w:t xml:space="preserve">, either </w:t>
      </w:r>
      <w:r w:rsidR="00DD6D63" w:rsidRPr="008374BC">
        <w:rPr>
          <w:sz w:val="24"/>
          <w:szCs w:val="24"/>
        </w:rPr>
        <w:t>with the use of properly functioning, non-resettable hour metering device</w:t>
      </w:r>
      <w:r w:rsidR="00DD6D63">
        <w:rPr>
          <w:sz w:val="24"/>
          <w:szCs w:val="24"/>
        </w:rPr>
        <w:t xml:space="preserve"> or by tracking the sum of the duration of each instance of operation each month</w:t>
      </w:r>
      <w:r w:rsidR="00DD6D63" w:rsidRPr="008374BC">
        <w:rPr>
          <w:sz w:val="24"/>
          <w:szCs w:val="24"/>
        </w:rPr>
        <w:t>.</w:t>
      </w:r>
    </w:p>
    <w:p w:rsidR="008374BC" w:rsidRPr="008374BC" w:rsidRDefault="008374BC" w:rsidP="008374BC">
      <w:pPr>
        <w:ind w:left="720" w:hanging="360"/>
        <w:rPr>
          <w:sz w:val="24"/>
          <w:szCs w:val="24"/>
        </w:rPr>
      </w:pPr>
      <w:r w:rsidRPr="008374BC">
        <w:rPr>
          <w:sz w:val="24"/>
          <w:szCs w:val="24"/>
        </w:rPr>
        <w:lastRenderedPageBreak/>
        <w:t>c.</w:t>
      </w:r>
      <w:r w:rsidRPr="008374BC">
        <w:rPr>
          <w:sz w:val="24"/>
          <w:szCs w:val="24"/>
        </w:rPr>
        <w:tab/>
        <w:t xml:space="preserve">The owner or operator shall test fuel oil as necessary to show compliance with Conditions </w:t>
      </w:r>
      <w:proofErr w:type="gramStart"/>
      <w:r w:rsidRPr="008374BC">
        <w:rPr>
          <w:sz w:val="24"/>
          <w:szCs w:val="24"/>
        </w:rPr>
        <w:t>III(</w:t>
      </w:r>
      <w:proofErr w:type="gramEnd"/>
      <w:r w:rsidRPr="008374BC">
        <w:rPr>
          <w:sz w:val="24"/>
          <w:szCs w:val="24"/>
        </w:rPr>
        <w:t xml:space="preserve">d) and V(c) in accordance with ASTM method D-4294 </w:t>
      </w:r>
      <w:r w:rsidR="007555DD">
        <w:rPr>
          <w:sz w:val="24"/>
          <w:szCs w:val="24"/>
        </w:rPr>
        <w:t xml:space="preserve">or D-5453 </w:t>
      </w:r>
      <w:r w:rsidRPr="008374BC">
        <w:rPr>
          <w:sz w:val="24"/>
          <w:szCs w:val="24"/>
        </w:rPr>
        <w:t>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t>The following information shall be recorded, initialed, and maintained in a log at the facility for a period not less than three (3) years [20 DCMR 500.8]:</w:t>
      </w:r>
    </w:p>
    <w:p w:rsidR="005104C8" w:rsidRPr="005104C8" w:rsidRDefault="005104C8" w:rsidP="005104C8">
      <w:pPr>
        <w:ind w:left="360" w:hanging="360"/>
        <w:rPr>
          <w:sz w:val="24"/>
          <w:szCs w:val="24"/>
        </w:rPr>
      </w:pPr>
    </w:p>
    <w:p w:rsidR="00DD6D63" w:rsidRPr="008740EB" w:rsidRDefault="00DD6D63" w:rsidP="00DD6D63">
      <w:pPr>
        <w:pStyle w:val="ListParagraph"/>
        <w:numPr>
          <w:ilvl w:val="0"/>
          <w:numId w:val="24"/>
        </w:numPr>
        <w:rPr>
          <w:sz w:val="24"/>
          <w:szCs w:val="24"/>
        </w:rPr>
      </w:pPr>
      <w:r w:rsidRPr="008740EB">
        <w:rPr>
          <w:sz w:val="24"/>
          <w:szCs w:val="24"/>
        </w:rPr>
        <w:t>The date, time, duration, and reason for each start-up of the emergency generator; (</w:t>
      </w:r>
      <w:r w:rsidRPr="008740EB">
        <w:rPr>
          <w:i/>
          <w:sz w:val="24"/>
          <w:szCs w:val="24"/>
        </w:rPr>
        <w:t xml:space="preserve">Note that if the unit is operated due to a deviation in voltage from the utility pursuant to Condition </w:t>
      </w:r>
      <w:proofErr w:type="gramStart"/>
      <w:r w:rsidRPr="008740EB">
        <w:rPr>
          <w:i/>
          <w:sz w:val="24"/>
          <w:szCs w:val="24"/>
        </w:rPr>
        <w:t>III(</w:t>
      </w:r>
      <w:proofErr w:type="gramEnd"/>
      <w:r w:rsidRPr="008740EB">
        <w:rPr>
          <w:i/>
          <w:sz w:val="24"/>
          <w:szCs w:val="24"/>
        </w:rPr>
        <w:t>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1080" w:hanging="360"/>
        <w:rPr>
          <w:sz w:val="24"/>
          <w:szCs w:val="24"/>
        </w:rPr>
      </w:pPr>
      <w:r w:rsidRPr="005104C8">
        <w:rPr>
          <w:sz w:val="24"/>
          <w:szCs w:val="24"/>
        </w:rPr>
        <w:lastRenderedPageBreak/>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5104C8" w:rsidRPr="002711FB" w:rsidRDefault="00DD6D63" w:rsidP="00DD6D63">
      <w:pPr>
        <w:pStyle w:val="ListParagraph"/>
        <w:ind w:left="1080" w:hanging="360"/>
        <w:rPr>
          <w:sz w:val="24"/>
          <w:szCs w:val="24"/>
        </w:rPr>
      </w:pPr>
      <w:r>
        <w:rPr>
          <w:sz w:val="24"/>
          <w:szCs w:val="24"/>
        </w:rPr>
        <w:t>2.</w:t>
      </w:r>
      <w:r>
        <w:rPr>
          <w:sz w:val="24"/>
          <w:szCs w:val="24"/>
        </w:rPr>
        <w:tab/>
      </w:r>
      <w:r w:rsidR="005104C8" w:rsidRPr="002711FB">
        <w:rPr>
          <w:sz w:val="24"/>
          <w:szCs w:val="24"/>
        </w:rPr>
        <w:t>A fuel delivery receipt and documentation of sampling and analysis containing the following information:</w:t>
      </w:r>
    </w:p>
    <w:p w:rsidR="002711FB" w:rsidRPr="002711FB" w:rsidRDefault="002711FB" w:rsidP="002711FB">
      <w:pPr>
        <w:pStyle w:val="ListParagraph"/>
        <w:ind w:left="1080"/>
        <w:rPr>
          <w:sz w:val="24"/>
          <w:szCs w:val="24"/>
        </w:rPr>
      </w:pPr>
    </w:p>
    <w:p w:rsidR="005104C8" w:rsidRPr="005104C8" w:rsidRDefault="005104C8" w:rsidP="005104C8">
      <w:pPr>
        <w:ind w:left="1440" w:hanging="360"/>
        <w:rPr>
          <w:sz w:val="24"/>
          <w:szCs w:val="24"/>
        </w:rPr>
      </w:pPr>
      <w:r w:rsidRPr="005104C8">
        <w:rPr>
          <w:sz w:val="24"/>
          <w:szCs w:val="24"/>
        </w:rPr>
        <w:t>A.</w:t>
      </w:r>
      <w:r w:rsidRPr="005104C8">
        <w:rPr>
          <w:sz w:val="24"/>
          <w:szCs w:val="24"/>
        </w:rPr>
        <w:tab/>
        <w:t>The fuel oil type;</w:t>
      </w:r>
    </w:p>
    <w:p w:rsidR="005104C8" w:rsidRPr="005104C8" w:rsidRDefault="005104C8" w:rsidP="005104C8">
      <w:pPr>
        <w:ind w:left="1440" w:hanging="360"/>
        <w:rPr>
          <w:sz w:val="24"/>
          <w:szCs w:val="24"/>
        </w:rPr>
      </w:pPr>
      <w:r w:rsidRPr="005104C8">
        <w:rPr>
          <w:sz w:val="24"/>
          <w:szCs w:val="24"/>
        </w:rPr>
        <w:t>B.</w:t>
      </w:r>
      <w:r w:rsidRPr="005104C8">
        <w:rPr>
          <w:sz w:val="24"/>
          <w:szCs w:val="24"/>
        </w:rPr>
        <w:tab/>
        <w:t>The concentration or weight percent of sulfur in the fuel;</w:t>
      </w:r>
    </w:p>
    <w:p w:rsidR="005104C8" w:rsidRPr="005104C8" w:rsidRDefault="005104C8" w:rsidP="005104C8">
      <w:pPr>
        <w:ind w:left="1440" w:hanging="360"/>
        <w:rPr>
          <w:sz w:val="24"/>
          <w:szCs w:val="24"/>
        </w:rPr>
      </w:pPr>
      <w:r w:rsidRPr="005104C8">
        <w:rPr>
          <w:sz w:val="24"/>
          <w:szCs w:val="24"/>
        </w:rPr>
        <w:t>C.</w:t>
      </w:r>
      <w:r w:rsidRPr="005104C8">
        <w:rPr>
          <w:sz w:val="24"/>
          <w:szCs w:val="24"/>
        </w:rPr>
        <w:tab/>
        <w:t>The date and time the sample was taken;</w:t>
      </w:r>
    </w:p>
    <w:p w:rsidR="005104C8" w:rsidRPr="005104C8" w:rsidRDefault="005104C8" w:rsidP="005104C8">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5104C8" w:rsidRPr="005104C8" w:rsidRDefault="005104C8" w:rsidP="005104C8">
      <w:pPr>
        <w:ind w:left="1440" w:hanging="360"/>
        <w:rPr>
          <w:sz w:val="24"/>
          <w:szCs w:val="24"/>
        </w:rPr>
      </w:pPr>
      <w:r w:rsidRPr="005104C8">
        <w:rPr>
          <w:sz w:val="24"/>
          <w:szCs w:val="24"/>
        </w:rPr>
        <w:t>E.</w:t>
      </w:r>
      <w:r w:rsidRPr="005104C8">
        <w:rPr>
          <w:sz w:val="24"/>
          <w:szCs w:val="24"/>
        </w:rPr>
        <w:tab/>
        <w:t>The test method used to determine the sulfur content.</w:t>
      </w:r>
    </w:p>
    <w:p w:rsidR="005104C8" w:rsidRDefault="005104C8" w:rsidP="00E3578C">
      <w:pPr>
        <w:rPr>
          <w:sz w:val="24"/>
          <w:szCs w:val="24"/>
        </w:rPr>
      </w:pPr>
      <w:bookmarkStart w:id="0" w:name="_GoBack"/>
      <w:bookmarkEnd w:id="0"/>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D26EC">
        <w:rPr>
          <w:sz w:val="24"/>
          <w:szCs w:val="24"/>
        </w:rPr>
        <w:t>:GB</w:t>
      </w:r>
      <w:proofErr w:type="gramEnd"/>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18" w:rsidRDefault="00544918">
      <w:r>
        <w:separator/>
      </w:r>
    </w:p>
  </w:endnote>
  <w:endnote w:type="continuationSeparator" w:id="0">
    <w:p w:rsidR="00544918" w:rsidRDefault="0054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F10528" w:rsidRPr="00F10528">
      <w:rPr>
        <w:noProof/>
        <w:sz w:val="24"/>
        <w:szCs w:val="24"/>
        <w:lang w:bidi="hi-IN"/>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18" w:rsidRDefault="00544918">
      <w:r>
        <w:separator/>
      </w:r>
    </w:p>
  </w:footnote>
  <w:footnote w:type="continuationSeparator" w:id="0">
    <w:p w:rsidR="00544918" w:rsidRDefault="0054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984EE6" w:rsidP="008A0025">
    <w:pPr>
      <w:pStyle w:val="Header"/>
      <w:rPr>
        <w:b/>
        <w:sz w:val="24"/>
        <w:szCs w:val="24"/>
      </w:rPr>
    </w:pPr>
    <w:r>
      <w:rPr>
        <w:b/>
        <w:sz w:val="24"/>
        <w:szCs w:val="24"/>
      </w:rPr>
      <w:t>Smithsonian Institution</w:t>
    </w:r>
  </w:p>
  <w:p w:rsidR="00B85832" w:rsidRPr="00FB0D57" w:rsidRDefault="00B85832" w:rsidP="00CE0A51">
    <w:pPr>
      <w:pStyle w:val="Header"/>
      <w:ind w:left="360" w:hanging="360"/>
      <w:rPr>
        <w:b/>
        <w:bCs/>
        <w:sz w:val="24"/>
        <w:szCs w:val="24"/>
      </w:rPr>
    </w:pPr>
    <w:r w:rsidRPr="00CE0A51">
      <w:rPr>
        <w:b/>
        <w:sz w:val="24"/>
        <w:szCs w:val="24"/>
      </w:rPr>
      <w:t>Permit (#6</w:t>
    </w:r>
    <w:r w:rsidR="00984EE6">
      <w:rPr>
        <w:b/>
        <w:sz w:val="24"/>
        <w:szCs w:val="24"/>
      </w:rPr>
      <w:t>136-R2</w:t>
    </w:r>
    <w:r w:rsidRPr="00CE0A51">
      <w:rPr>
        <w:b/>
        <w:sz w:val="24"/>
        <w:szCs w:val="24"/>
      </w:rPr>
      <w:t>) to Operate a</w:t>
    </w:r>
    <w:r w:rsidR="002C7956">
      <w:rPr>
        <w:b/>
        <w:sz w:val="24"/>
        <w:szCs w:val="24"/>
      </w:rPr>
      <w:t xml:space="preserve"> 125 kW</w:t>
    </w:r>
    <w:r w:rsidR="0017473D">
      <w:rPr>
        <w:b/>
        <w:sz w:val="24"/>
        <w:szCs w:val="24"/>
      </w:rPr>
      <w:t xml:space="preserve"> Emergency Diesel Generator at </w:t>
    </w:r>
    <w:r w:rsidR="00984EE6">
      <w:rPr>
        <w:b/>
        <w:sz w:val="24"/>
        <w:szCs w:val="24"/>
      </w:rPr>
      <w:t>the Smithsonian Institution’s Anacostia Community Museum</w:t>
    </w:r>
  </w:p>
  <w:p w:rsidR="00B85832" w:rsidRPr="005B24E6" w:rsidRDefault="009B64C6" w:rsidP="008A0025">
    <w:pPr>
      <w:pStyle w:val="Header"/>
      <w:rPr>
        <w:sz w:val="24"/>
        <w:szCs w:val="24"/>
      </w:rPr>
    </w:pPr>
    <w:r>
      <w:rPr>
        <w:sz w:val="24"/>
        <w:szCs w:val="24"/>
      </w:rPr>
      <w:t>October 14</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F10528" w:rsidRPr="005B24E6">
      <w:rPr>
        <w:sz w:val="24"/>
        <w:szCs w:val="24"/>
      </w:rPr>
      <w:fldChar w:fldCharType="begin"/>
    </w:r>
    <w:r w:rsidRPr="005B24E6">
      <w:rPr>
        <w:sz w:val="24"/>
        <w:szCs w:val="24"/>
      </w:rPr>
      <w:instrText xml:space="preserve"> PAGE </w:instrText>
    </w:r>
    <w:r w:rsidR="00F10528" w:rsidRPr="005B24E6">
      <w:rPr>
        <w:sz w:val="24"/>
        <w:szCs w:val="24"/>
      </w:rPr>
      <w:fldChar w:fldCharType="separate"/>
    </w:r>
    <w:r w:rsidR="003967B7">
      <w:rPr>
        <w:noProof/>
        <w:sz w:val="24"/>
        <w:szCs w:val="24"/>
      </w:rPr>
      <w:t>5</w:t>
    </w:r>
    <w:r w:rsidR="00F10528"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90C3B"/>
    <w:rsid w:val="000944AE"/>
    <w:rsid w:val="000A1F73"/>
    <w:rsid w:val="000A2BC0"/>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11B93"/>
    <w:rsid w:val="00221788"/>
    <w:rsid w:val="00233D26"/>
    <w:rsid w:val="00241AA3"/>
    <w:rsid w:val="00251A32"/>
    <w:rsid w:val="0025459F"/>
    <w:rsid w:val="002711FB"/>
    <w:rsid w:val="0027468E"/>
    <w:rsid w:val="0028783E"/>
    <w:rsid w:val="00295FC7"/>
    <w:rsid w:val="00297B54"/>
    <w:rsid w:val="002A0594"/>
    <w:rsid w:val="002A42AF"/>
    <w:rsid w:val="002A508B"/>
    <w:rsid w:val="002B3948"/>
    <w:rsid w:val="002C4F97"/>
    <w:rsid w:val="002C7956"/>
    <w:rsid w:val="002D26EC"/>
    <w:rsid w:val="002D7806"/>
    <w:rsid w:val="00307427"/>
    <w:rsid w:val="00307E13"/>
    <w:rsid w:val="00310B04"/>
    <w:rsid w:val="003227B9"/>
    <w:rsid w:val="00323886"/>
    <w:rsid w:val="00323C4A"/>
    <w:rsid w:val="003247DB"/>
    <w:rsid w:val="00324E89"/>
    <w:rsid w:val="003259E3"/>
    <w:rsid w:val="003334D2"/>
    <w:rsid w:val="00337BCC"/>
    <w:rsid w:val="00340403"/>
    <w:rsid w:val="00350928"/>
    <w:rsid w:val="003560B2"/>
    <w:rsid w:val="0036300D"/>
    <w:rsid w:val="00363EC7"/>
    <w:rsid w:val="003667DF"/>
    <w:rsid w:val="00370344"/>
    <w:rsid w:val="00376220"/>
    <w:rsid w:val="003967B7"/>
    <w:rsid w:val="003A24A0"/>
    <w:rsid w:val="003A37D4"/>
    <w:rsid w:val="003A4756"/>
    <w:rsid w:val="003A667D"/>
    <w:rsid w:val="003B012B"/>
    <w:rsid w:val="003C1578"/>
    <w:rsid w:val="003C15FF"/>
    <w:rsid w:val="003C1F7A"/>
    <w:rsid w:val="003C2BC8"/>
    <w:rsid w:val="003C7446"/>
    <w:rsid w:val="003D3325"/>
    <w:rsid w:val="003F53E7"/>
    <w:rsid w:val="003F57FC"/>
    <w:rsid w:val="003F6F6D"/>
    <w:rsid w:val="00401C3C"/>
    <w:rsid w:val="0041135B"/>
    <w:rsid w:val="004119C3"/>
    <w:rsid w:val="0041209D"/>
    <w:rsid w:val="004128D9"/>
    <w:rsid w:val="0041334F"/>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3BD8"/>
    <w:rsid w:val="004F4C18"/>
    <w:rsid w:val="004F770A"/>
    <w:rsid w:val="005034B6"/>
    <w:rsid w:val="005104C8"/>
    <w:rsid w:val="005139C0"/>
    <w:rsid w:val="005164FF"/>
    <w:rsid w:val="005276C8"/>
    <w:rsid w:val="005315A3"/>
    <w:rsid w:val="00532607"/>
    <w:rsid w:val="0053584A"/>
    <w:rsid w:val="005360BA"/>
    <w:rsid w:val="00544918"/>
    <w:rsid w:val="005453F0"/>
    <w:rsid w:val="00545E09"/>
    <w:rsid w:val="0054767C"/>
    <w:rsid w:val="00547B5A"/>
    <w:rsid w:val="0055100B"/>
    <w:rsid w:val="00556218"/>
    <w:rsid w:val="00556F0A"/>
    <w:rsid w:val="00561A39"/>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6EA7"/>
    <w:rsid w:val="00620AF1"/>
    <w:rsid w:val="006243B7"/>
    <w:rsid w:val="00633789"/>
    <w:rsid w:val="006343C6"/>
    <w:rsid w:val="00635F71"/>
    <w:rsid w:val="006401DC"/>
    <w:rsid w:val="006504B3"/>
    <w:rsid w:val="00651E12"/>
    <w:rsid w:val="00653FD2"/>
    <w:rsid w:val="00654A37"/>
    <w:rsid w:val="00657205"/>
    <w:rsid w:val="00671C6B"/>
    <w:rsid w:val="006721BC"/>
    <w:rsid w:val="006821D6"/>
    <w:rsid w:val="006B09C1"/>
    <w:rsid w:val="006D5800"/>
    <w:rsid w:val="006D66AD"/>
    <w:rsid w:val="006D6D40"/>
    <w:rsid w:val="006D6E30"/>
    <w:rsid w:val="006D797C"/>
    <w:rsid w:val="006E6663"/>
    <w:rsid w:val="006F1AC5"/>
    <w:rsid w:val="006F53C2"/>
    <w:rsid w:val="007039C7"/>
    <w:rsid w:val="00704C0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6A8"/>
    <w:rsid w:val="007C5019"/>
    <w:rsid w:val="007C6C86"/>
    <w:rsid w:val="007D3159"/>
    <w:rsid w:val="007D3FBC"/>
    <w:rsid w:val="007E697C"/>
    <w:rsid w:val="0080340B"/>
    <w:rsid w:val="008075D8"/>
    <w:rsid w:val="00815D4B"/>
    <w:rsid w:val="00817B43"/>
    <w:rsid w:val="008269B0"/>
    <w:rsid w:val="00827FB5"/>
    <w:rsid w:val="00832259"/>
    <w:rsid w:val="00832A80"/>
    <w:rsid w:val="008374BC"/>
    <w:rsid w:val="00840CCF"/>
    <w:rsid w:val="0084272B"/>
    <w:rsid w:val="00844F3D"/>
    <w:rsid w:val="008454A1"/>
    <w:rsid w:val="0087673F"/>
    <w:rsid w:val="008920E5"/>
    <w:rsid w:val="008938D1"/>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30EE"/>
    <w:rsid w:val="00932283"/>
    <w:rsid w:val="00933D77"/>
    <w:rsid w:val="009409E8"/>
    <w:rsid w:val="0095793E"/>
    <w:rsid w:val="00963792"/>
    <w:rsid w:val="00966BF9"/>
    <w:rsid w:val="0098425E"/>
    <w:rsid w:val="00984EE6"/>
    <w:rsid w:val="00985513"/>
    <w:rsid w:val="009864E7"/>
    <w:rsid w:val="00986A55"/>
    <w:rsid w:val="0099499A"/>
    <w:rsid w:val="009B533F"/>
    <w:rsid w:val="009B5F9C"/>
    <w:rsid w:val="009B64C6"/>
    <w:rsid w:val="009C1790"/>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1AB0"/>
    <w:rsid w:val="00A9222F"/>
    <w:rsid w:val="00A93D06"/>
    <w:rsid w:val="00A96466"/>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7728F"/>
    <w:rsid w:val="00B8213C"/>
    <w:rsid w:val="00B85832"/>
    <w:rsid w:val="00B866C1"/>
    <w:rsid w:val="00B87FF9"/>
    <w:rsid w:val="00B92035"/>
    <w:rsid w:val="00B9243A"/>
    <w:rsid w:val="00B94F34"/>
    <w:rsid w:val="00BA0CAB"/>
    <w:rsid w:val="00BB12C3"/>
    <w:rsid w:val="00BB5076"/>
    <w:rsid w:val="00BB5886"/>
    <w:rsid w:val="00BB71F4"/>
    <w:rsid w:val="00BC69C9"/>
    <w:rsid w:val="00BD3BC6"/>
    <w:rsid w:val="00BD5DAA"/>
    <w:rsid w:val="00BF3846"/>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D6D63"/>
    <w:rsid w:val="00DE674D"/>
    <w:rsid w:val="00DE6E6B"/>
    <w:rsid w:val="00DE7751"/>
    <w:rsid w:val="00DF1DA5"/>
    <w:rsid w:val="00E00794"/>
    <w:rsid w:val="00E008D2"/>
    <w:rsid w:val="00E03FC5"/>
    <w:rsid w:val="00E129C7"/>
    <w:rsid w:val="00E16AEE"/>
    <w:rsid w:val="00E251F5"/>
    <w:rsid w:val="00E26DBB"/>
    <w:rsid w:val="00E3578C"/>
    <w:rsid w:val="00E37F4A"/>
    <w:rsid w:val="00E4053D"/>
    <w:rsid w:val="00E41AB3"/>
    <w:rsid w:val="00E44BC5"/>
    <w:rsid w:val="00E55360"/>
    <w:rsid w:val="00E76718"/>
    <w:rsid w:val="00E84D6A"/>
    <w:rsid w:val="00E959D8"/>
    <w:rsid w:val="00E97025"/>
    <w:rsid w:val="00E97EE2"/>
    <w:rsid w:val="00EA18FD"/>
    <w:rsid w:val="00EA2D91"/>
    <w:rsid w:val="00EA4474"/>
    <w:rsid w:val="00EC13AD"/>
    <w:rsid w:val="00EC17E0"/>
    <w:rsid w:val="00EC4E9C"/>
    <w:rsid w:val="00EC7EA4"/>
    <w:rsid w:val="00ED3FAF"/>
    <w:rsid w:val="00ED7003"/>
    <w:rsid w:val="00EE28C4"/>
    <w:rsid w:val="00EE60B2"/>
    <w:rsid w:val="00EF4612"/>
    <w:rsid w:val="00EF5D17"/>
    <w:rsid w:val="00F031D2"/>
    <w:rsid w:val="00F10528"/>
    <w:rsid w:val="00F11828"/>
    <w:rsid w:val="00F11A88"/>
    <w:rsid w:val="00F23878"/>
    <w:rsid w:val="00F350CE"/>
    <w:rsid w:val="00F54338"/>
    <w:rsid w:val="00F5488D"/>
    <w:rsid w:val="00F5797C"/>
    <w:rsid w:val="00F65D86"/>
    <w:rsid w:val="00F73673"/>
    <w:rsid w:val="00F86A30"/>
    <w:rsid w:val="00FB0D57"/>
    <w:rsid w:val="00FB413A"/>
    <w:rsid w:val="00FB4BAB"/>
    <w:rsid w:val="00FB4D2A"/>
    <w:rsid w:val="00FB79B6"/>
    <w:rsid w:val="00FC53E2"/>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7A3C-6CCE-4DED-BF30-2F5254C3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1487</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2</cp:revision>
  <cp:lastPrinted>2014-01-22T21:02:00Z</cp:lastPrinted>
  <dcterms:created xsi:type="dcterms:W3CDTF">2014-09-09T15:02:00Z</dcterms:created>
  <dcterms:modified xsi:type="dcterms:W3CDTF">2014-09-09T15:02:00Z</dcterms:modified>
</cp:coreProperties>
</file>