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111FBD" w:rsidP="00F66835">
      <w:r>
        <w:br/>
      </w:r>
      <w:r w:rsidR="009D085A">
        <w:t>July</w:t>
      </w:r>
      <w:r w:rsidR="00BB2AD2">
        <w:t xml:space="preserve"> </w:t>
      </w:r>
      <w:r w:rsidR="00E202E7">
        <w:t>2</w:t>
      </w:r>
      <w:r w:rsidR="00DB2649">
        <w:t>, 201</w:t>
      </w:r>
      <w:r w:rsidR="00E202E7">
        <w:t>9</w:t>
      </w:r>
    </w:p>
    <w:p w:rsidR="00906522" w:rsidRPr="006243B7" w:rsidRDefault="00906522" w:rsidP="00906522">
      <w:pPr>
        <w:pStyle w:val="Header"/>
        <w:tabs>
          <w:tab w:val="clear" w:pos="4320"/>
          <w:tab w:val="clear" w:pos="8640"/>
          <w:tab w:val="center" w:pos="4680"/>
        </w:tabs>
      </w:pPr>
    </w:p>
    <w:p w:rsidR="00E202E7" w:rsidRPr="00CD144E" w:rsidRDefault="00E202E7" w:rsidP="00E202E7">
      <w:pPr>
        <w:jc w:val="both"/>
      </w:pPr>
      <w:r w:rsidRPr="00CD144E">
        <w:t xml:space="preserve">Mr. </w:t>
      </w:r>
      <w:r>
        <w:t>Thomas P. Jacobus, General Manager</w:t>
      </w:r>
      <w:r>
        <w:tab/>
      </w:r>
      <w:r>
        <w:tab/>
      </w:r>
      <w:r>
        <w:tab/>
      </w:r>
      <w:r>
        <w:tab/>
      </w:r>
      <w:r>
        <w:tab/>
      </w:r>
      <w:r>
        <w:tab/>
      </w:r>
      <w:r>
        <w:tab/>
      </w:r>
      <w:r>
        <w:rPr>
          <w:highlight w:val="yellow"/>
        </w:rPr>
        <w:t xml:space="preserve"> </w:t>
      </w:r>
    </w:p>
    <w:p w:rsidR="00E202E7" w:rsidRPr="00CD144E" w:rsidRDefault="00E202E7" w:rsidP="00E202E7">
      <w:pPr>
        <w:jc w:val="both"/>
      </w:pPr>
      <w:r>
        <w:t>Washington Aqueduct</w:t>
      </w:r>
    </w:p>
    <w:p w:rsidR="00E202E7" w:rsidRPr="00CD144E" w:rsidRDefault="00E202E7" w:rsidP="00E202E7">
      <w:pPr>
        <w:jc w:val="both"/>
      </w:pPr>
      <w:r>
        <w:t>U.S. Army Corps of Engineers, Baltimore District</w:t>
      </w:r>
    </w:p>
    <w:p w:rsidR="00E202E7" w:rsidRDefault="00E202E7" w:rsidP="00E202E7">
      <w:pPr>
        <w:jc w:val="both"/>
      </w:pPr>
      <w:r>
        <w:t>5900 MacArthur Boulevard, N.W.</w:t>
      </w:r>
    </w:p>
    <w:p w:rsidR="00E202E7" w:rsidRPr="00CD144E" w:rsidRDefault="00E202E7" w:rsidP="00E202E7">
      <w:pPr>
        <w:jc w:val="both"/>
      </w:pPr>
      <w:r>
        <w:t>Washington, DC 20016-2514</w:t>
      </w:r>
    </w:p>
    <w:p w:rsidR="00906522" w:rsidRPr="006243B7" w:rsidRDefault="00906522" w:rsidP="00906522">
      <w:pPr>
        <w:tabs>
          <w:tab w:val="center" w:pos="4680"/>
        </w:tabs>
      </w:pPr>
      <w:r>
        <w:tab/>
      </w:r>
      <w:r>
        <w:tab/>
      </w:r>
      <w:r>
        <w:tab/>
      </w:r>
    </w:p>
    <w:p w:rsidR="00906522" w:rsidRDefault="00906522" w:rsidP="00906522">
      <w:pPr>
        <w:rPr>
          <w:b/>
          <w:bCs/>
        </w:rPr>
      </w:pPr>
    </w:p>
    <w:p w:rsidR="00906522" w:rsidRPr="005D6E67" w:rsidRDefault="00906522" w:rsidP="005D6E67">
      <w:pPr>
        <w:ind w:left="720" w:hanging="720"/>
        <w:rPr>
          <w:b/>
          <w:bCs/>
        </w:rPr>
      </w:pPr>
      <w:r>
        <w:rPr>
          <w:b/>
          <w:bCs/>
        </w:rPr>
        <w:t>RE:</w:t>
      </w:r>
      <w:r>
        <w:rPr>
          <w:b/>
          <w:bCs/>
        </w:rPr>
        <w:tab/>
        <w:t>Permit</w:t>
      </w:r>
      <w:r w:rsidR="001762D0">
        <w:rPr>
          <w:b/>
          <w:bCs/>
        </w:rPr>
        <w:t xml:space="preserve"> </w:t>
      </w:r>
      <w:r w:rsidR="00C34DC1">
        <w:rPr>
          <w:b/>
          <w:bCs/>
        </w:rPr>
        <w:t>No. 6264-R2</w:t>
      </w:r>
      <w:r>
        <w:rPr>
          <w:b/>
          <w:bCs/>
        </w:rPr>
        <w:t xml:space="preserve"> </w:t>
      </w:r>
      <w:r w:rsidRPr="006243B7">
        <w:rPr>
          <w:b/>
          <w:bCs/>
        </w:rPr>
        <w:t>to</w:t>
      </w:r>
      <w:r>
        <w:rPr>
          <w:b/>
          <w:bCs/>
        </w:rPr>
        <w:t xml:space="preserve"> </w:t>
      </w:r>
      <w:r w:rsidR="007F75EC">
        <w:rPr>
          <w:b/>
          <w:bCs/>
        </w:rPr>
        <w:t>Oper</w:t>
      </w:r>
      <w:r w:rsidR="00F51768">
        <w:rPr>
          <w:b/>
          <w:bCs/>
        </w:rPr>
        <w:t>a</w:t>
      </w:r>
      <w:r w:rsidR="007F75EC">
        <w:rPr>
          <w:b/>
          <w:bCs/>
        </w:rPr>
        <w:t>te</w:t>
      </w:r>
      <w:r w:rsidR="00F51768">
        <w:rPr>
          <w:b/>
          <w:bCs/>
        </w:rPr>
        <w:t xml:space="preserve"> </w:t>
      </w:r>
      <w:r w:rsidR="00C34DC1">
        <w:rPr>
          <w:b/>
          <w:bCs/>
        </w:rPr>
        <w:t>a 125</w:t>
      </w:r>
      <w:r w:rsidR="00493BA6">
        <w:rPr>
          <w:b/>
          <w:bCs/>
        </w:rPr>
        <w:t xml:space="preserve"> </w:t>
      </w:r>
      <w:proofErr w:type="spellStart"/>
      <w:r w:rsidR="00493BA6">
        <w:rPr>
          <w:b/>
          <w:bCs/>
        </w:rPr>
        <w:t>kWe</w:t>
      </w:r>
      <w:proofErr w:type="spellEnd"/>
      <w:r w:rsidR="005D6E67">
        <w:rPr>
          <w:b/>
          <w:bCs/>
        </w:rPr>
        <w:t xml:space="preserve"> </w:t>
      </w:r>
      <w:r w:rsidR="00A36C03">
        <w:rPr>
          <w:b/>
          <w:bCs/>
        </w:rPr>
        <w:t xml:space="preserve">Diesel-Fired </w:t>
      </w:r>
      <w:r w:rsidR="00493BA6">
        <w:rPr>
          <w:b/>
          <w:bCs/>
        </w:rPr>
        <w:t>Emergency</w:t>
      </w:r>
      <w:r w:rsidR="00493BA6" w:rsidRPr="006243B7">
        <w:rPr>
          <w:b/>
          <w:bCs/>
        </w:rPr>
        <w:t xml:space="preserve"> Generator</w:t>
      </w:r>
      <w:r w:rsidR="00493BA6">
        <w:rPr>
          <w:b/>
          <w:bCs/>
        </w:rPr>
        <w:t xml:space="preserve"> Set</w:t>
      </w:r>
      <w:r w:rsidR="00C34DC1">
        <w:rPr>
          <w:b/>
          <w:bCs/>
        </w:rPr>
        <w:t xml:space="preserve"> </w:t>
      </w:r>
      <w:r w:rsidR="00493BA6">
        <w:rPr>
          <w:b/>
          <w:bCs/>
        </w:rPr>
        <w:t xml:space="preserve">at </w:t>
      </w:r>
      <w:r w:rsidR="00A36C03">
        <w:rPr>
          <w:b/>
          <w:bCs/>
        </w:rPr>
        <w:t xml:space="preserve">the </w:t>
      </w:r>
      <w:proofErr w:type="spellStart"/>
      <w:r w:rsidR="00C34DC1">
        <w:rPr>
          <w:b/>
          <w:bCs/>
        </w:rPr>
        <w:t>Dalecarlia</w:t>
      </w:r>
      <w:proofErr w:type="spellEnd"/>
      <w:r w:rsidR="009E2727">
        <w:rPr>
          <w:b/>
          <w:bCs/>
        </w:rPr>
        <w:t xml:space="preserve"> </w:t>
      </w:r>
      <w:r w:rsidR="00B173AD">
        <w:rPr>
          <w:b/>
          <w:bCs/>
        </w:rPr>
        <w:t>Wastewater Treatment Plant</w:t>
      </w:r>
      <w:r w:rsidR="00C34DC1">
        <w:rPr>
          <w:b/>
          <w:bCs/>
        </w:rPr>
        <w:t xml:space="preserve">, </w:t>
      </w:r>
      <w:r w:rsidR="004E408E">
        <w:rPr>
          <w:b/>
          <w:bCs/>
        </w:rPr>
        <w:t>5</w:t>
      </w:r>
      <w:r w:rsidR="00C34DC1">
        <w:rPr>
          <w:b/>
          <w:bCs/>
        </w:rPr>
        <w:t>9</w:t>
      </w:r>
      <w:r w:rsidR="004E408E">
        <w:rPr>
          <w:b/>
          <w:bCs/>
        </w:rPr>
        <w:t>00</w:t>
      </w:r>
      <w:r w:rsidR="009E2727">
        <w:rPr>
          <w:b/>
          <w:bCs/>
        </w:rPr>
        <w:t xml:space="preserve"> </w:t>
      </w:r>
      <w:r w:rsidR="00C34DC1">
        <w:rPr>
          <w:b/>
          <w:bCs/>
        </w:rPr>
        <w:t>MacArthur Boulevard</w:t>
      </w:r>
      <w:r w:rsidR="004E408E">
        <w:rPr>
          <w:b/>
          <w:bCs/>
        </w:rPr>
        <w:t xml:space="preserve"> NW</w:t>
      </w:r>
      <w:r w:rsidR="009D085A">
        <w:rPr>
          <w:b/>
          <w:bCs/>
        </w:rPr>
        <w:t>,</w:t>
      </w:r>
      <w:r w:rsidR="009E2727">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6F27C3">
        <w:t>Jacobus</w:t>
      </w:r>
      <w:r w:rsidRPr="006243B7">
        <w:t>:</w:t>
      </w:r>
    </w:p>
    <w:p w:rsidR="00906522" w:rsidRPr="006243B7" w:rsidRDefault="00906522" w:rsidP="00906522">
      <w:pPr>
        <w:rPr>
          <w:rFonts w:ascii="Courier" w:hAnsi="Courier"/>
        </w:rPr>
      </w:pPr>
    </w:p>
    <w:p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 xml:space="preserve">The application of </w:t>
      </w:r>
      <w:r w:rsidR="009D085A">
        <w:t xml:space="preserve">the U.S. Army Corps of Engineers, Baltimore District, </w:t>
      </w:r>
      <w:r w:rsidR="004E408E">
        <w:t>Washington Aqueduct</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185BF7">
        <w:t xml:space="preserve">operate the listed diesel-fired </w:t>
      </w:r>
      <w:r w:rsidR="008756BC">
        <w:t>SDMO</w:t>
      </w:r>
      <w:r w:rsidR="00185BF7">
        <w:t xml:space="preserve"> </w:t>
      </w:r>
      <w:r w:rsidR="009D085A">
        <w:t xml:space="preserve">Industries </w:t>
      </w:r>
      <w:r w:rsidR="00185BF7">
        <w:t xml:space="preserve">emergency generator </w:t>
      </w:r>
      <w:r w:rsidR="00B173AD">
        <w:t xml:space="preserve">set, </w:t>
      </w:r>
      <w:r w:rsidR="00185BF7">
        <w:t>located in Washington</w:t>
      </w:r>
      <w:r w:rsidR="009D085A">
        <w:t xml:space="preserve"> DC, has been reviewed.</w:t>
      </w:r>
    </w:p>
    <w:p w:rsidR="00185BF7" w:rsidRDefault="00185BF7" w:rsidP="00185BF7">
      <w:pPr>
        <w:tabs>
          <w:tab w:val="center"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90"/>
        <w:gridCol w:w="1980"/>
        <w:gridCol w:w="1326"/>
        <w:gridCol w:w="1266"/>
        <w:gridCol w:w="1116"/>
      </w:tblGrid>
      <w:tr w:rsidR="005B672E" w:rsidTr="005B672E">
        <w:tc>
          <w:tcPr>
            <w:tcW w:w="1998" w:type="dxa"/>
          </w:tcPr>
          <w:p w:rsidR="000D6BA2" w:rsidRPr="008B0BFA" w:rsidRDefault="000D6BA2" w:rsidP="00F7611D">
            <w:pPr>
              <w:jc w:val="both"/>
              <w:rPr>
                <w:b/>
              </w:rPr>
            </w:pPr>
            <w:r w:rsidRPr="008B0BFA">
              <w:rPr>
                <w:b/>
              </w:rPr>
              <w:t>Equipment Location</w:t>
            </w:r>
          </w:p>
        </w:tc>
        <w:tc>
          <w:tcPr>
            <w:tcW w:w="1890" w:type="dxa"/>
          </w:tcPr>
          <w:p w:rsidR="000D6BA2" w:rsidRPr="008B0BFA" w:rsidRDefault="000D6BA2" w:rsidP="00F7611D">
            <w:pPr>
              <w:jc w:val="both"/>
              <w:rPr>
                <w:b/>
              </w:rPr>
            </w:pPr>
            <w:r w:rsidRPr="008B0BFA">
              <w:rPr>
                <w:b/>
              </w:rPr>
              <w:t>Address</w:t>
            </w:r>
          </w:p>
        </w:tc>
        <w:tc>
          <w:tcPr>
            <w:tcW w:w="1980" w:type="dxa"/>
          </w:tcPr>
          <w:p w:rsidR="000D6BA2" w:rsidRPr="008B0BFA" w:rsidRDefault="000D6BA2" w:rsidP="00F7611D">
            <w:pPr>
              <w:jc w:val="both"/>
              <w:rPr>
                <w:b/>
              </w:rPr>
            </w:pPr>
            <w:r w:rsidRPr="00685429">
              <w:rPr>
                <w:b/>
              </w:rPr>
              <w:t>Generator</w:t>
            </w:r>
            <w:r w:rsidR="00992852">
              <w:rPr>
                <w:b/>
              </w:rPr>
              <w:t xml:space="preserve"> </w:t>
            </w:r>
            <w:r>
              <w:rPr>
                <w:b/>
              </w:rPr>
              <w:t>(Engine)</w:t>
            </w:r>
            <w:r w:rsidRPr="00685429">
              <w:rPr>
                <w:b/>
              </w:rPr>
              <w:t xml:space="preserve"> Size</w:t>
            </w:r>
          </w:p>
        </w:tc>
        <w:tc>
          <w:tcPr>
            <w:tcW w:w="1326" w:type="dxa"/>
          </w:tcPr>
          <w:p w:rsidR="000D6BA2" w:rsidRDefault="00176701" w:rsidP="00F7611D">
            <w:pPr>
              <w:jc w:val="both"/>
              <w:rPr>
                <w:b/>
              </w:rPr>
            </w:pPr>
            <w:r>
              <w:rPr>
                <w:b/>
              </w:rPr>
              <w:t xml:space="preserve">Generator </w:t>
            </w:r>
            <w:r w:rsidR="008B2A42">
              <w:rPr>
                <w:b/>
              </w:rPr>
              <w:t>Model Number</w:t>
            </w:r>
          </w:p>
        </w:tc>
        <w:tc>
          <w:tcPr>
            <w:tcW w:w="1266" w:type="dxa"/>
          </w:tcPr>
          <w:p w:rsidR="000D6BA2" w:rsidRDefault="00176701" w:rsidP="00F7611D">
            <w:pPr>
              <w:jc w:val="both"/>
              <w:rPr>
                <w:b/>
              </w:rPr>
            </w:pPr>
            <w:r>
              <w:rPr>
                <w:b/>
              </w:rPr>
              <w:t xml:space="preserve">Engine </w:t>
            </w:r>
            <w:r w:rsidR="008B2A42">
              <w:rPr>
                <w:b/>
              </w:rPr>
              <w:t>Serial Number</w:t>
            </w:r>
          </w:p>
        </w:tc>
        <w:tc>
          <w:tcPr>
            <w:tcW w:w="1116" w:type="dxa"/>
          </w:tcPr>
          <w:p w:rsidR="000D6BA2" w:rsidRPr="008B0BFA" w:rsidRDefault="000D6BA2" w:rsidP="00F7611D">
            <w:pPr>
              <w:jc w:val="both"/>
              <w:rPr>
                <w:b/>
              </w:rPr>
            </w:pPr>
            <w:r>
              <w:rPr>
                <w:b/>
              </w:rPr>
              <w:t>Permit No.</w:t>
            </w:r>
          </w:p>
        </w:tc>
      </w:tr>
      <w:tr w:rsidR="005B672E" w:rsidTr="005B672E">
        <w:tc>
          <w:tcPr>
            <w:tcW w:w="1998" w:type="dxa"/>
          </w:tcPr>
          <w:p w:rsidR="00992852" w:rsidRDefault="008756BC" w:rsidP="00B173AD">
            <w:proofErr w:type="spellStart"/>
            <w:r>
              <w:t>Dalecarlia</w:t>
            </w:r>
            <w:proofErr w:type="spellEnd"/>
            <w:r>
              <w:t xml:space="preserve"> </w:t>
            </w:r>
            <w:r w:rsidR="00992852">
              <w:t>WTP</w:t>
            </w:r>
          </w:p>
          <w:p w:rsidR="008756BC" w:rsidRDefault="008756BC" w:rsidP="00B173AD">
            <w:r>
              <w:t>(Admin Building)</w:t>
            </w:r>
          </w:p>
        </w:tc>
        <w:tc>
          <w:tcPr>
            <w:tcW w:w="1890" w:type="dxa"/>
          </w:tcPr>
          <w:p w:rsidR="00992852" w:rsidRDefault="008756BC" w:rsidP="009D085A">
            <w:r>
              <w:t xml:space="preserve">5900 MacArthur Boulevard </w:t>
            </w:r>
            <w:r w:rsidR="00992852">
              <w:t>NW, Washington DC 200</w:t>
            </w:r>
            <w:r>
              <w:t>16</w:t>
            </w:r>
          </w:p>
        </w:tc>
        <w:tc>
          <w:tcPr>
            <w:tcW w:w="1980" w:type="dxa"/>
          </w:tcPr>
          <w:p w:rsidR="00992852" w:rsidRDefault="005B672E" w:rsidP="005B672E">
            <w:r>
              <w:t>125</w:t>
            </w:r>
            <w:r w:rsidR="00992852">
              <w:t xml:space="preserve"> </w:t>
            </w:r>
            <w:proofErr w:type="spellStart"/>
            <w:r w:rsidR="00992852">
              <w:t>kWe</w:t>
            </w:r>
            <w:proofErr w:type="spellEnd"/>
            <w:r w:rsidR="00992852">
              <w:t xml:space="preserve"> (1</w:t>
            </w:r>
            <w:r>
              <w:t>86</w:t>
            </w:r>
            <w:r w:rsidR="00992852">
              <w:t xml:space="preserve"> </w:t>
            </w:r>
            <w:proofErr w:type="spellStart"/>
            <w:r w:rsidR="00992852">
              <w:t>hp</w:t>
            </w:r>
            <w:proofErr w:type="spellEnd"/>
            <w:r w:rsidR="00992852">
              <w:t xml:space="preserve">) </w:t>
            </w:r>
          </w:p>
        </w:tc>
        <w:tc>
          <w:tcPr>
            <w:tcW w:w="1326" w:type="dxa"/>
          </w:tcPr>
          <w:p w:rsidR="00992852" w:rsidRDefault="00176701" w:rsidP="007B3AB1">
            <w:pPr>
              <w:jc w:val="both"/>
            </w:pPr>
            <w:r>
              <w:t>J125UC</w:t>
            </w:r>
          </w:p>
        </w:tc>
        <w:tc>
          <w:tcPr>
            <w:tcW w:w="1266" w:type="dxa"/>
          </w:tcPr>
          <w:p w:rsidR="00992852" w:rsidRDefault="00176701" w:rsidP="00F7611D">
            <w:r>
              <w:t>R523619</w:t>
            </w:r>
          </w:p>
        </w:tc>
        <w:tc>
          <w:tcPr>
            <w:tcW w:w="1116" w:type="dxa"/>
          </w:tcPr>
          <w:p w:rsidR="00992852" w:rsidRPr="00660B9C" w:rsidRDefault="00992852" w:rsidP="00176701">
            <w:r>
              <w:t>626</w:t>
            </w:r>
            <w:r w:rsidR="00176701">
              <w:t>4</w:t>
            </w:r>
            <w:r>
              <w:t>-R2</w:t>
            </w:r>
          </w:p>
        </w:tc>
      </w:tr>
    </w:tbl>
    <w:p w:rsidR="00AE1406" w:rsidRPr="00E83B4C" w:rsidRDefault="00AE1406" w:rsidP="00906522">
      <w:pPr>
        <w:rPr>
          <w:sz w:val="20"/>
          <w:szCs w:val="20"/>
        </w:rPr>
      </w:pPr>
    </w:p>
    <w:p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dated </w:t>
      </w:r>
      <w:r w:rsidR="000E7488">
        <w:t xml:space="preserve">August </w:t>
      </w:r>
      <w:r w:rsidR="009D085A">
        <w:t>7</w:t>
      </w:r>
      <w:r>
        <w:t>, 201</w:t>
      </w:r>
      <w:r w:rsidR="00B07F82">
        <w:t>8</w:t>
      </w:r>
      <w:r>
        <w:t xml:space="preserve"> and</w:t>
      </w:r>
      <w:r w:rsidRPr="0015560D">
        <w:t xml:space="preserve"> </w:t>
      </w:r>
      <w:r>
        <w:t xml:space="preserve">received </w:t>
      </w:r>
      <w:r w:rsidR="000E7488">
        <w:t>August 21, 2018</w:t>
      </w:r>
      <w:r>
        <w:t xml:space="preserve">, </w:t>
      </w:r>
      <w:r w:rsidRPr="0015560D">
        <w:t>your application</w:t>
      </w:r>
      <w:r w:rsidR="000E7488">
        <w:t xml:space="preserve"> </w:t>
      </w:r>
      <w:r>
        <w:t xml:space="preserve">to </w:t>
      </w:r>
      <w:r w:rsidR="00B173AD">
        <w:t>operate</w:t>
      </w:r>
      <w:r>
        <w:t xml:space="preserve"> </w:t>
      </w:r>
      <w:r w:rsidR="00CC2687">
        <w:t>is</w:t>
      </w:r>
      <w:r w:rsidRPr="0015560D">
        <w:t xml:space="preserve"> hereby approved subject to the following conditions:</w:t>
      </w:r>
    </w:p>
    <w:p w:rsidR="00906522" w:rsidRDefault="00906522" w:rsidP="00906522"/>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rsidR="00111FBD">
        <w:t>emergency generator</w:t>
      </w:r>
      <w:r w:rsidR="00B173AD">
        <w:t xml:space="preserve"> set</w:t>
      </w:r>
      <w:r w:rsidR="00111FBD">
        <w:t xml:space="preserve"> </w:t>
      </w:r>
      <w:r w:rsidRPr="006243B7">
        <w:t xml:space="preserve">shall be </w:t>
      </w:r>
      <w:r w:rsidR="009D085A">
        <w:t>maintained</w:t>
      </w:r>
      <w:r>
        <w:t xml:space="preserve"> and </w:t>
      </w:r>
      <w:r w:rsidR="00111FBD">
        <w:t>operated in</w:t>
      </w:r>
      <w:r>
        <w:t xml:space="preserve"> </w:t>
      </w:r>
      <w:r w:rsidRPr="006243B7">
        <w:t>accordance with the air pollution control requirements of 20 DCMR.</w:t>
      </w:r>
    </w:p>
    <w:p w:rsidR="00483B0D" w:rsidRPr="006243B7" w:rsidRDefault="00483B0D" w:rsidP="00483B0D">
      <w:pPr>
        <w:ind w:left="720" w:hanging="360"/>
      </w:pPr>
    </w:p>
    <w:p w:rsidR="00483B0D" w:rsidRDefault="00483B0D" w:rsidP="003F76C2">
      <w:pPr>
        <w:ind w:left="720" w:hanging="360"/>
      </w:pPr>
      <w:r w:rsidRPr="006243B7">
        <w:t>b.</w:t>
      </w:r>
      <w:r w:rsidRPr="006243B7">
        <w:tab/>
      </w:r>
      <w:r w:rsidR="00CC2687" w:rsidRPr="006243B7">
        <w:t>This</w:t>
      </w:r>
      <w:r w:rsidR="00CC2687">
        <w:t xml:space="preserve"> permit will expire</w:t>
      </w:r>
      <w:r w:rsidR="00CC2687" w:rsidRPr="006243B7">
        <w:t xml:space="preserve"> </w:t>
      </w:r>
      <w:r w:rsidR="00111FBD" w:rsidRPr="006243B7">
        <w:t xml:space="preserve">on </w:t>
      </w:r>
      <w:r w:rsidR="009D085A">
        <w:t>July 1</w:t>
      </w:r>
      <w:r w:rsidR="000E7488">
        <w:t>, 2024</w:t>
      </w:r>
      <w:r w:rsidR="00111FBD">
        <w:t xml:space="preserve">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9D085A">
        <w:t>March 31</w:t>
      </w:r>
      <w:r w:rsidR="00111FBD">
        <w:t>, 202</w:t>
      </w:r>
      <w:r w:rsidR="009D085A">
        <w:t>4</w:t>
      </w:r>
      <w:r w:rsidR="00111FBD" w:rsidRPr="006243B7">
        <w:t>.</w:t>
      </w:r>
    </w:p>
    <w:p w:rsidR="00906522" w:rsidRDefault="00906522" w:rsidP="003F76C2">
      <w:pPr>
        <w:ind w:left="720" w:hanging="360"/>
      </w:pPr>
    </w:p>
    <w:p w:rsidR="00906522" w:rsidRDefault="00906522" w:rsidP="003F76C2">
      <w:pPr>
        <w:ind w:left="720" w:hanging="360"/>
      </w:pPr>
      <w:r w:rsidRPr="006243B7">
        <w:lastRenderedPageBreak/>
        <w:t>c.</w:t>
      </w:r>
      <w:r w:rsidRPr="006243B7">
        <w:tab/>
      </w:r>
      <w:r w:rsidR="000B5CEA">
        <w:t>Operation</w:t>
      </w:r>
      <w:r w:rsidR="003F76C2">
        <w:t xml:space="preserve"> </w:t>
      </w:r>
      <w:r>
        <w:t>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8A0442" w:rsidRDefault="008A0442" w:rsidP="00906522">
      <w:pPr>
        <w:ind w:left="1080" w:hanging="360"/>
      </w:pPr>
    </w:p>
    <w:p w:rsidR="00906522" w:rsidRPr="00F341B1" w:rsidRDefault="00906522" w:rsidP="00906522">
      <w:pPr>
        <w:ind w:left="1080" w:hanging="360"/>
      </w:pPr>
      <w:r w:rsidRPr="00F341B1">
        <w:t>1.</w:t>
      </w:r>
      <w:r w:rsidRPr="00F341B1">
        <w:tab/>
        <w:t xml:space="preserve">Enter upon the Permittee’s premises where a source or emission unit is located, an emissions related activity is conducted, or where records required by this </w:t>
      </w:r>
      <w:r w:rsidR="00AC6D3E">
        <w:t xml:space="preserve">set of </w:t>
      </w:r>
      <w:r w:rsidRPr="00F341B1">
        <w:t>permit</w:t>
      </w:r>
      <w:r w:rsidR="00AC6D3E">
        <w:t>s</w:t>
      </w:r>
      <w:r w:rsidRPr="00F341B1">
        <w:t xml:space="preserve">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w:t>
      </w:r>
      <w:r w:rsidR="00AC6D3E">
        <w:t xml:space="preserve">set of </w:t>
      </w:r>
      <w:r w:rsidRPr="00F341B1">
        <w:t>permit</w:t>
      </w:r>
      <w:r w:rsidR="00AC6D3E">
        <w:t>s</w:t>
      </w:r>
      <w:r w:rsidRPr="00F341B1">
        <w:t xml:space="preserve">;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 xml:space="preserve">Inspect, at reasonable times, any facilities, equipment (including monitoring and air pollution control equipment), practices, or operations regulated or required under this </w:t>
      </w:r>
      <w:r w:rsidR="00AC6D3E">
        <w:t xml:space="preserve">set of </w:t>
      </w:r>
      <w:r w:rsidRPr="00F341B1">
        <w:t>permit</w:t>
      </w:r>
      <w:r w:rsidR="00AC6D3E">
        <w:t>s</w:t>
      </w:r>
      <w:r w:rsidRPr="00F341B1">
        <w: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 xml:space="preserve">Sample or monitor, at reasonable times, any substance or parameter for the purpose of assuring compliance with this </w:t>
      </w:r>
      <w:r w:rsidR="00AC6D3E">
        <w:t xml:space="preserve">set of </w:t>
      </w:r>
      <w:r w:rsidR="00906522" w:rsidRPr="00F341B1">
        <w:t>permit</w:t>
      </w:r>
      <w:r w:rsidR="00AC6D3E">
        <w:t>s</w:t>
      </w:r>
      <w:r w:rsidR="00906522" w:rsidRPr="00F341B1">
        <w:t xml:space="preserve">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permit shall be kept on the </w:t>
      </w:r>
      <w:r w:rsidR="00906522">
        <w:t>premises and produced upon request</w:t>
      </w:r>
      <w:r w:rsidR="00906522" w:rsidRPr="0054722C">
        <w:t>.</w:t>
      </w:r>
    </w:p>
    <w:p w:rsidR="00906522" w:rsidRDefault="00906522" w:rsidP="00906522"/>
    <w:p w:rsidR="008A0442" w:rsidRDefault="00906522" w:rsidP="008A0442">
      <w:pPr>
        <w:numPr>
          <w:ilvl w:val="0"/>
          <w:numId w:val="2"/>
        </w:numPr>
      </w:pPr>
      <w:r w:rsidRPr="00F341B1">
        <w:t>Failure to comply with the provisions of this permit</w:t>
      </w:r>
      <w:r>
        <w:t xml:space="preserve"> m</w:t>
      </w:r>
      <w:r w:rsidRPr="00F341B1">
        <w:t>ay be grounds for suspension or revocation. [20 DCMR 202.2]</w:t>
      </w:r>
      <w:r w:rsidR="008A0442">
        <w:br/>
      </w:r>
    </w:p>
    <w:p w:rsidR="00C220AC" w:rsidRPr="006243B7" w:rsidRDefault="00C220AC" w:rsidP="00C220AC">
      <w:pPr>
        <w:ind w:left="360" w:hanging="360"/>
        <w:rPr>
          <w:u w:val="single"/>
        </w:rPr>
      </w:pPr>
      <w:r w:rsidRPr="006243B7">
        <w:t>II.</w:t>
      </w:r>
      <w:r w:rsidRPr="006243B7">
        <w:tab/>
      </w:r>
      <w:r w:rsidRPr="006243B7">
        <w:rPr>
          <w:u w:val="single"/>
        </w:rPr>
        <w:t>Emission Limitations:</w:t>
      </w:r>
    </w:p>
    <w:p w:rsidR="00AF5CD5" w:rsidRDefault="00AF5CD5" w:rsidP="0028534E">
      <w:pPr>
        <w:pStyle w:val="ListParagraph"/>
      </w:pPr>
    </w:p>
    <w:p w:rsidR="006C6C1A" w:rsidRDefault="006C6C1A" w:rsidP="006C6C1A">
      <w:pPr>
        <w:ind w:left="720" w:hanging="360"/>
      </w:pPr>
      <w:r w:rsidRPr="006243B7">
        <w:t>a.</w:t>
      </w:r>
      <w:r w:rsidRPr="006243B7">
        <w:tab/>
        <w:t xml:space="preserve">Visible emissions shall </w:t>
      </w:r>
      <w:r>
        <w:t>not be emitted into the outdoor atmosphere from this generator set,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9D085A" w:rsidRDefault="009D085A" w:rsidP="006C6C1A">
      <w:pPr>
        <w:ind w:left="720"/>
        <w:rPr>
          <w:i/>
        </w:rPr>
      </w:pPr>
    </w:p>
    <w:p w:rsidR="006C6C1A" w:rsidRDefault="006C6C1A" w:rsidP="006C6C1A">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b) as stated above.</w:t>
      </w:r>
    </w:p>
    <w:p w:rsidR="006C6C1A" w:rsidRDefault="006C6C1A" w:rsidP="006C6C1A">
      <w:pPr>
        <w:ind w:left="360" w:hanging="360"/>
      </w:pPr>
    </w:p>
    <w:p w:rsidR="006C6C1A" w:rsidRDefault="009D085A" w:rsidP="006C6C1A">
      <w:pPr>
        <w:ind w:left="720" w:hanging="360"/>
      </w:pPr>
      <w:r>
        <w:lastRenderedPageBreak/>
        <w:t>b</w:t>
      </w:r>
      <w:r w:rsidR="006C6C1A" w:rsidRPr="006243B7">
        <w:t>.</w:t>
      </w:r>
      <w:r w:rsidR="006C6C1A"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C1A" w:rsidRPr="006243B7" w:rsidRDefault="006C6C1A" w:rsidP="0028534E">
      <w:pPr>
        <w:pStyle w:val="ListParagraph"/>
      </w:pPr>
    </w:p>
    <w:p w:rsidR="00842E42" w:rsidRPr="006243B7" w:rsidRDefault="00842E42" w:rsidP="00842E42">
      <w:pPr>
        <w:ind w:left="360" w:hanging="360"/>
      </w:pPr>
      <w:r w:rsidRPr="006243B7">
        <w:t>III.</w:t>
      </w:r>
      <w:r w:rsidRPr="006243B7">
        <w:tab/>
      </w:r>
      <w:r w:rsidRPr="006243B7">
        <w:rPr>
          <w:u w:val="single"/>
        </w:rPr>
        <w:t>Operational Limitations:</w:t>
      </w:r>
    </w:p>
    <w:p w:rsidR="00842E42" w:rsidRPr="006243B7" w:rsidRDefault="00842E42" w:rsidP="00842E42"/>
    <w:p w:rsidR="00A4695C" w:rsidRPr="006243B7" w:rsidRDefault="00A4695C" w:rsidP="00A4695C">
      <w:pPr>
        <w:widowControl w:val="0"/>
        <w:tabs>
          <w:tab w:val="left" w:pos="-1440"/>
          <w:tab w:val="left" w:pos="90"/>
          <w:tab w:val="left" w:pos="270"/>
          <w:tab w:val="left" w:pos="360"/>
          <w:tab w:val="left" w:pos="720"/>
          <w:tab w:val="left" w:pos="1440"/>
        </w:tabs>
        <w:autoSpaceDE w:val="0"/>
        <w:autoSpaceDN w:val="0"/>
        <w:adjustRightInd w:val="0"/>
        <w:ind w:left="720" w:hanging="360"/>
      </w:pPr>
      <w:r>
        <w:t>a.</w:t>
      </w:r>
      <w:r>
        <w:tab/>
      </w:r>
      <w:r w:rsidRPr="006243B7">
        <w:t xml:space="preserve">The emergency generator </w:t>
      </w:r>
      <w:r w:rsidR="003F76C2">
        <w:t xml:space="preserve">set </w:t>
      </w:r>
      <w:r w:rsidRPr="006243B7">
        <w:t xml:space="preserve">shall be operated </w:t>
      </w:r>
      <w:r>
        <w:t>for fewer than</w:t>
      </w:r>
      <w:r w:rsidRPr="006243B7">
        <w:t xml:space="preserve"> 500 hours in any 12</w:t>
      </w:r>
      <w:r w:rsidR="00211E49">
        <w:t>-consecutive-</w:t>
      </w:r>
      <w:r w:rsidRPr="006243B7">
        <w:t xml:space="preserve">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w:t>
      </w:r>
      <w:r w:rsidR="0028534E">
        <w:t xml:space="preserve">set of </w:t>
      </w:r>
      <w:r w:rsidRPr="006243B7">
        <w:t>permit</w:t>
      </w:r>
      <w:r w:rsidR="0028534E">
        <w:t>s</w:t>
      </w:r>
      <w:r w:rsidRPr="006243B7">
        <w:t xml:space="preserve"> to comply with the conditions of 20 DCMR 805 and shall obtain the Department’s approval of such application prior to initiating such operation.</w:t>
      </w:r>
      <w:r>
        <w:t xml:space="preserve"> </w:t>
      </w:r>
      <w:r w:rsidRPr="00D35369">
        <w:t>[20 DCMR 201 and 20 DCMR 805.1(c)]</w:t>
      </w:r>
    </w:p>
    <w:p w:rsidR="00A4695C" w:rsidRDefault="00A4695C" w:rsidP="00A4695C">
      <w:pPr>
        <w:ind w:left="720" w:hanging="360"/>
      </w:pPr>
    </w:p>
    <w:p w:rsidR="00A4695C" w:rsidRPr="006243B7" w:rsidRDefault="00A4695C" w:rsidP="00A4695C">
      <w:pPr>
        <w:numPr>
          <w:ilvl w:val="0"/>
          <w:numId w:val="4"/>
        </w:numPr>
      </w:pPr>
      <w:r>
        <w:t>E</w:t>
      </w:r>
      <w:r w:rsidRPr="006243B7">
        <w:t>xcept</w:t>
      </w:r>
      <w:r>
        <w:t xml:space="preserve"> as</w:t>
      </w:r>
      <w:r w:rsidRPr="006243B7">
        <w:t xml:space="preserve"> specified in Condition III(</w:t>
      </w:r>
      <w:r>
        <w:t>c</w:t>
      </w:r>
      <w:r w:rsidRPr="006243B7">
        <w:t>)</w:t>
      </w:r>
      <w:r>
        <w:t xml:space="preserve">, the </w:t>
      </w:r>
      <w:r w:rsidRPr="006243B7">
        <w:t xml:space="preserve">emergency generator </w:t>
      </w:r>
      <w:r w:rsidR="003F76C2">
        <w:t xml:space="preserve">set </w:t>
      </w:r>
      <w:r w:rsidRPr="006243B7">
        <w:t xml:space="preserve">shall be operated only during </w:t>
      </w:r>
      <w:r>
        <w:t>emergencies resulting from e</w:t>
      </w:r>
      <w:r w:rsidRPr="006243B7">
        <w:t>lectrical power outage</w:t>
      </w:r>
      <w:r>
        <w:t>s</w:t>
      </w:r>
      <w:r w:rsidRPr="006243B7">
        <w:t xml:space="preserve"> due to: a failure of the electrical grid; on-site disaster; local equipment failure; or public service emergencies such as flood, fire, natural disaster, or severe weather conditions (e.g. hurr</w:t>
      </w:r>
      <w:r>
        <w:t>icane, tornado, blizzard, etc.).</w:t>
      </w:r>
      <w:r w:rsidRPr="006243B7">
        <w:t xml:space="preserve"> </w:t>
      </w:r>
      <w:r>
        <w:t>[20 DCMR 201]</w:t>
      </w:r>
    </w:p>
    <w:p w:rsidR="00A4695C" w:rsidRDefault="00A4695C" w:rsidP="00A4695C">
      <w:pPr>
        <w:ind w:left="720" w:hanging="360"/>
      </w:pPr>
    </w:p>
    <w:p w:rsidR="00A4695C" w:rsidRDefault="00A4695C" w:rsidP="00A4695C">
      <w:pPr>
        <w:ind w:left="720" w:hanging="360"/>
      </w:pPr>
      <w:r w:rsidRPr="006243B7">
        <w:t>c.</w:t>
      </w:r>
      <w:r w:rsidRPr="006243B7">
        <w:tab/>
      </w:r>
      <w:r w:rsidRPr="00BC41C6">
        <w:t xml:space="preserve">The emergency generator </w:t>
      </w:r>
      <w:r w:rsidR="003F76C2">
        <w:t xml:space="preserve">set </w:t>
      </w:r>
      <w:r w:rsidRPr="00BC41C6">
        <w:t>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w:t>
      </w:r>
      <w:proofErr w:type="gramStart"/>
      <w:r>
        <w:t>)(</w:t>
      </w:r>
      <w:proofErr w:type="gramEnd"/>
      <w:r>
        <w:t>1) and (2) below</w:t>
      </w:r>
      <w:r w:rsidRPr="00BC41C6">
        <w:t>.</w:t>
      </w:r>
      <w:r>
        <w:t xml:space="preserve"> Any such operation shall be considered as part of the 500 hours </w:t>
      </w:r>
      <w:r w:rsidR="003F76C2">
        <w:t xml:space="preserve">allowed under Condition </w:t>
      </w:r>
      <w:proofErr w:type="gramStart"/>
      <w:r w:rsidR="003F76C2">
        <w:t>III</w:t>
      </w:r>
      <w:r>
        <w:t>(</w:t>
      </w:r>
      <w:proofErr w:type="gramEnd"/>
      <w:r>
        <w:t>a) above. [</w:t>
      </w:r>
      <w:r w:rsidR="00813182">
        <w:t>20 DCMR 201</w:t>
      </w:r>
      <w:r>
        <w:t>]</w:t>
      </w:r>
    </w:p>
    <w:p w:rsidR="00A4695C" w:rsidRDefault="00A4695C" w:rsidP="00A4695C">
      <w:pPr>
        <w:ind w:left="720" w:hanging="360"/>
      </w:pPr>
    </w:p>
    <w:p w:rsidR="00A4695C" w:rsidRDefault="00A4695C" w:rsidP="00A4695C">
      <w:pPr>
        <w:ind w:left="1080" w:hanging="360"/>
      </w:pPr>
      <w:r>
        <w:t>1.</w:t>
      </w:r>
      <w:r>
        <w:tab/>
        <w:t>The emergency generator</w:t>
      </w:r>
      <w:r w:rsidR="003F76C2">
        <w:t xml:space="preserve"> set </w:t>
      </w:r>
      <w:r>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w:t>
      </w:r>
      <w:r w:rsidR="00B30F18">
        <w:t>3</w:t>
      </w:r>
      <w:r>
        <w:t>.</w:t>
      </w:r>
      <w:r w:rsidR="00B30F18">
        <w:t>6640</w:t>
      </w:r>
      <w:r>
        <w:t>(f</w:t>
      </w:r>
      <w:proofErr w:type="gramStart"/>
      <w:r>
        <w:t>)(</w:t>
      </w:r>
      <w:proofErr w:type="gramEnd"/>
      <w:r>
        <w:t>2)(i) and DCMR 201]; and</w:t>
      </w:r>
    </w:p>
    <w:p w:rsidR="00A4695C" w:rsidRDefault="00A4695C" w:rsidP="00A4695C">
      <w:pPr>
        <w:ind w:left="1080" w:hanging="360"/>
      </w:pPr>
    </w:p>
    <w:p w:rsidR="00A4695C" w:rsidRDefault="00A4695C" w:rsidP="00A4695C">
      <w:pPr>
        <w:ind w:left="1080" w:hanging="360"/>
      </w:pPr>
      <w:r>
        <w:t>2.</w:t>
      </w:r>
      <w:r>
        <w:tab/>
        <w:t xml:space="preserve">The emergency generator </w:t>
      </w:r>
      <w:r w:rsidR="003F76C2">
        <w:t xml:space="preserve">set </w:t>
      </w:r>
      <w:r>
        <w:t>may be operated for up to fifty (50) hours per calendar year in non-emergency situations, subject to the following conditions [40 CFR 6</w:t>
      </w:r>
      <w:r w:rsidR="00C266A1">
        <w:t>3</w:t>
      </w:r>
      <w:r>
        <w:t>.</w:t>
      </w:r>
      <w:r w:rsidR="00C266A1">
        <w:t>6640</w:t>
      </w:r>
      <w:r>
        <w:t>(f)(</w:t>
      </w:r>
      <w:r w:rsidR="00C266A1">
        <w:t>4</w:t>
      </w:r>
      <w:r>
        <w:t>) and 20 DCMR 201]:</w:t>
      </w:r>
    </w:p>
    <w:p w:rsidR="00A4695C" w:rsidRDefault="00A4695C" w:rsidP="00A4695C">
      <w:pPr>
        <w:ind w:left="1080" w:hanging="360"/>
      </w:pPr>
    </w:p>
    <w:p w:rsidR="00A4695C" w:rsidRDefault="00A4695C" w:rsidP="00A4695C">
      <w:pPr>
        <w:numPr>
          <w:ilvl w:val="0"/>
          <w:numId w:val="13"/>
        </w:numPr>
      </w:pPr>
      <w:r>
        <w:t>Any such operation shall be counted as part of the 100 hours per calendar year for maintenance and testing as provided in Condition III(c).</w:t>
      </w:r>
      <w:r w:rsidR="00BB2AD2">
        <w:t xml:space="preserve"> </w:t>
      </w:r>
    </w:p>
    <w:p w:rsidR="00A4695C" w:rsidRDefault="00A4695C" w:rsidP="00A4695C">
      <w:pPr>
        <w:ind w:left="1440"/>
      </w:pPr>
    </w:p>
    <w:p w:rsidR="00A4695C" w:rsidRDefault="00A4695C" w:rsidP="00A4695C">
      <w:pPr>
        <w:numPr>
          <w:ilvl w:val="0"/>
          <w:numId w:val="13"/>
        </w:numPr>
      </w:pPr>
      <w:r>
        <w:t>These 50 hours of non-emergency operations per calendar year cannot be used for peak shaving, or as part of any program to supply power to generate income for the facility as part of a financial arrangement with another entity;</w:t>
      </w:r>
    </w:p>
    <w:p w:rsidR="00A4695C" w:rsidRDefault="00A4695C" w:rsidP="00A4695C">
      <w:pPr>
        <w:pStyle w:val="ListParagraph"/>
      </w:pPr>
    </w:p>
    <w:p w:rsidR="00A4695C" w:rsidRDefault="00A4695C" w:rsidP="00A4695C">
      <w:pPr>
        <w:numPr>
          <w:ilvl w:val="0"/>
          <w:numId w:val="13"/>
        </w:numPr>
      </w:pPr>
      <w:r>
        <w:lastRenderedPageBreak/>
        <w:t>All operations prohibited under Condition III(</w:t>
      </w:r>
      <w:r w:rsidR="009D085A">
        <w:t>e</w:t>
      </w:r>
      <w:r>
        <w:t>) are also prohibited under this condition; and</w:t>
      </w:r>
    </w:p>
    <w:p w:rsidR="00A4695C" w:rsidRDefault="00A4695C" w:rsidP="00A4695C">
      <w:pPr>
        <w:pStyle w:val="ListParagraph"/>
      </w:pPr>
    </w:p>
    <w:p w:rsidR="00A4695C" w:rsidRDefault="00A4695C" w:rsidP="00A4695C">
      <w:pPr>
        <w:numPr>
          <w:ilvl w:val="0"/>
          <w:numId w:val="13"/>
        </w:numPr>
      </w:pPr>
      <w:r>
        <w:t xml:space="preserve">All operations of the emergency generator </w:t>
      </w:r>
      <w:r w:rsidR="003F76C2">
        <w:t>set</w:t>
      </w:r>
      <w:r w:rsidR="00CB4242">
        <w:t>s</w:t>
      </w:r>
      <w:r w:rsidR="003F76C2">
        <w:t xml:space="preserve"> </w:t>
      </w:r>
      <w:r>
        <w:t>resulting from a deviation in voltage or frequency from the electric provider to the premises shall be considered non-emergency operation and counted as part of this 50 hour per calendar year allowance.</w:t>
      </w:r>
    </w:p>
    <w:p w:rsidR="00A4695C" w:rsidRDefault="00A4695C" w:rsidP="00A4695C">
      <w:pPr>
        <w:ind w:left="720" w:hanging="360"/>
      </w:pPr>
    </w:p>
    <w:p w:rsidR="00A4695C" w:rsidRDefault="00A4695C" w:rsidP="00A4695C">
      <w:pPr>
        <w:ind w:left="720" w:hanging="360"/>
      </w:pPr>
      <w:r w:rsidRPr="006243B7">
        <w:t>d.</w:t>
      </w:r>
      <w:r w:rsidRPr="006243B7">
        <w:tab/>
      </w:r>
      <w:r w:rsidR="007F74B5" w:rsidRPr="006243B7">
        <w:t xml:space="preserve">The </w:t>
      </w:r>
      <w:r w:rsidR="008455D6">
        <w:t xml:space="preserve">Permittee shall purchase for use in the </w:t>
      </w:r>
      <w:r w:rsidR="007F74B5" w:rsidRPr="006243B7">
        <w:t xml:space="preserve">emergency generator </w:t>
      </w:r>
      <w:r w:rsidR="007F74B5">
        <w:t xml:space="preserve">set only diesel fuel that contains a maximum sulfur content of 15 ppm (0.0015 percent by weight) and either a minimum </w:t>
      </w:r>
      <w:proofErr w:type="spellStart"/>
      <w:r w:rsidR="007F74B5">
        <w:t>cetane</w:t>
      </w:r>
      <w:proofErr w:type="spellEnd"/>
      <w:r w:rsidR="007F74B5">
        <w:t xml:space="preserve"> index of 40 or a maximum aromatic content of 35 vo</w:t>
      </w:r>
      <w:r w:rsidR="009D085A">
        <w:t>lume percent. [20 DCMR 201 and 20 DCMR 801</w:t>
      </w:r>
      <w:r w:rsidR="007F74B5">
        <w:t>]</w:t>
      </w:r>
    </w:p>
    <w:p w:rsidR="00A4695C" w:rsidRPr="006243B7" w:rsidRDefault="00A4695C" w:rsidP="00A4695C">
      <w:pPr>
        <w:ind w:left="720" w:hanging="360"/>
      </w:pPr>
    </w:p>
    <w:p w:rsidR="00DC2254" w:rsidRDefault="009D085A" w:rsidP="00DC2254">
      <w:pPr>
        <w:ind w:left="720" w:hanging="360"/>
      </w:pPr>
      <w:r>
        <w:t>e</w:t>
      </w:r>
      <w:r w:rsidR="00A4695C" w:rsidRPr="006243B7">
        <w:t>.</w:t>
      </w:r>
      <w:r w:rsidR="00A4695C" w:rsidRPr="006243B7">
        <w:tab/>
      </w:r>
      <w:r w:rsidR="00DC2254" w:rsidRPr="006243B7">
        <w:t xml:space="preserve">The emergency generator </w:t>
      </w:r>
      <w:r w:rsidR="00DC2254">
        <w:t xml:space="preserve">set </w:t>
      </w:r>
      <w:r w:rsidR="00DC2254" w:rsidRPr="006243B7">
        <w:t>shall not be operated in conjunction with a voluntary demand-reduction program or any other interruptible power supply arrangement with a utility, other market participant, or system operator.</w:t>
      </w:r>
      <w:r w:rsidR="00DC2254" w:rsidRPr="001F0341">
        <w:t xml:space="preserve"> </w:t>
      </w:r>
      <w:r w:rsidR="00DC2254" w:rsidRPr="00BD120D">
        <w:t>[20 DCMR 201]</w:t>
      </w:r>
    </w:p>
    <w:p w:rsidR="009D085A" w:rsidRDefault="009D085A" w:rsidP="00DC2254">
      <w:pPr>
        <w:ind w:left="720" w:hanging="360"/>
      </w:pPr>
    </w:p>
    <w:p w:rsidR="009D085A" w:rsidRPr="006243B7" w:rsidRDefault="009D085A" w:rsidP="00DC2254">
      <w:pPr>
        <w:ind w:left="720" w:hanging="360"/>
      </w:pPr>
      <w:r>
        <w:t>f.</w:t>
      </w:r>
      <w:r>
        <w:tab/>
      </w:r>
      <w:r w:rsidRPr="000006F1">
        <w:t xml:space="preserve">The emergency </w:t>
      </w:r>
      <w:r>
        <w:t>generator set</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DC2254" w:rsidRDefault="00DC2254" w:rsidP="00171B59">
      <w:pPr>
        <w:ind w:left="720" w:hanging="360"/>
      </w:pPr>
    </w:p>
    <w:p w:rsidR="009D085A" w:rsidRPr="000006F1" w:rsidRDefault="009D085A" w:rsidP="009D085A">
      <w:pPr>
        <w:ind w:left="720" w:hanging="360"/>
      </w:pPr>
      <w:r w:rsidRPr="00107D7D">
        <w:t>g.</w:t>
      </w:r>
      <w:r w:rsidRPr="00107D7D">
        <w:tab/>
      </w:r>
      <w:r w:rsidRPr="000006F1">
        <w:t xml:space="preserve">In addition to the requirements of Condition </w:t>
      </w:r>
      <w:proofErr w:type="gramStart"/>
      <w:r>
        <w:t>III(</w:t>
      </w:r>
      <w:proofErr w:type="gramEnd"/>
      <w:r>
        <w:t>f)</w:t>
      </w:r>
      <w:r w:rsidRPr="000006F1">
        <w:t>, the following maintenance activities shall be performed on the schedules specified [40 CFR 63.6603(a), 40 CFR 63.6640(a), and 40 CFR 60, Subpart ZZZZ, Table 2d]:</w:t>
      </w:r>
    </w:p>
    <w:p w:rsidR="009D085A" w:rsidRPr="000006F1" w:rsidRDefault="009D085A" w:rsidP="009D085A">
      <w:pPr>
        <w:ind w:left="720" w:hanging="360"/>
      </w:pPr>
    </w:p>
    <w:p w:rsidR="009D085A" w:rsidRPr="000006F1" w:rsidRDefault="009D085A" w:rsidP="009D085A">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9D085A" w:rsidRPr="000006F1" w:rsidRDefault="009D085A" w:rsidP="009D085A">
      <w:pPr>
        <w:ind w:left="1080" w:hanging="360"/>
      </w:pPr>
    </w:p>
    <w:p w:rsidR="009D085A" w:rsidRPr="000006F1" w:rsidRDefault="009D085A" w:rsidP="009D085A">
      <w:pPr>
        <w:ind w:left="1080" w:hanging="360"/>
      </w:pPr>
      <w:r w:rsidRPr="000006F1">
        <w:t>2.</w:t>
      </w:r>
      <w:r w:rsidRPr="000006F1">
        <w:tab/>
        <w:t>Inspect air cleaner every 1,000 hours of operation or annually, whichever comes first, and replace as necessary; and</w:t>
      </w:r>
    </w:p>
    <w:p w:rsidR="009D085A" w:rsidRPr="000006F1" w:rsidRDefault="009D085A" w:rsidP="009D085A">
      <w:pPr>
        <w:ind w:left="1080" w:hanging="360"/>
      </w:pPr>
    </w:p>
    <w:p w:rsidR="009D085A" w:rsidRPr="000006F1" w:rsidRDefault="009D085A" w:rsidP="009D085A">
      <w:pPr>
        <w:ind w:left="1080" w:hanging="360"/>
      </w:pPr>
      <w:r w:rsidRPr="000006F1">
        <w:t>3.</w:t>
      </w:r>
      <w:r w:rsidRPr="000006F1">
        <w:tab/>
        <w:t>Inspect all hoses and belts every 500 hours of operation or annually, whichever comes first, and replace as necessary.</w:t>
      </w:r>
    </w:p>
    <w:p w:rsidR="009D085A" w:rsidRDefault="009D085A" w:rsidP="009D085A"/>
    <w:p w:rsidR="009D085A" w:rsidRDefault="009D085A" w:rsidP="009D085A">
      <w:pPr>
        <w:pStyle w:val="ListParagraph"/>
        <w:numPr>
          <w:ilvl w:val="0"/>
          <w:numId w:val="16"/>
        </w:numPr>
      </w:pPr>
      <w:r>
        <w:lastRenderedPageBreak/>
        <w:t>The Permittee shall minimize the engine’s time spent at idle during startup and minimize the engine’s startup time to a period needed for appropriate and safe loading of the engine, not to exceed 30 minutes. [40 CFR 63.6625(h)]</w:t>
      </w:r>
    </w:p>
    <w:p w:rsidR="009D085A" w:rsidRPr="009A4E2B" w:rsidRDefault="009D085A" w:rsidP="009D085A">
      <w:pPr>
        <w:pStyle w:val="ListParagraph"/>
      </w:pPr>
    </w:p>
    <w:p w:rsidR="00DC2254" w:rsidRPr="006243B7" w:rsidRDefault="009D085A" w:rsidP="00DC2254">
      <w:pPr>
        <w:ind w:left="720" w:hanging="360"/>
      </w:pPr>
      <w:r>
        <w:t>i</w:t>
      </w:r>
      <w:r w:rsidR="00171B59" w:rsidRPr="00E74427">
        <w:t>.</w:t>
      </w:r>
      <w:r w:rsidR="00171B59"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B31603" w:rsidRDefault="00B31603" w:rsidP="00171B59">
      <w:pPr>
        <w:ind w:left="72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Default="00842E42" w:rsidP="00842E42">
      <w:pPr>
        <w:ind w:left="360" w:hanging="360"/>
      </w:pPr>
    </w:p>
    <w:p w:rsidR="00827551" w:rsidRPr="006243B7" w:rsidRDefault="00827551" w:rsidP="00827551">
      <w:pPr>
        <w:ind w:left="720" w:hanging="360"/>
      </w:pPr>
      <w:r w:rsidRPr="006243B7">
        <w:t>a.</w:t>
      </w:r>
      <w:r w:rsidRPr="006243B7">
        <w:tab/>
      </w:r>
      <w:r w:rsidR="00DC2254" w:rsidRPr="006243B7">
        <w:t xml:space="preserve">The </w:t>
      </w:r>
      <w:r w:rsidR="00DC2254">
        <w:t>Permittee</w:t>
      </w:r>
      <w:r w:rsidR="00DC2254" w:rsidRPr="006243B7">
        <w:t xml:space="preserve"> shall monitor the date, time, duration, an</w:t>
      </w:r>
      <w:r w:rsidR="00DC2254">
        <w:t xml:space="preserve">d reason for each </w:t>
      </w:r>
      <w:r w:rsidR="00DC2254" w:rsidRPr="006243B7">
        <w:t xml:space="preserve">emergency generator </w:t>
      </w:r>
      <w:r w:rsidR="00DC2254">
        <w:t xml:space="preserve">set </w:t>
      </w:r>
      <w:r w:rsidR="00DC2254" w:rsidRPr="006243B7">
        <w:t>startup</w:t>
      </w:r>
      <w:r w:rsidR="00DC2254">
        <w:t xml:space="preserve"> to ensure compliance with Conditions </w:t>
      </w:r>
      <w:proofErr w:type="gramStart"/>
      <w:r w:rsidR="00DC2254">
        <w:t>III(</w:t>
      </w:r>
      <w:proofErr w:type="gramEnd"/>
      <w:r w:rsidR="00DC2254">
        <w:t>a), (b), (c), and</w:t>
      </w:r>
      <w:r w:rsidR="009D085A">
        <w:t xml:space="preserve"> (e</w:t>
      </w:r>
      <w:r w:rsidR="00DC2254">
        <w:t>). [20 DCMR 500.1]</w:t>
      </w:r>
    </w:p>
    <w:p w:rsidR="00827551" w:rsidRDefault="00827551" w:rsidP="00827551">
      <w:pPr>
        <w:ind w:left="720" w:hanging="360"/>
      </w:pPr>
    </w:p>
    <w:p w:rsidR="00827551" w:rsidRPr="006243B7" w:rsidRDefault="00827551" w:rsidP="00827551">
      <w:pPr>
        <w:ind w:left="720" w:hanging="360"/>
      </w:pPr>
      <w:r w:rsidRPr="006243B7">
        <w:t>b.</w:t>
      </w:r>
      <w:r w:rsidRPr="006243B7">
        <w:tab/>
      </w:r>
      <w:r w:rsidR="009D085A" w:rsidRPr="000006F1">
        <w:t xml:space="preserve">In order to ensure compliance with Condition </w:t>
      </w:r>
      <w:proofErr w:type="gramStart"/>
      <w:r w:rsidR="009D085A" w:rsidRPr="000006F1">
        <w:t>I</w:t>
      </w:r>
      <w:r w:rsidR="00211E49">
        <w:t>II</w:t>
      </w:r>
      <w:r w:rsidR="009D085A" w:rsidRPr="000006F1">
        <w:t>(</w:t>
      </w:r>
      <w:proofErr w:type="gramEnd"/>
      <w:r w:rsidR="009D085A" w:rsidRPr="000006F1">
        <w:t xml:space="preserve">a), the </w:t>
      </w:r>
      <w:r w:rsidR="009D085A">
        <w:t>Permittee</w:t>
      </w:r>
      <w:r w:rsidR="009D085A"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827551" w:rsidRDefault="00827551" w:rsidP="00827551">
      <w:pPr>
        <w:ind w:left="720" w:hanging="360"/>
      </w:pPr>
    </w:p>
    <w:p w:rsidR="00827551" w:rsidRPr="006243B7" w:rsidRDefault="00827551" w:rsidP="00827551">
      <w:pPr>
        <w:ind w:left="720" w:hanging="360"/>
      </w:pPr>
      <w:r w:rsidRPr="006243B7">
        <w:t>c.</w:t>
      </w:r>
      <w:r w:rsidRPr="006243B7">
        <w:tab/>
      </w:r>
      <w:r w:rsidR="009D085A" w:rsidRPr="00226320">
        <w:t xml:space="preserve">The </w:t>
      </w:r>
      <w:r w:rsidR="009D085A">
        <w:t>Permittee</w:t>
      </w:r>
      <w:r w:rsidR="009D085A" w:rsidRPr="00226320">
        <w:t xml:space="preserve"> shall </w:t>
      </w:r>
      <w:r w:rsidR="00211E49">
        <w:t xml:space="preserve">monitor and/or </w:t>
      </w:r>
      <w:r w:rsidR="009D085A" w:rsidRPr="00226320">
        <w:t xml:space="preserve">test fuel oil as necessary to show compliance with Conditions </w:t>
      </w:r>
      <w:proofErr w:type="gramStart"/>
      <w:r w:rsidR="009D085A" w:rsidRPr="00226320">
        <w:t>I</w:t>
      </w:r>
      <w:r w:rsidR="009D085A">
        <w:t>II</w:t>
      </w:r>
      <w:r w:rsidR="009D085A" w:rsidRPr="00226320">
        <w:t>(</w:t>
      </w:r>
      <w:proofErr w:type="gramEnd"/>
      <w:r w:rsidR="009D085A" w:rsidRPr="00226320">
        <w:t>d) and V(c) in accordance with ASTM method D-4294 or D-5453 or other method approved in advance by the Department. [20 DCMR 502.</w:t>
      </w:r>
      <w:r w:rsidR="009D085A">
        <w:t>3</w:t>
      </w:r>
      <w:r w:rsidR="009D085A" w:rsidRPr="00226320">
        <w:t xml:space="preserve"> and 502.</w:t>
      </w:r>
      <w:r w:rsidR="009D085A">
        <w:t>6</w:t>
      </w:r>
      <w:r w:rsidR="009D085A" w:rsidRPr="00226320">
        <w:t>]</w:t>
      </w:r>
    </w:p>
    <w:p w:rsidR="00827551" w:rsidRPr="006243B7" w:rsidRDefault="00827551" w:rsidP="00827551">
      <w:pPr>
        <w:ind w:left="720" w:hanging="360"/>
      </w:pPr>
    </w:p>
    <w:p w:rsidR="00827551" w:rsidRPr="006243B7" w:rsidRDefault="00827551" w:rsidP="00827551">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w:t>
      </w:r>
      <w:r w:rsidR="00BB2AD2">
        <w:t xml:space="preserve"> </w:t>
      </w:r>
      <w:r>
        <w:t>[</w:t>
      </w:r>
      <w:r w:rsidRPr="006243B7">
        <w:t>20 DCMR 502.1</w:t>
      </w:r>
      <w:r>
        <w:t>]</w:t>
      </w:r>
    </w:p>
    <w:p w:rsidR="00827551" w:rsidRDefault="00827551" w:rsidP="00842E42">
      <w:pPr>
        <w:ind w:left="360" w:hanging="360"/>
      </w:pPr>
    </w:p>
    <w:p w:rsidR="00842E42"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rsidR="00827551" w:rsidRPr="006243B7" w:rsidRDefault="00827551" w:rsidP="00842E42">
      <w:pPr>
        <w:ind w:left="360" w:hanging="360"/>
      </w:pPr>
    </w:p>
    <w:p w:rsidR="00DC2254" w:rsidRDefault="00DC2254" w:rsidP="00DC2254">
      <w:pPr>
        <w:pStyle w:val="ListParagraph"/>
        <w:numPr>
          <w:ilvl w:val="0"/>
          <w:numId w:val="5"/>
        </w:numPr>
      </w:pPr>
      <w:r w:rsidRPr="006243B7">
        <w:t xml:space="preserve">The following information shall be recorded, initialed, and maintained in a log at the facility for a period not less than </w:t>
      </w:r>
      <w:r>
        <w:t>five</w:t>
      </w:r>
      <w:r w:rsidRPr="006243B7">
        <w:t xml:space="preserve"> (</w:t>
      </w:r>
      <w:r>
        <w:t>5</w:t>
      </w:r>
      <w:r w:rsidRPr="006243B7">
        <w:t xml:space="preserve">) years </w:t>
      </w:r>
      <w:r>
        <w:t xml:space="preserve">from the date the information is obtained </w:t>
      </w:r>
      <w:r w:rsidR="004E516E" w:rsidRPr="006243B7">
        <w:t>[</w:t>
      </w:r>
      <w:r w:rsidR="004E516E">
        <w:t xml:space="preserve">20 DCMR 500.2, </w:t>
      </w:r>
      <w:r w:rsidR="004E516E" w:rsidRPr="006243B7">
        <w:t>20 DCMR 500.8</w:t>
      </w:r>
      <w:r w:rsidR="004E516E">
        <w:t xml:space="preserve">, </w:t>
      </w:r>
      <w:r w:rsidR="004E516E" w:rsidRPr="00E01B5B">
        <w:t>40 CFR 63.6660, 40 CFR 66.6655, and 40 CFR 63.10(b)</w:t>
      </w:r>
      <w:r w:rsidR="004E516E" w:rsidRPr="006243B7">
        <w:t>]</w:t>
      </w:r>
      <w:r w:rsidRPr="006243B7">
        <w:t>:</w:t>
      </w:r>
    </w:p>
    <w:p w:rsidR="00827551" w:rsidRPr="006243B7" w:rsidRDefault="00827551" w:rsidP="00827551">
      <w:pPr>
        <w:pStyle w:val="ListParagraph"/>
      </w:pPr>
    </w:p>
    <w:p w:rsidR="00827551" w:rsidRDefault="00827551" w:rsidP="00827551">
      <w:pPr>
        <w:ind w:left="1080" w:hanging="360"/>
      </w:pPr>
      <w:r>
        <w:t>1.</w:t>
      </w:r>
      <w:r>
        <w:tab/>
        <w:t>The date, time, duration, and reason for each start-up of the emergency generator</w:t>
      </w:r>
      <w:r w:rsidR="00390FC8">
        <w:t xml:space="preserve"> set</w:t>
      </w:r>
      <w:r>
        <w:t>, including the following specific information:</w:t>
      </w:r>
    </w:p>
    <w:p w:rsidR="00827551" w:rsidRDefault="00827551" w:rsidP="00827551">
      <w:pPr>
        <w:ind w:left="1080" w:hanging="360"/>
      </w:pPr>
    </w:p>
    <w:p w:rsidR="00827551" w:rsidRDefault="00827551" w:rsidP="00827551">
      <w:pPr>
        <w:ind w:left="1440" w:hanging="360"/>
      </w:pPr>
      <w:r>
        <w:lastRenderedPageBreak/>
        <w:t>i.</w:t>
      </w:r>
      <w:r>
        <w:tab/>
        <w:t>If the unit is operated in non-emergency situations pursuant to Condition III(c)(2), the specific purpose for each operation period must be recorded; and</w:t>
      </w:r>
    </w:p>
    <w:p w:rsidR="00827551" w:rsidRDefault="00827551" w:rsidP="00827551">
      <w:pPr>
        <w:ind w:left="1440" w:hanging="360"/>
      </w:pPr>
    </w:p>
    <w:p w:rsidR="00827551" w:rsidRDefault="00827551" w:rsidP="00827551">
      <w:pPr>
        <w:ind w:left="1440" w:hanging="360"/>
      </w:pPr>
      <w:r>
        <w:t>ii.</w:t>
      </w:r>
      <w:r>
        <w:tab/>
        <w:t xml:space="preserve">If the unit is operated for emergency purposes, what classified the operation as </w:t>
      </w:r>
      <w:proofErr w:type="gramStart"/>
      <w:r>
        <w:t>emergency;</w:t>
      </w:r>
      <w:proofErr w:type="gramEnd"/>
    </w:p>
    <w:p w:rsidR="00827551" w:rsidRDefault="00827551" w:rsidP="00827551">
      <w:pPr>
        <w:ind w:left="1080" w:hanging="360"/>
      </w:pPr>
    </w:p>
    <w:p w:rsidR="00827551" w:rsidRPr="006243B7" w:rsidRDefault="00827551" w:rsidP="00827551">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27551" w:rsidRPr="006243B7" w:rsidRDefault="00827551" w:rsidP="00827551">
      <w:pPr>
        <w:tabs>
          <w:tab w:val="num" w:pos="1260"/>
        </w:tabs>
        <w:ind w:left="1260" w:hanging="540"/>
      </w:pPr>
    </w:p>
    <w:p w:rsidR="00827551" w:rsidRPr="006243B7" w:rsidRDefault="00827551" w:rsidP="00827551">
      <w:pPr>
        <w:ind w:left="1080" w:hanging="360"/>
      </w:pPr>
      <w:r w:rsidRPr="006243B7">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827551" w:rsidRDefault="00827551" w:rsidP="00827551">
      <w:pPr>
        <w:tabs>
          <w:tab w:val="num" w:pos="1260"/>
        </w:tabs>
        <w:ind w:left="1080" w:hanging="360"/>
      </w:pPr>
    </w:p>
    <w:p w:rsidR="00827551" w:rsidRDefault="00827551" w:rsidP="00827551">
      <w:pPr>
        <w:ind w:left="1080" w:hanging="360"/>
      </w:pPr>
      <w:r>
        <w:t>4</w:t>
      </w:r>
      <w:r w:rsidRPr="009979A7">
        <w:t>.</w:t>
      </w:r>
      <w:r w:rsidRPr="009979A7">
        <w:tab/>
      </w:r>
      <w:r>
        <w:t>The total hours of operation each calendar year for non-emergency purposes pursuant to Condition III(c)(2)</w:t>
      </w:r>
      <w:r w:rsidR="009D085A">
        <w:t xml:space="preserve">, </w:t>
      </w:r>
      <w:r w:rsidR="009D085A" w:rsidRPr="009979A7">
        <w:t>totaled by January 15 of each calendar year for the previous calendar year</w:t>
      </w:r>
      <w:r>
        <w:t>.</w:t>
      </w:r>
    </w:p>
    <w:p w:rsidR="00827551" w:rsidRDefault="00827551" w:rsidP="00827551">
      <w:pPr>
        <w:ind w:left="1080" w:hanging="360"/>
      </w:pPr>
    </w:p>
    <w:p w:rsidR="00827551" w:rsidRPr="009979A7" w:rsidRDefault="00827551" w:rsidP="00827551">
      <w:pPr>
        <w:ind w:left="1080" w:hanging="360"/>
      </w:pPr>
      <w:r>
        <w:t>5.</w:t>
      </w:r>
      <w:r>
        <w:tab/>
      </w:r>
      <w:r w:rsidRPr="00BD120D">
        <w:t xml:space="preserve">Records of the maintenance performed on the units </w:t>
      </w:r>
      <w:r w:rsidRPr="00BD120D">
        <w:rPr>
          <w:i/>
        </w:rPr>
        <w:t xml:space="preserve">[Note that these records must be sufficient to </w:t>
      </w:r>
      <w:r w:rsidR="008800AE">
        <w:rPr>
          <w:i/>
        </w:rPr>
        <w:t xml:space="preserve">document that </w:t>
      </w:r>
      <w:r w:rsidRPr="00BD120D">
        <w:rPr>
          <w:i/>
        </w:rPr>
        <w:t>the Permittee is complying with the requi</w:t>
      </w:r>
      <w:r>
        <w:rPr>
          <w:i/>
        </w:rPr>
        <w:t xml:space="preserve">rements of Condition </w:t>
      </w:r>
      <w:proofErr w:type="gramStart"/>
      <w:r>
        <w:rPr>
          <w:i/>
        </w:rPr>
        <w:t>III(</w:t>
      </w:r>
      <w:proofErr w:type="gramEnd"/>
      <w:r w:rsidR="009D085A">
        <w:rPr>
          <w:i/>
        </w:rPr>
        <w:t>f</w:t>
      </w:r>
      <w:r w:rsidRPr="00BD120D">
        <w:rPr>
          <w:i/>
        </w:rPr>
        <w:t>)</w:t>
      </w:r>
      <w:r w:rsidR="007D00F0">
        <w:rPr>
          <w:i/>
        </w:rPr>
        <w:t xml:space="preserve"> and (g)</w:t>
      </w:r>
      <w:r w:rsidRPr="00BD120D">
        <w:rPr>
          <w:i/>
        </w:rPr>
        <w:t>]</w:t>
      </w:r>
      <w:r w:rsidRPr="00BD120D">
        <w:rPr>
          <w:rFonts w:ascii="Andale Mono" w:hAnsi="Andale Mono"/>
          <w:sz w:val="20"/>
        </w:rPr>
        <w:t>;</w:t>
      </w:r>
    </w:p>
    <w:p w:rsidR="00827551" w:rsidRPr="009979A7" w:rsidRDefault="00827551" w:rsidP="00827551">
      <w:pPr>
        <w:ind w:left="1080" w:hanging="360"/>
      </w:pPr>
    </w:p>
    <w:p w:rsidR="00827551" w:rsidRPr="009979A7" w:rsidRDefault="00827551" w:rsidP="00827551">
      <w:pPr>
        <w:ind w:left="1080" w:hanging="360"/>
      </w:pPr>
      <w:r>
        <w:t>6</w:t>
      </w:r>
      <w:r w:rsidRPr="009979A7">
        <w:t>.</w:t>
      </w:r>
      <w:r w:rsidRPr="009979A7">
        <w:tab/>
        <w:t>Records of the results of any visible emissions monitoring performed;</w:t>
      </w:r>
    </w:p>
    <w:p w:rsidR="00827551" w:rsidRPr="009979A7" w:rsidRDefault="00827551" w:rsidP="00827551">
      <w:pPr>
        <w:ind w:left="1080" w:hanging="360"/>
      </w:pPr>
    </w:p>
    <w:p w:rsidR="00827551" w:rsidRPr="009979A7" w:rsidRDefault="00827551" w:rsidP="00827551">
      <w:pPr>
        <w:ind w:left="1080" w:hanging="360"/>
      </w:pPr>
      <w:r>
        <w:t>7</w:t>
      </w:r>
      <w:r w:rsidRPr="009979A7">
        <w:t>.</w:t>
      </w:r>
      <w:r w:rsidRPr="009979A7">
        <w:tab/>
        <w:t>Records of the occurrence and duration of ea</w:t>
      </w:r>
      <w:r w:rsidR="0021589C">
        <w:t>ch malfunction of operation;</w:t>
      </w:r>
      <w:r w:rsidR="009D085A">
        <w:t xml:space="preserve"> and</w:t>
      </w:r>
    </w:p>
    <w:p w:rsidR="00827551" w:rsidRDefault="00827551" w:rsidP="00827551">
      <w:pPr>
        <w:tabs>
          <w:tab w:val="num" w:pos="1260"/>
        </w:tabs>
        <w:ind w:left="1080" w:hanging="360"/>
      </w:pPr>
    </w:p>
    <w:p w:rsidR="00827551" w:rsidRDefault="00827551" w:rsidP="00827551">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9D085A">
        <w:t>.</w:t>
      </w:r>
    </w:p>
    <w:p w:rsidR="007D00F0" w:rsidRDefault="007D00F0" w:rsidP="00827551">
      <w:pPr>
        <w:ind w:left="720" w:hanging="360"/>
      </w:pPr>
    </w:p>
    <w:p w:rsidR="00827551" w:rsidRDefault="009D085A" w:rsidP="007D00F0">
      <w:pPr>
        <w:ind w:left="720" w:hanging="360"/>
      </w:pPr>
      <w:r>
        <w:t>b.</w:t>
      </w:r>
      <w:r>
        <w:tab/>
      </w:r>
      <w:r w:rsidRPr="009D085A">
        <w:t xml:space="preserve">The Permittee shall maintain a copy of the emergency engine’s manufacturer’s maintenance and operating recommendations at the facility. If such documentation is unavailable, the Permittee shall maintain documentation of the written maintenance plan consistent with industry standards in accordance with which the unit is </w:t>
      </w:r>
      <w:r w:rsidR="004E516E">
        <w:t>being maintained. [20 DCMR 500.1</w:t>
      </w:r>
      <w:bookmarkStart w:id="0" w:name="_GoBack"/>
      <w:bookmarkEnd w:id="0"/>
      <w:r w:rsidRPr="009D085A">
        <w:t>]</w:t>
      </w:r>
    </w:p>
    <w:p w:rsidR="009D085A" w:rsidRDefault="009D085A" w:rsidP="007D00F0">
      <w:pPr>
        <w:ind w:left="720" w:hanging="360"/>
      </w:pPr>
    </w:p>
    <w:p w:rsidR="00827551" w:rsidRPr="006243B7" w:rsidRDefault="00827551" w:rsidP="00827551">
      <w:pPr>
        <w:ind w:left="720" w:hanging="360"/>
      </w:pPr>
      <w:r w:rsidRPr="006243B7">
        <w:t>c.</w:t>
      </w:r>
      <w:r w:rsidRPr="006243B7">
        <w:tab/>
        <w:t xml:space="preserve">For each delivery of diesel fuel, the </w:t>
      </w:r>
      <w:r>
        <w:t>Permittee</w:t>
      </w:r>
      <w:r w:rsidRPr="006243B7">
        <w:t xml:space="preserve"> shall maintain one of the following:</w:t>
      </w:r>
    </w:p>
    <w:p w:rsidR="00827551" w:rsidRPr="006243B7" w:rsidRDefault="00827551" w:rsidP="00827551">
      <w:pPr>
        <w:ind w:left="720" w:hanging="360"/>
      </w:pPr>
    </w:p>
    <w:p w:rsidR="00827551" w:rsidRPr="006243B7" w:rsidRDefault="00827551" w:rsidP="00827551">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827551" w:rsidRPr="006243B7" w:rsidRDefault="00827551" w:rsidP="00827551">
      <w:pPr>
        <w:ind w:left="1080" w:hanging="360"/>
      </w:pPr>
      <w:r>
        <w:lastRenderedPageBreak/>
        <w:t>2</w:t>
      </w:r>
      <w:r w:rsidRPr="006243B7">
        <w:t>.</w:t>
      </w:r>
      <w:r w:rsidRPr="006243B7">
        <w:tab/>
        <w:t>A fuel delivery receipt and documentation of sampling and analysis containing the following information:</w:t>
      </w:r>
    </w:p>
    <w:p w:rsidR="00827551" w:rsidRDefault="00827551" w:rsidP="00827551">
      <w:pPr>
        <w:ind w:left="1440" w:hanging="360"/>
      </w:pPr>
    </w:p>
    <w:p w:rsidR="00827551" w:rsidRDefault="00827551" w:rsidP="00827551">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827551" w:rsidRPr="006243B7" w:rsidRDefault="00827551" w:rsidP="00827551">
      <w:pPr>
        <w:pStyle w:val="ListParagraph"/>
        <w:ind w:left="1440" w:hanging="360"/>
      </w:pPr>
    </w:p>
    <w:p w:rsidR="00827551" w:rsidRDefault="00827551" w:rsidP="00827551">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827551" w:rsidRPr="006243B7" w:rsidRDefault="00827551" w:rsidP="00827551">
      <w:pPr>
        <w:pStyle w:val="ListParagraph"/>
        <w:ind w:left="1440" w:hanging="360"/>
      </w:pPr>
    </w:p>
    <w:p w:rsidR="00827551" w:rsidRDefault="00827551" w:rsidP="00827551">
      <w:pPr>
        <w:pStyle w:val="ListParagraph"/>
        <w:ind w:left="1440" w:hanging="360"/>
      </w:pPr>
      <w:r>
        <w:t>iii.</w:t>
      </w:r>
      <w:r>
        <w:tab/>
      </w:r>
      <w:r w:rsidRPr="006243B7">
        <w:t>The date and time the sample was taken;</w:t>
      </w:r>
    </w:p>
    <w:p w:rsidR="00827551" w:rsidRPr="006243B7" w:rsidRDefault="00827551" w:rsidP="00827551">
      <w:pPr>
        <w:pStyle w:val="ListParagraph"/>
        <w:ind w:left="1440" w:hanging="360"/>
      </w:pPr>
    </w:p>
    <w:p w:rsidR="00827551" w:rsidRDefault="00827551" w:rsidP="00827551">
      <w:pPr>
        <w:pStyle w:val="ListParagraph"/>
        <w:ind w:left="1440" w:hanging="360"/>
      </w:pPr>
      <w:r>
        <w:t>iv.</w:t>
      </w:r>
      <w:r>
        <w:tab/>
      </w:r>
      <w:r w:rsidRPr="006243B7">
        <w:t>The name, address, and telephone number of the laboratory that analyzed the sample; and</w:t>
      </w:r>
    </w:p>
    <w:p w:rsidR="00827551" w:rsidRPr="006243B7" w:rsidRDefault="00827551" w:rsidP="00827551">
      <w:pPr>
        <w:pStyle w:val="ListParagraph"/>
        <w:ind w:left="1440" w:hanging="360"/>
      </w:pPr>
    </w:p>
    <w:p w:rsidR="00827551" w:rsidRDefault="00827551" w:rsidP="00827551">
      <w:pPr>
        <w:ind w:left="1440" w:hanging="360"/>
      </w:pPr>
      <w:r>
        <w:t>v.</w:t>
      </w:r>
      <w:r>
        <w:tab/>
      </w:r>
      <w:r w:rsidRPr="006243B7">
        <w:t>The test method used to determine the sulfur content.</w:t>
      </w:r>
    </w:p>
    <w:p w:rsidR="00827551" w:rsidRDefault="00827551" w:rsidP="00827551"/>
    <w:p w:rsidR="00827551" w:rsidRPr="006243B7" w:rsidRDefault="00827551" w:rsidP="00827551">
      <w:r w:rsidRPr="006243B7">
        <w:t>If you have any questions, please call me at (202) 535-1747</w:t>
      </w:r>
      <w:r>
        <w:t xml:space="preserve"> or John Nwoke at (202) 724-7778.</w:t>
      </w:r>
    </w:p>
    <w:p w:rsidR="00827551" w:rsidRDefault="00827551" w:rsidP="00827551">
      <w:pPr>
        <w:pStyle w:val="Signature"/>
      </w:pPr>
    </w:p>
    <w:p w:rsidR="00842E42" w:rsidRDefault="00842E42" w:rsidP="00842E42">
      <w:pPr>
        <w:widowControl w:val="0"/>
        <w:tabs>
          <w:tab w:val="left" w:pos="-1440"/>
          <w:tab w:val="left" w:pos="540"/>
        </w:tabs>
        <w:autoSpaceDE w:val="0"/>
        <w:autoSpaceDN w:val="0"/>
        <w:adjustRightInd w:val="0"/>
        <w:ind w:left="360" w:hanging="360"/>
      </w:pPr>
    </w:p>
    <w:p w:rsidR="00842E42" w:rsidRPr="002A3CEC" w:rsidRDefault="00842E42" w:rsidP="00842E42">
      <w:pPr>
        <w:pStyle w:val="Signature"/>
      </w:pPr>
      <w:r w:rsidRPr="002A3CEC">
        <w:t>Sincerely,</w:t>
      </w:r>
    </w:p>
    <w:p w:rsidR="00842E42" w:rsidRDefault="00842E42" w:rsidP="00842E42"/>
    <w:p w:rsidR="00BB2AD2" w:rsidRDefault="00BB2AD2" w:rsidP="00842E42"/>
    <w:p w:rsidR="00842E42" w:rsidRDefault="00842E42" w:rsidP="00842E42"/>
    <w:p w:rsidR="00842E42" w:rsidRDefault="00842E42" w:rsidP="00842E42">
      <w:r w:rsidRPr="006243B7">
        <w:t>Stephen S. Ours,</w:t>
      </w:r>
      <w:r>
        <w:t xml:space="preserve"> P.E.</w:t>
      </w:r>
    </w:p>
    <w:p w:rsidR="00842E42" w:rsidRPr="006243B7" w:rsidRDefault="00842E42" w:rsidP="00842E42">
      <w:pPr>
        <w:ind w:hanging="90"/>
      </w:pPr>
      <w:r w:rsidRPr="006243B7">
        <w:t xml:space="preserve"> Chief</w:t>
      </w:r>
      <w:r>
        <w:t xml:space="preserve">, </w:t>
      </w:r>
      <w:r w:rsidRPr="006243B7">
        <w:t>Permitting Branch</w:t>
      </w:r>
    </w:p>
    <w:p w:rsidR="00842E42" w:rsidRDefault="00842E42" w:rsidP="00842E42"/>
    <w:p w:rsidR="00842E42" w:rsidRPr="006243B7" w:rsidRDefault="00842E42" w:rsidP="00842E42">
      <w:r>
        <w:t>SSO</w:t>
      </w:r>
      <w:proofErr w:type="gramStart"/>
      <w:r>
        <w:t>:JCN</w:t>
      </w:r>
      <w:proofErr w:type="gramEnd"/>
    </w:p>
    <w:p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65" w:rsidRDefault="00A30165">
      <w:r>
        <w:separator/>
      </w:r>
    </w:p>
  </w:endnote>
  <w:endnote w:type="continuationSeparator" w:id="0">
    <w:p w:rsidR="00A30165" w:rsidRDefault="00A3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BB2AD2"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65" w:rsidRDefault="00A30165">
      <w:r>
        <w:separator/>
      </w:r>
    </w:p>
  </w:footnote>
  <w:footnote w:type="continuationSeparator" w:id="0">
    <w:p w:rsidR="00A30165" w:rsidRDefault="00A3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2" w:rsidRDefault="007B0318" w:rsidP="00947002">
    <w:pPr>
      <w:pStyle w:val="Heading5"/>
      <w:tabs>
        <w:tab w:val="center" w:pos="4680"/>
      </w:tabs>
      <w:spacing w:before="0"/>
      <w:rPr>
        <w:rFonts w:ascii="Times New Roman" w:hAnsi="Times New Roman"/>
        <w:b/>
        <w:bCs/>
        <w:color w:val="auto"/>
      </w:rPr>
    </w:pPr>
    <w:r>
      <w:rPr>
        <w:rFonts w:ascii="Times New Roman" w:hAnsi="Times New Roman"/>
        <w:b/>
        <w:bCs/>
        <w:color w:val="auto"/>
      </w:rPr>
      <w:t>U.S. Army Corps of Engineers</w:t>
    </w:r>
    <w:r w:rsidR="009D085A">
      <w:rPr>
        <w:rFonts w:ascii="Times New Roman" w:hAnsi="Times New Roman"/>
        <w:b/>
        <w:bCs/>
        <w:color w:val="auto"/>
      </w:rPr>
      <w:t>, Baltimore District, Washington Aqueduct</w:t>
    </w:r>
  </w:p>
  <w:p w:rsidR="00296B39" w:rsidRPr="00296B39" w:rsidRDefault="00CC2687" w:rsidP="00296B39">
    <w:pPr>
      <w:rPr>
        <w:b/>
      </w:rPr>
    </w:pPr>
    <w:proofErr w:type="spellStart"/>
    <w:r>
      <w:rPr>
        <w:b/>
      </w:rPr>
      <w:t>Dalecarlia</w:t>
    </w:r>
    <w:proofErr w:type="spellEnd"/>
    <w:r>
      <w:rPr>
        <w:b/>
      </w:rPr>
      <w:t xml:space="preserve"> </w:t>
    </w:r>
    <w:r w:rsidR="00296B39">
      <w:rPr>
        <w:b/>
      </w:rPr>
      <w:t>Wastewater Treatment Plant</w:t>
    </w:r>
    <w:r w:rsidR="00B173AD">
      <w:rPr>
        <w:b/>
      </w:rPr>
      <w:t xml:space="preserve">, </w:t>
    </w:r>
    <w:r>
      <w:rPr>
        <w:b/>
      </w:rPr>
      <w:t>59</w:t>
    </w:r>
    <w:r w:rsidR="007B0318">
      <w:rPr>
        <w:b/>
      </w:rPr>
      <w:t xml:space="preserve">00 </w:t>
    </w:r>
    <w:r>
      <w:rPr>
        <w:b/>
      </w:rPr>
      <w:t xml:space="preserve">MacArthur Blvd. </w:t>
    </w:r>
    <w:r w:rsidR="007B0318">
      <w:rPr>
        <w:b/>
      </w:rPr>
      <w:t xml:space="preserve">NW, Washington DC </w:t>
    </w:r>
  </w:p>
  <w:p w:rsidR="00947002" w:rsidRPr="002E260C" w:rsidRDefault="00947002"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sidR="007B0318">
      <w:rPr>
        <w:rFonts w:ascii="Times New Roman" w:hAnsi="Times New Roman"/>
        <w:b/>
        <w:bCs/>
        <w:color w:val="auto"/>
      </w:rPr>
      <w:t>(</w:t>
    </w:r>
    <w:r w:rsidR="00852052">
      <w:rPr>
        <w:rFonts w:ascii="Times New Roman" w:hAnsi="Times New Roman"/>
        <w:b/>
        <w:bCs/>
        <w:color w:val="auto"/>
      </w:rPr>
      <w:t>No. 6264</w:t>
    </w:r>
    <w:r w:rsidR="007B0318">
      <w:rPr>
        <w:rFonts w:ascii="Times New Roman" w:hAnsi="Times New Roman"/>
        <w:b/>
        <w:bCs/>
        <w:color w:val="auto"/>
      </w:rPr>
      <w:t xml:space="preserve">-R2) </w:t>
    </w:r>
    <w:r>
      <w:rPr>
        <w:rFonts w:ascii="Times New Roman" w:hAnsi="Times New Roman"/>
        <w:b/>
        <w:bCs/>
        <w:color w:val="auto"/>
      </w:rPr>
      <w:t>t</w:t>
    </w:r>
    <w:r w:rsidR="007B0318">
      <w:rPr>
        <w:rFonts w:ascii="Times New Roman" w:hAnsi="Times New Roman"/>
        <w:b/>
        <w:bCs/>
        <w:color w:val="auto"/>
      </w:rPr>
      <w:t xml:space="preserve">o </w:t>
    </w:r>
    <w:r w:rsidR="002F46AA">
      <w:rPr>
        <w:rFonts w:ascii="Times New Roman" w:hAnsi="Times New Roman"/>
        <w:b/>
        <w:bCs/>
        <w:color w:val="auto"/>
      </w:rPr>
      <w:t>Operate</w:t>
    </w:r>
    <w:r w:rsidR="00296B39">
      <w:rPr>
        <w:rFonts w:ascii="Times New Roman" w:hAnsi="Times New Roman"/>
        <w:b/>
        <w:bCs/>
        <w:color w:val="auto"/>
      </w:rPr>
      <w:t xml:space="preserve"> </w:t>
    </w:r>
    <w:r w:rsidR="00852052">
      <w:rPr>
        <w:rFonts w:ascii="Times New Roman" w:hAnsi="Times New Roman"/>
        <w:b/>
        <w:bCs/>
        <w:color w:val="auto"/>
      </w:rPr>
      <w:t>a</w:t>
    </w:r>
    <w:r w:rsidR="00296B39">
      <w:rPr>
        <w:rFonts w:ascii="Times New Roman" w:hAnsi="Times New Roman"/>
        <w:b/>
        <w:bCs/>
        <w:color w:val="auto"/>
      </w:rPr>
      <w:t xml:space="preserve"> </w:t>
    </w:r>
    <w:r w:rsidR="00852052">
      <w:rPr>
        <w:rFonts w:ascii="Times New Roman" w:hAnsi="Times New Roman"/>
        <w:b/>
        <w:bCs/>
        <w:color w:val="auto"/>
      </w:rPr>
      <w:t>125</w:t>
    </w:r>
    <w:r w:rsidR="002F46AA">
      <w:rPr>
        <w:rFonts w:ascii="Times New Roman" w:hAnsi="Times New Roman"/>
        <w:b/>
        <w:bCs/>
        <w:color w:val="auto"/>
      </w:rPr>
      <w:t xml:space="preserve"> </w:t>
    </w:r>
    <w:proofErr w:type="spellStart"/>
    <w:r w:rsidR="002F46AA">
      <w:rPr>
        <w:rFonts w:ascii="Times New Roman" w:hAnsi="Times New Roman"/>
        <w:b/>
        <w:bCs/>
        <w:color w:val="auto"/>
      </w:rPr>
      <w:t>kWe</w:t>
    </w:r>
    <w:proofErr w:type="spellEnd"/>
    <w:r w:rsidR="00111FBD">
      <w:rPr>
        <w:rFonts w:ascii="Times New Roman" w:hAnsi="Times New Roman"/>
        <w:b/>
        <w:bCs/>
        <w:color w:val="auto"/>
      </w:rPr>
      <w:t xml:space="preserve"> Diesel</w:t>
    </w:r>
    <w:r w:rsidR="002F46AA">
      <w:rPr>
        <w:rFonts w:ascii="Times New Roman" w:hAnsi="Times New Roman"/>
        <w:b/>
        <w:bCs/>
        <w:color w:val="auto"/>
      </w:rPr>
      <w:t xml:space="preserve"> Emergency Generator </w:t>
    </w:r>
    <w:r w:rsidR="00B173AD">
      <w:rPr>
        <w:rFonts w:ascii="Times New Roman" w:hAnsi="Times New Roman"/>
        <w:b/>
        <w:bCs/>
        <w:color w:val="auto"/>
      </w:rPr>
      <w:t>Set</w:t>
    </w:r>
  </w:p>
  <w:p w:rsidR="00E715BC" w:rsidRDefault="009D085A" w:rsidP="00DE123F">
    <w:pPr>
      <w:pStyle w:val="Header"/>
    </w:pPr>
    <w:r>
      <w:t>July 2</w:t>
    </w:r>
    <w:r w:rsidR="00E715BC">
      <w:t>, 201</w:t>
    </w:r>
    <w:r w:rsidR="00B07F82">
      <w:t>9</w:t>
    </w:r>
  </w:p>
  <w:p w:rsidR="00E715BC" w:rsidRDefault="00E715BC" w:rsidP="00DE123F">
    <w:pPr>
      <w:pStyle w:val="Header"/>
    </w:pPr>
    <w:r>
      <w:t xml:space="preserve">Page </w:t>
    </w:r>
    <w:r>
      <w:fldChar w:fldCharType="begin"/>
    </w:r>
    <w:r>
      <w:instrText xml:space="preserve"> PAGE   \* MERGEFORMAT </w:instrText>
    </w:r>
    <w:r>
      <w:fldChar w:fldCharType="separate"/>
    </w:r>
    <w:r w:rsidR="004E516E">
      <w:rPr>
        <w:noProof/>
      </w:rPr>
      <w:t>7</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6C304B"/>
    <w:multiLevelType w:val="hybridMultilevel"/>
    <w:tmpl w:val="5468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B83823"/>
    <w:multiLevelType w:val="hybridMultilevel"/>
    <w:tmpl w:val="7CC64C06"/>
    <w:lvl w:ilvl="0" w:tplc="B41407D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1"/>
  </w:num>
  <w:num w:numId="5">
    <w:abstractNumId w:val="9"/>
  </w:num>
  <w:num w:numId="6">
    <w:abstractNumId w:val="15"/>
  </w:num>
  <w:num w:numId="7">
    <w:abstractNumId w:val="0"/>
  </w:num>
  <w:num w:numId="8">
    <w:abstractNumId w:val="4"/>
  </w:num>
  <w:num w:numId="9">
    <w:abstractNumId w:val="3"/>
  </w:num>
  <w:num w:numId="10">
    <w:abstractNumId w:val="10"/>
  </w:num>
  <w:num w:numId="11">
    <w:abstractNumId w:val="8"/>
  </w:num>
  <w:num w:numId="12">
    <w:abstractNumId w:val="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654F9"/>
    <w:rsid w:val="000709AC"/>
    <w:rsid w:val="00071F3B"/>
    <w:rsid w:val="00072D84"/>
    <w:rsid w:val="00093323"/>
    <w:rsid w:val="000938C8"/>
    <w:rsid w:val="000967A0"/>
    <w:rsid w:val="000A19CC"/>
    <w:rsid w:val="000B5CEA"/>
    <w:rsid w:val="000D6BA2"/>
    <w:rsid w:val="000E2578"/>
    <w:rsid w:val="000E7488"/>
    <w:rsid w:val="000F64F4"/>
    <w:rsid w:val="0010574B"/>
    <w:rsid w:val="0011175E"/>
    <w:rsid w:val="00111FBD"/>
    <w:rsid w:val="001146D1"/>
    <w:rsid w:val="00117635"/>
    <w:rsid w:val="0014000E"/>
    <w:rsid w:val="00141DF8"/>
    <w:rsid w:val="0015422A"/>
    <w:rsid w:val="0015786D"/>
    <w:rsid w:val="00157D06"/>
    <w:rsid w:val="00171B59"/>
    <w:rsid w:val="001762D0"/>
    <w:rsid w:val="00176701"/>
    <w:rsid w:val="00177B6C"/>
    <w:rsid w:val="00185BF7"/>
    <w:rsid w:val="001A2D01"/>
    <w:rsid w:val="001B098D"/>
    <w:rsid w:val="00211E49"/>
    <w:rsid w:val="00214CBD"/>
    <w:rsid w:val="0021589C"/>
    <w:rsid w:val="0024004C"/>
    <w:rsid w:val="002414A0"/>
    <w:rsid w:val="002415D9"/>
    <w:rsid w:val="002474D9"/>
    <w:rsid w:val="0025675F"/>
    <w:rsid w:val="002571F1"/>
    <w:rsid w:val="00260027"/>
    <w:rsid w:val="00271FB2"/>
    <w:rsid w:val="002827D7"/>
    <w:rsid w:val="0028534E"/>
    <w:rsid w:val="00287E2C"/>
    <w:rsid w:val="002908A0"/>
    <w:rsid w:val="00296B39"/>
    <w:rsid w:val="002B1D56"/>
    <w:rsid w:val="002B66DB"/>
    <w:rsid w:val="002C7F55"/>
    <w:rsid w:val="002D0497"/>
    <w:rsid w:val="002E239A"/>
    <w:rsid w:val="002E37D1"/>
    <w:rsid w:val="002F05C5"/>
    <w:rsid w:val="002F46AA"/>
    <w:rsid w:val="0030116A"/>
    <w:rsid w:val="003237EC"/>
    <w:rsid w:val="00346B26"/>
    <w:rsid w:val="00354EC8"/>
    <w:rsid w:val="00355520"/>
    <w:rsid w:val="00362C20"/>
    <w:rsid w:val="00367CDF"/>
    <w:rsid w:val="00377959"/>
    <w:rsid w:val="00383AF9"/>
    <w:rsid w:val="00385075"/>
    <w:rsid w:val="00390FC8"/>
    <w:rsid w:val="00395E5B"/>
    <w:rsid w:val="003B2CC6"/>
    <w:rsid w:val="003B7337"/>
    <w:rsid w:val="003D7171"/>
    <w:rsid w:val="003F0204"/>
    <w:rsid w:val="003F3B3E"/>
    <w:rsid w:val="003F3B40"/>
    <w:rsid w:val="003F76C2"/>
    <w:rsid w:val="0041327B"/>
    <w:rsid w:val="0041456F"/>
    <w:rsid w:val="00437F59"/>
    <w:rsid w:val="00445647"/>
    <w:rsid w:val="00451564"/>
    <w:rsid w:val="004519BE"/>
    <w:rsid w:val="0045621F"/>
    <w:rsid w:val="00462A6E"/>
    <w:rsid w:val="00474024"/>
    <w:rsid w:val="004777F3"/>
    <w:rsid w:val="00483B0D"/>
    <w:rsid w:val="00493BA6"/>
    <w:rsid w:val="004A07F7"/>
    <w:rsid w:val="004A1250"/>
    <w:rsid w:val="004C41B1"/>
    <w:rsid w:val="004C7F6B"/>
    <w:rsid w:val="004D1B50"/>
    <w:rsid w:val="004E0383"/>
    <w:rsid w:val="004E408E"/>
    <w:rsid w:val="004E49FD"/>
    <w:rsid w:val="004E516E"/>
    <w:rsid w:val="004F7D23"/>
    <w:rsid w:val="00500B6F"/>
    <w:rsid w:val="0053605D"/>
    <w:rsid w:val="00561103"/>
    <w:rsid w:val="0056640B"/>
    <w:rsid w:val="0057729C"/>
    <w:rsid w:val="005815B5"/>
    <w:rsid w:val="005A2525"/>
    <w:rsid w:val="005A2EC4"/>
    <w:rsid w:val="005B672E"/>
    <w:rsid w:val="005C1384"/>
    <w:rsid w:val="005C56C9"/>
    <w:rsid w:val="005D2B8D"/>
    <w:rsid w:val="005D6E67"/>
    <w:rsid w:val="005E0C5D"/>
    <w:rsid w:val="00605309"/>
    <w:rsid w:val="0061073C"/>
    <w:rsid w:val="00641AA6"/>
    <w:rsid w:val="006527CA"/>
    <w:rsid w:val="00653218"/>
    <w:rsid w:val="00654EF5"/>
    <w:rsid w:val="006578A7"/>
    <w:rsid w:val="00663D95"/>
    <w:rsid w:val="006764AE"/>
    <w:rsid w:val="0068331C"/>
    <w:rsid w:val="00685429"/>
    <w:rsid w:val="00694B0B"/>
    <w:rsid w:val="006C20A5"/>
    <w:rsid w:val="006C5EC6"/>
    <w:rsid w:val="006C6C1A"/>
    <w:rsid w:val="006D18D3"/>
    <w:rsid w:val="006D1EB5"/>
    <w:rsid w:val="006E2CDB"/>
    <w:rsid w:val="006F27C3"/>
    <w:rsid w:val="006F35FF"/>
    <w:rsid w:val="00700A6B"/>
    <w:rsid w:val="00705F8F"/>
    <w:rsid w:val="00722CB6"/>
    <w:rsid w:val="00723B5D"/>
    <w:rsid w:val="0073637C"/>
    <w:rsid w:val="00737C82"/>
    <w:rsid w:val="00762681"/>
    <w:rsid w:val="007633A0"/>
    <w:rsid w:val="00782403"/>
    <w:rsid w:val="00782E07"/>
    <w:rsid w:val="00785ED5"/>
    <w:rsid w:val="00796FD1"/>
    <w:rsid w:val="007A6215"/>
    <w:rsid w:val="007A7583"/>
    <w:rsid w:val="007B0318"/>
    <w:rsid w:val="007B6F40"/>
    <w:rsid w:val="007B7DDD"/>
    <w:rsid w:val="007C583E"/>
    <w:rsid w:val="007D00F0"/>
    <w:rsid w:val="007E0DAE"/>
    <w:rsid w:val="007F0898"/>
    <w:rsid w:val="007F35DA"/>
    <w:rsid w:val="007F74B5"/>
    <w:rsid w:val="007F75EC"/>
    <w:rsid w:val="00813182"/>
    <w:rsid w:val="0081797B"/>
    <w:rsid w:val="008258F6"/>
    <w:rsid w:val="00827551"/>
    <w:rsid w:val="008408E6"/>
    <w:rsid w:val="00842E42"/>
    <w:rsid w:val="008455D6"/>
    <w:rsid w:val="00852052"/>
    <w:rsid w:val="008756BC"/>
    <w:rsid w:val="00876356"/>
    <w:rsid w:val="008800AE"/>
    <w:rsid w:val="00882CD3"/>
    <w:rsid w:val="008907F7"/>
    <w:rsid w:val="008A0442"/>
    <w:rsid w:val="008B2A42"/>
    <w:rsid w:val="008B5A88"/>
    <w:rsid w:val="008B769D"/>
    <w:rsid w:val="008C7A19"/>
    <w:rsid w:val="008D399E"/>
    <w:rsid w:val="008E0BA3"/>
    <w:rsid w:val="008F1F02"/>
    <w:rsid w:val="008F6FC5"/>
    <w:rsid w:val="0090439E"/>
    <w:rsid w:val="00906522"/>
    <w:rsid w:val="00924005"/>
    <w:rsid w:val="009247DE"/>
    <w:rsid w:val="00947002"/>
    <w:rsid w:val="00956C08"/>
    <w:rsid w:val="009602C7"/>
    <w:rsid w:val="00962EE0"/>
    <w:rsid w:val="009634EC"/>
    <w:rsid w:val="00964562"/>
    <w:rsid w:val="00964C32"/>
    <w:rsid w:val="00970EE1"/>
    <w:rsid w:val="009813D6"/>
    <w:rsid w:val="00992852"/>
    <w:rsid w:val="009A1CA4"/>
    <w:rsid w:val="009A2249"/>
    <w:rsid w:val="009B0147"/>
    <w:rsid w:val="009B0D9E"/>
    <w:rsid w:val="009B5736"/>
    <w:rsid w:val="009B6EB7"/>
    <w:rsid w:val="009C06D1"/>
    <w:rsid w:val="009C49DC"/>
    <w:rsid w:val="009D04BA"/>
    <w:rsid w:val="009D085A"/>
    <w:rsid w:val="009D7637"/>
    <w:rsid w:val="009E2727"/>
    <w:rsid w:val="009E3C3B"/>
    <w:rsid w:val="00A030DD"/>
    <w:rsid w:val="00A145EA"/>
    <w:rsid w:val="00A147AA"/>
    <w:rsid w:val="00A162D7"/>
    <w:rsid w:val="00A215B4"/>
    <w:rsid w:val="00A25BF7"/>
    <w:rsid w:val="00A2738C"/>
    <w:rsid w:val="00A30165"/>
    <w:rsid w:val="00A327F2"/>
    <w:rsid w:val="00A328B1"/>
    <w:rsid w:val="00A36C03"/>
    <w:rsid w:val="00A405D7"/>
    <w:rsid w:val="00A461ED"/>
    <w:rsid w:val="00A4695C"/>
    <w:rsid w:val="00A47251"/>
    <w:rsid w:val="00A533B7"/>
    <w:rsid w:val="00A67445"/>
    <w:rsid w:val="00A72EAC"/>
    <w:rsid w:val="00A779B6"/>
    <w:rsid w:val="00A8483C"/>
    <w:rsid w:val="00A8624D"/>
    <w:rsid w:val="00A94AA8"/>
    <w:rsid w:val="00AB1F9A"/>
    <w:rsid w:val="00AC6D3E"/>
    <w:rsid w:val="00AD261D"/>
    <w:rsid w:val="00AD4321"/>
    <w:rsid w:val="00AD4C4C"/>
    <w:rsid w:val="00AD6C15"/>
    <w:rsid w:val="00AE1406"/>
    <w:rsid w:val="00AF1F64"/>
    <w:rsid w:val="00AF411F"/>
    <w:rsid w:val="00AF5CD5"/>
    <w:rsid w:val="00B07F82"/>
    <w:rsid w:val="00B12FFC"/>
    <w:rsid w:val="00B16016"/>
    <w:rsid w:val="00B173AD"/>
    <w:rsid w:val="00B26DCC"/>
    <w:rsid w:val="00B30F18"/>
    <w:rsid w:val="00B31603"/>
    <w:rsid w:val="00B331FC"/>
    <w:rsid w:val="00B37A8D"/>
    <w:rsid w:val="00B576E1"/>
    <w:rsid w:val="00B57DAE"/>
    <w:rsid w:val="00B60BA7"/>
    <w:rsid w:val="00B66FAC"/>
    <w:rsid w:val="00B86E37"/>
    <w:rsid w:val="00B87ED0"/>
    <w:rsid w:val="00B95324"/>
    <w:rsid w:val="00BB2AD2"/>
    <w:rsid w:val="00BC1676"/>
    <w:rsid w:val="00BD5E57"/>
    <w:rsid w:val="00BE7F9A"/>
    <w:rsid w:val="00BF45D3"/>
    <w:rsid w:val="00BF6E44"/>
    <w:rsid w:val="00C00FF9"/>
    <w:rsid w:val="00C0764F"/>
    <w:rsid w:val="00C17239"/>
    <w:rsid w:val="00C220AC"/>
    <w:rsid w:val="00C227B4"/>
    <w:rsid w:val="00C266A1"/>
    <w:rsid w:val="00C34DC1"/>
    <w:rsid w:val="00C449F5"/>
    <w:rsid w:val="00C55697"/>
    <w:rsid w:val="00C579DE"/>
    <w:rsid w:val="00C60895"/>
    <w:rsid w:val="00C73574"/>
    <w:rsid w:val="00C80AFB"/>
    <w:rsid w:val="00CA249B"/>
    <w:rsid w:val="00CB4242"/>
    <w:rsid w:val="00CC2687"/>
    <w:rsid w:val="00CC77E5"/>
    <w:rsid w:val="00CD1F09"/>
    <w:rsid w:val="00CE5B65"/>
    <w:rsid w:val="00D036D9"/>
    <w:rsid w:val="00D33BFC"/>
    <w:rsid w:val="00D33DAC"/>
    <w:rsid w:val="00D36883"/>
    <w:rsid w:val="00D40D15"/>
    <w:rsid w:val="00D40F43"/>
    <w:rsid w:val="00D417C6"/>
    <w:rsid w:val="00D669F5"/>
    <w:rsid w:val="00D67464"/>
    <w:rsid w:val="00D717A9"/>
    <w:rsid w:val="00D749C3"/>
    <w:rsid w:val="00D74A9D"/>
    <w:rsid w:val="00D753E1"/>
    <w:rsid w:val="00D84976"/>
    <w:rsid w:val="00D85C17"/>
    <w:rsid w:val="00D9183E"/>
    <w:rsid w:val="00D925E6"/>
    <w:rsid w:val="00D94844"/>
    <w:rsid w:val="00D94DF6"/>
    <w:rsid w:val="00D96569"/>
    <w:rsid w:val="00DA062F"/>
    <w:rsid w:val="00DB2649"/>
    <w:rsid w:val="00DB2F4F"/>
    <w:rsid w:val="00DC00D1"/>
    <w:rsid w:val="00DC2254"/>
    <w:rsid w:val="00DC5687"/>
    <w:rsid w:val="00DD3EA0"/>
    <w:rsid w:val="00DD72E6"/>
    <w:rsid w:val="00DE123F"/>
    <w:rsid w:val="00E06ACA"/>
    <w:rsid w:val="00E20183"/>
    <w:rsid w:val="00E202E7"/>
    <w:rsid w:val="00E30EFD"/>
    <w:rsid w:val="00E54043"/>
    <w:rsid w:val="00E54C82"/>
    <w:rsid w:val="00E715BC"/>
    <w:rsid w:val="00E727DF"/>
    <w:rsid w:val="00E74100"/>
    <w:rsid w:val="00E87306"/>
    <w:rsid w:val="00E92CC7"/>
    <w:rsid w:val="00EA4DF0"/>
    <w:rsid w:val="00EC6D93"/>
    <w:rsid w:val="00EE3BEE"/>
    <w:rsid w:val="00F0380E"/>
    <w:rsid w:val="00F04DDA"/>
    <w:rsid w:val="00F151E6"/>
    <w:rsid w:val="00F205C0"/>
    <w:rsid w:val="00F20875"/>
    <w:rsid w:val="00F251EB"/>
    <w:rsid w:val="00F25E60"/>
    <w:rsid w:val="00F32370"/>
    <w:rsid w:val="00F4393E"/>
    <w:rsid w:val="00F51768"/>
    <w:rsid w:val="00F66835"/>
    <w:rsid w:val="00F67CD6"/>
    <w:rsid w:val="00F721FD"/>
    <w:rsid w:val="00F7611D"/>
    <w:rsid w:val="00FA350A"/>
    <w:rsid w:val="00FC56C5"/>
    <w:rsid w:val="00FD6763"/>
    <w:rsid w:val="00FE3DA9"/>
    <w:rsid w:val="00FE53AB"/>
    <w:rsid w:val="00FF1367"/>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9D085A"/>
    <w:rPr>
      <w:sz w:val="16"/>
      <w:szCs w:val="16"/>
    </w:rPr>
  </w:style>
  <w:style w:type="paragraph" w:styleId="CommentText">
    <w:name w:val="annotation text"/>
    <w:basedOn w:val="Normal"/>
    <w:link w:val="CommentTextChar"/>
    <w:rsid w:val="009D085A"/>
    <w:rPr>
      <w:sz w:val="20"/>
      <w:szCs w:val="20"/>
    </w:rPr>
  </w:style>
  <w:style w:type="character" w:customStyle="1" w:styleId="CommentTextChar">
    <w:name w:val="Comment Text Char"/>
    <w:basedOn w:val="DefaultParagraphFont"/>
    <w:link w:val="CommentText"/>
    <w:rsid w:val="009D085A"/>
  </w:style>
  <w:style w:type="paragraph" w:styleId="CommentSubject">
    <w:name w:val="annotation subject"/>
    <w:basedOn w:val="CommentText"/>
    <w:next w:val="CommentText"/>
    <w:link w:val="CommentSubjectChar"/>
    <w:rsid w:val="009D085A"/>
    <w:rPr>
      <w:b/>
      <w:bCs/>
    </w:rPr>
  </w:style>
  <w:style w:type="character" w:customStyle="1" w:styleId="CommentSubjectChar">
    <w:name w:val="Comment Subject Char"/>
    <w:basedOn w:val="CommentTextChar"/>
    <w:link w:val="CommentSubject"/>
    <w:rsid w:val="009D0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9D085A"/>
    <w:rPr>
      <w:sz w:val="16"/>
      <w:szCs w:val="16"/>
    </w:rPr>
  </w:style>
  <w:style w:type="paragraph" w:styleId="CommentText">
    <w:name w:val="annotation text"/>
    <w:basedOn w:val="Normal"/>
    <w:link w:val="CommentTextChar"/>
    <w:rsid w:val="009D085A"/>
    <w:rPr>
      <w:sz w:val="20"/>
      <w:szCs w:val="20"/>
    </w:rPr>
  </w:style>
  <w:style w:type="character" w:customStyle="1" w:styleId="CommentTextChar">
    <w:name w:val="Comment Text Char"/>
    <w:basedOn w:val="DefaultParagraphFont"/>
    <w:link w:val="CommentText"/>
    <w:rsid w:val="009D085A"/>
  </w:style>
  <w:style w:type="paragraph" w:styleId="CommentSubject">
    <w:name w:val="annotation subject"/>
    <w:basedOn w:val="CommentText"/>
    <w:next w:val="CommentText"/>
    <w:link w:val="CommentSubjectChar"/>
    <w:rsid w:val="009D085A"/>
    <w:rPr>
      <w:b/>
      <w:bCs/>
    </w:rPr>
  </w:style>
  <w:style w:type="character" w:customStyle="1" w:styleId="CommentSubjectChar">
    <w:name w:val="Comment Subject Char"/>
    <w:basedOn w:val="CommentTextChar"/>
    <w:link w:val="CommentSubject"/>
    <w:rsid w:val="009D0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9A0A-EF5C-4678-BAE3-B7383B43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32</TotalTime>
  <Pages>7</Pages>
  <Words>2259</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5</cp:revision>
  <cp:lastPrinted>2017-08-11T17:38:00Z</cp:lastPrinted>
  <dcterms:created xsi:type="dcterms:W3CDTF">2019-05-21T20:37:00Z</dcterms:created>
  <dcterms:modified xsi:type="dcterms:W3CDTF">2019-05-21T21:46:00Z</dcterms:modified>
</cp:coreProperties>
</file>