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0E" w:rsidRPr="0072640E" w:rsidRDefault="004F2234" w:rsidP="0072640E">
      <w:pPr>
        <w:tabs>
          <w:tab w:val="left" w:pos="6810"/>
        </w:tabs>
        <w:rPr>
          <w:sz w:val="24"/>
          <w:szCs w:val="24"/>
        </w:rPr>
      </w:pPr>
      <w:r>
        <w:rPr>
          <w:sz w:val="24"/>
          <w:szCs w:val="24"/>
        </w:rPr>
        <w:t>January 19, 2016</w:t>
      </w:r>
      <w:r w:rsidR="0072640E" w:rsidRPr="0072640E">
        <w:rPr>
          <w:sz w:val="24"/>
          <w:szCs w:val="24"/>
        </w:rPr>
        <w:tab/>
      </w:r>
    </w:p>
    <w:p w:rsidR="0072640E" w:rsidRPr="0072640E" w:rsidRDefault="0072640E" w:rsidP="0072640E">
      <w:pPr>
        <w:tabs>
          <w:tab w:val="center" w:pos="4680"/>
        </w:tabs>
        <w:rPr>
          <w:sz w:val="24"/>
          <w:szCs w:val="24"/>
        </w:rPr>
      </w:pPr>
    </w:p>
    <w:p w:rsidR="0072640E" w:rsidRPr="0072640E" w:rsidRDefault="00B64FD4" w:rsidP="0072640E">
      <w:pPr>
        <w:jc w:val="both"/>
        <w:rPr>
          <w:sz w:val="24"/>
          <w:szCs w:val="24"/>
        </w:rPr>
      </w:pPr>
      <w:r>
        <w:rPr>
          <w:sz w:val="24"/>
          <w:szCs w:val="24"/>
        </w:rPr>
        <w:t>Ari Novy</w:t>
      </w:r>
    </w:p>
    <w:p w:rsidR="0072640E" w:rsidRPr="0072640E" w:rsidRDefault="00B64FD4" w:rsidP="0072640E">
      <w:pPr>
        <w:jc w:val="both"/>
        <w:rPr>
          <w:sz w:val="24"/>
          <w:szCs w:val="24"/>
        </w:rPr>
      </w:pPr>
      <w:r>
        <w:rPr>
          <w:sz w:val="24"/>
          <w:szCs w:val="24"/>
        </w:rPr>
        <w:t>Executive Director</w:t>
      </w:r>
    </w:p>
    <w:p w:rsidR="00B64FD4" w:rsidRDefault="00B64FD4" w:rsidP="0072640E">
      <w:pPr>
        <w:rPr>
          <w:sz w:val="24"/>
          <w:szCs w:val="24"/>
        </w:rPr>
      </w:pPr>
      <w:r>
        <w:rPr>
          <w:sz w:val="24"/>
          <w:szCs w:val="24"/>
        </w:rPr>
        <w:t>U.S. Botanic Garden</w:t>
      </w:r>
    </w:p>
    <w:p w:rsidR="0072640E" w:rsidRPr="0072640E" w:rsidRDefault="00B64FD4" w:rsidP="0072640E">
      <w:pPr>
        <w:rPr>
          <w:sz w:val="24"/>
          <w:szCs w:val="24"/>
        </w:rPr>
      </w:pPr>
      <w:r>
        <w:rPr>
          <w:sz w:val="24"/>
          <w:szCs w:val="24"/>
        </w:rPr>
        <w:t>Architect of the Capitol</w:t>
      </w:r>
      <w:r w:rsidR="0072640E" w:rsidRPr="0072640E">
        <w:rPr>
          <w:sz w:val="24"/>
          <w:szCs w:val="24"/>
        </w:rPr>
        <w:t xml:space="preserve"> </w:t>
      </w:r>
    </w:p>
    <w:p w:rsidR="0072640E" w:rsidRPr="0072640E" w:rsidRDefault="00B64FD4" w:rsidP="0072640E">
      <w:pPr>
        <w:jc w:val="both"/>
        <w:rPr>
          <w:sz w:val="24"/>
          <w:szCs w:val="24"/>
        </w:rPr>
      </w:pPr>
      <w:r>
        <w:rPr>
          <w:sz w:val="24"/>
          <w:szCs w:val="24"/>
        </w:rPr>
        <w:t>4700 Shepherd Pa</w:t>
      </w:r>
      <w:r w:rsidR="004F2234">
        <w:rPr>
          <w:sz w:val="24"/>
          <w:szCs w:val="24"/>
        </w:rPr>
        <w:t>r</w:t>
      </w:r>
      <w:r>
        <w:rPr>
          <w:sz w:val="24"/>
          <w:szCs w:val="24"/>
        </w:rPr>
        <w:t>kway SW</w:t>
      </w:r>
    </w:p>
    <w:p w:rsidR="0072640E" w:rsidRPr="0072640E" w:rsidRDefault="0072640E" w:rsidP="0072640E">
      <w:pPr>
        <w:rPr>
          <w:sz w:val="24"/>
          <w:szCs w:val="24"/>
        </w:rPr>
      </w:pPr>
      <w:r w:rsidRPr="0072640E">
        <w:rPr>
          <w:sz w:val="24"/>
          <w:szCs w:val="24"/>
        </w:rPr>
        <w:t>Washington, DC 20</w:t>
      </w:r>
      <w:r w:rsidR="00B64FD4">
        <w:rPr>
          <w:sz w:val="24"/>
          <w:szCs w:val="24"/>
        </w:rPr>
        <w:t>032</w:t>
      </w:r>
    </w:p>
    <w:p w:rsidR="0072640E" w:rsidRPr="0072640E" w:rsidRDefault="0072640E" w:rsidP="0072640E">
      <w:pPr>
        <w:rPr>
          <w:b/>
          <w:bCs/>
          <w:sz w:val="24"/>
          <w:szCs w:val="24"/>
        </w:rPr>
      </w:pPr>
    </w:p>
    <w:p w:rsidR="0072640E" w:rsidRPr="0072640E" w:rsidRDefault="0072640E" w:rsidP="0072640E">
      <w:pPr>
        <w:ind w:left="720" w:hanging="720"/>
        <w:rPr>
          <w:b/>
          <w:sz w:val="24"/>
          <w:szCs w:val="24"/>
          <w:u w:val="single"/>
        </w:rPr>
      </w:pPr>
      <w:r w:rsidRPr="0072640E">
        <w:rPr>
          <w:b/>
          <w:sz w:val="24"/>
          <w:szCs w:val="24"/>
        </w:rPr>
        <w:t xml:space="preserve">Re: </w:t>
      </w:r>
      <w:r w:rsidRPr="0072640E">
        <w:rPr>
          <w:b/>
          <w:sz w:val="24"/>
          <w:szCs w:val="24"/>
        </w:rPr>
        <w:tab/>
        <w:t xml:space="preserve">Permit </w:t>
      </w:r>
      <w:r w:rsidR="004F2234">
        <w:rPr>
          <w:b/>
          <w:sz w:val="24"/>
          <w:szCs w:val="24"/>
        </w:rPr>
        <w:t>Nos.</w:t>
      </w:r>
      <w:r w:rsidRPr="0072640E">
        <w:rPr>
          <w:b/>
          <w:sz w:val="24"/>
          <w:szCs w:val="24"/>
        </w:rPr>
        <w:t xml:space="preserve"> </w:t>
      </w:r>
      <w:r w:rsidR="00B64FD4">
        <w:rPr>
          <w:b/>
          <w:sz w:val="24"/>
          <w:szCs w:val="24"/>
        </w:rPr>
        <w:t>6527</w:t>
      </w:r>
      <w:r w:rsidR="00687BF4">
        <w:rPr>
          <w:b/>
          <w:sz w:val="24"/>
          <w:szCs w:val="24"/>
        </w:rPr>
        <w:t>-R1</w:t>
      </w:r>
      <w:r w:rsidRPr="0072640E">
        <w:rPr>
          <w:b/>
          <w:sz w:val="24"/>
          <w:szCs w:val="24"/>
        </w:rPr>
        <w:t xml:space="preserve"> through </w:t>
      </w:r>
      <w:r w:rsidR="00B64FD4">
        <w:rPr>
          <w:b/>
          <w:sz w:val="24"/>
          <w:szCs w:val="24"/>
        </w:rPr>
        <w:t>6</w:t>
      </w:r>
      <w:r w:rsidRPr="0072640E">
        <w:rPr>
          <w:b/>
          <w:sz w:val="24"/>
          <w:szCs w:val="24"/>
        </w:rPr>
        <w:t>5</w:t>
      </w:r>
      <w:r w:rsidR="00B64FD4">
        <w:rPr>
          <w:b/>
          <w:sz w:val="24"/>
          <w:szCs w:val="24"/>
        </w:rPr>
        <w:t>29</w:t>
      </w:r>
      <w:r w:rsidR="00687BF4">
        <w:rPr>
          <w:b/>
          <w:sz w:val="24"/>
          <w:szCs w:val="24"/>
        </w:rPr>
        <w:t>-R1</w:t>
      </w:r>
      <w:r w:rsidRPr="0072640E">
        <w:rPr>
          <w:b/>
          <w:sz w:val="24"/>
          <w:szCs w:val="24"/>
        </w:rPr>
        <w:t xml:space="preserve"> to Operate </w:t>
      </w:r>
      <w:r w:rsidR="004F2234">
        <w:rPr>
          <w:b/>
          <w:sz w:val="24"/>
          <w:szCs w:val="24"/>
        </w:rPr>
        <w:t>T</w:t>
      </w:r>
      <w:r w:rsidR="00B64FD4">
        <w:rPr>
          <w:b/>
          <w:sz w:val="24"/>
          <w:szCs w:val="24"/>
        </w:rPr>
        <w:t>hree</w:t>
      </w:r>
      <w:r w:rsidRPr="0072640E">
        <w:rPr>
          <w:b/>
          <w:sz w:val="24"/>
          <w:szCs w:val="24"/>
        </w:rPr>
        <w:t xml:space="preserve"> </w:t>
      </w:r>
      <w:r w:rsidR="004F2234">
        <w:rPr>
          <w:b/>
          <w:sz w:val="24"/>
          <w:szCs w:val="24"/>
        </w:rPr>
        <w:t xml:space="preserve">Dual </w:t>
      </w:r>
      <w:r w:rsidRPr="0072640E">
        <w:rPr>
          <w:b/>
          <w:sz w:val="24"/>
          <w:szCs w:val="24"/>
        </w:rPr>
        <w:t xml:space="preserve">Fuel Boilers at the United States </w:t>
      </w:r>
      <w:r w:rsidR="00B64FD4">
        <w:rPr>
          <w:b/>
          <w:sz w:val="24"/>
          <w:szCs w:val="24"/>
        </w:rPr>
        <w:t>Botanic Garden Production Facility</w:t>
      </w:r>
    </w:p>
    <w:p w:rsidR="0072640E" w:rsidRPr="0072640E" w:rsidRDefault="0072640E" w:rsidP="0072640E">
      <w:pPr>
        <w:rPr>
          <w:sz w:val="24"/>
          <w:szCs w:val="24"/>
        </w:rPr>
      </w:pPr>
    </w:p>
    <w:p w:rsidR="0072640E" w:rsidRPr="0072640E" w:rsidRDefault="0072640E" w:rsidP="0072640E">
      <w:pPr>
        <w:rPr>
          <w:sz w:val="24"/>
          <w:szCs w:val="24"/>
        </w:rPr>
      </w:pPr>
      <w:r w:rsidRPr="0072640E">
        <w:rPr>
          <w:sz w:val="24"/>
          <w:szCs w:val="24"/>
        </w:rPr>
        <w:t xml:space="preserve">Dear </w:t>
      </w:r>
      <w:r w:rsidR="00B64FD4">
        <w:rPr>
          <w:sz w:val="24"/>
          <w:szCs w:val="24"/>
        </w:rPr>
        <w:t>Ari</w:t>
      </w:r>
      <w:r w:rsidRPr="0072640E">
        <w:rPr>
          <w:sz w:val="24"/>
          <w:szCs w:val="24"/>
        </w:rPr>
        <w:t xml:space="preserve"> </w:t>
      </w:r>
      <w:r w:rsidR="00B64FD4">
        <w:rPr>
          <w:sz w:val="24"/>
          <w:szCs w:val="24"/>
        </w:rPr>
        <w:t>Novy</w:t>
      </w:r>
      <w:r w:rsidRPr="0072640E">
        <w:rPr>
          <w:sz w:val="24"/>
          <w:szCs w:val="24"/>
        </w:rPr>
        <w:t>:</w:t>
      </w:r>
    </w:p>
    <w:p w:rsidR="0072640E" w:rsidRPr="0072640E" w:rsidRDefault="0072640E" w:rsidP="0072640E">
      <w:pPr>
        <w:rPr>
          <w:rFonts w:ascii="Courier" w:hAnsi="Courier"/>
          <w:color w:val="FF0000"/>
          <w:sz w:val="24"/>
          <w:szCs w:val="24"/>
        </w:rPr>
      </w:pPr>
    </w:p>
    <w:p w:rsidR="0072640E" w:rsidRPr="0072640E" w:rsidRDefault="0072640E" w:rsidP="0072640E">
      <w:pPr>
        <w:tabs>
          <w:tab w:val="center" w:pos="4680"/>
        </w:tabs>
        <w:rPr>
          <w:sz w:val="24"/>
          <w:szCs w:val="24"/>
        </w:rPr>
      </w:pPr>
      <w:r w:rsidRPr="0072640E">
        <w:rPr>
          <w:sz w:val="24"/>
          <w:szCs w:val="24"/>
        </w:rPr>
        <w:t>Pursuant to sections 200.1 and 200.2 of Title 20 of the District of Columbia Municipal Regulations (20 DCMR), a permit from the Department of Energy and Environment (the Department) shall be obtained before any person can construct and operate a stationary source in the District of Columbia. The application</w:t>
      </w:r>
      <w:r w:rsidR="004F2234">
        <w:rPr>
          <w:sz w:val="24"/>
          <w:szCs w:val="24"/>
        </w:rPr>
        <w:t>s</w:t>
      </w:r>
      <w:r w:rsidRPr="0072640E">
        <w:rPr>
          <w:sz w:val="24"/>
          <w:szCs w:val="24"/>
        </w:rPr>
        <w:t xml:space="preserve"> of the </w:t>
      </w:r>
      <w:r w:rsidR="00B64FD4">
        <w:rPr>
          <w:sz w:val="24"/>
          <w:szCs w:val="24"/>
        </w:rPr>
        <w:t>Architect of the Capitol</w:t>
      </w:r>
      <w:r w:rsidRPr="0072640E">
        <w:rPr>
          <w:sz w:val="24"/>
          <w:szCs w:val="24"/>
        </w:rPr>
        <w:t xml:space="preserve"> (“The Permittee”</w:t>
      </w:r>
      <w:r w:rsidR="007F01DB" w:rsidRPr="0072640E">
        <w:rPr>
          <w:sz w:val="24"/>
          <w:szCs w:val="24"/>
        </w:rPr>
        <w:t>) to</w:t>
      </w:r>
      <w:r w:rsidRPr="0072640E">
        <w:rPr>
          <w:sz w:val="24"/>
          <w:szCs w:val="24"/>
        </w:rPr>
        <w:t xml:space="preserve"> operate </w:t>
      </w:r>
      <w:r w:rsidR="00AB78CE">
        <w:rPr>
          <w:sz w:val="24"/>
          <w:szCs w:val="24"/>
        </w:rPr>
        <w:t>three</w:t>
      </w:r>
      <w:r w:rsidRPr="0072640E">
        <w:rPr>
          <w:sz w:val="24"/>
          <w:szCs w:val="24"/>
        </w:rPr>
        <w:t xml:space="preserve"> (</w:t>
      </w:r>
      <w:r w:rsidR="00AB78CE">
        <w:rPr>
          <w:sz w:val="24"/>
          <w:szCs w:val="24"/>
        </w:rPr>
        <w:t>3</w:t>
      </w:r>
      <w:r w:rsidRPr="0072640E">
        <w:rPr>
          <w:sz w:val="24"/>
          <w:szCs w:val="24"/>
        </w:rPr>
        <w:t xml:space="preserve">) </w:t>
      </w:r>
      <w:r w:rsidR="004F2234">
        <w:rPr>
          <w:sz w:val="24"/>
          <w:szCs w:val="24"/>
        </w:rPr>
        <w:t xml:space="preserve">dual fuel </w:t>
      </w:r>
      <w:r w:rsidR="00561F4C">
        <w:rPr>
          <w:sz w:val="24"/>
          <w:szCs w:val="24"/>
        </w:rPr>
        <w:t>fired boilers</w:t>
      </w:r>
      <w:r w:rsidRPr="0072640E">
        <w:rPr>
          <w:sz w:val="24"/>
          <w:szCs w:val="24"/>
        </w:rPr>
        <w:t xml:space="preserve"> at the United States </w:t>
      </w:r>
      <w:r w:rsidR="00B64FD4">
        <w:rPr>
          <w:sz w:val="24"/>
          <w:szCs w:val="24"/>
        </w:rPr>
        <w:t>Botanic Garden Production facility</w:t>
      </w:r>
      <w:r w:rsidRPr="0072640E">
        <w:rPr>
          <w:sz w:val="24"/>
          <w:szCs w:val="24"/>
        </w:rPr>
        <w:t xml:space="preserve"> at </w:t>
      </w:r>
      <w:r w:rsidR="00B64FD4">
        <w:rPr>
          <w:sz w:val="24"/>
          <w:szCs w:val="24"/>
        </w:rPr>
        <w:t>47</w:t>
      </w:r>
      <w:r w:rsidRPr="0072640E">
        <w:rPr>
          <w:sz w:val="24"/>
          <w:szCs w:val="24"/>
        </w:rPr>
        <w:t xml:space="preserve">00 </w:t>
      </w:r>
      <w:r w:rsidR="00B64FD4">
        <w:rPr>
          <w:sz w:val="24"/>
          <w:szCs w:val="24"/>
        </w:rPr>
        <w:t>Shepherd Parkway SW</w:t>
      </w:r>
      <w:r w:rsidR="004F2234">
        <w:rPr>
          <w:sz w:val="24"/>
          <w:szCs w:val="24"/>
        </w:rPr>
        <w:t>,</w:t>
      </w:r>
      <w:r w:rsidRPr="0072640E">
        <w:rPr>
          <w:sz w:val="24"/>
          <w:szCs w:val="24"/>
        </w:rPr>
        <w:t xml:space="preserve"> Washington, DC 20590 has been reviewed:</w:t>
      </w:r>
    </w:p>
    <w:p w:rsidR="0072640E" w:rsidRPr="0072640E" w:rsidRDefault="0072640E" w:rsidP="0072640E">
      <w:pPr>
        <w:tabs>
          <w:tab w:val="center" w:pos="4680"/>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40"/>
        <w:gridCol w:w="2127"/>
        <w:gridCol w:w="1915"/>
        <w:gridCol w:w="1916"/>
      </w:tblGrid>
      <w:tr w:rsidR="0072640E" w:rsidRPr="0072640E" w:rsidTr="004F2234">
        <w:tc>
          <w:tcPr>
            <w:tcW w:w="1170" w:type="dxa"/>
          </w:tcPr>
          <w:p w:rsidR="0072640E" w:rsidRPr="0072640E" w:rsidRDefault="0072640E" w:rsidP="0072640E">
            <w:pPr>
              <w:tabs>
                <w:tab w:val="center" w:pos="4680"/>
              </w:tabs>
              <w:jc w:val="center"/>
              <w:rPr>
                <w:b/>
              </w:rPr>
            </w:pPr>
            <w:r w:rsidRPr="0072640E">
              <w:rPr>
                <w:b/>
              </w:rPr>
              <w:t xml:space="preserve">Permit </w:t>
            </w:r>
            <w:r w:rsidR="00AA0BA8">
              <w:rPr>
                <w:b/>
              </w:rPr>
              <w:t>#</w:t>
            </w:r>
          </w:p>
          <w:p w:rsidR="0072640E" w:rsidRPr="0072640E" w:rsidRDefault="0072640E" w:rsidP="0072640E">
            <w:pPr>
              <w:tabs>
                <w:tab w:val="center" w:pos="4680"/>
              </w:tabs>
            </w:pPr>
          </w:p>
        </w:tc>
        <w:tc>
          <w:tcPr>
            <w:tcW w:w="2340" w:type="dxa"/>
          </w:tcPr>
          <w:p w:rsidR="0072640E" w:rsidRPr="0072640E" w:rsidRDefault="0072640E" w:rsidP="0072640E">
            <w:pPr>
              <w:tabs>
                <w:tab w:val="center" w:pos="4680"/>
              </w:tabs>
              <w:jc w:val="center"/>
              <w:rPr>
                <w:b/>
              </w:rPr>
            </w:pPr>
            <w:r w:rsidRPr="0072640E">
              <w:rPr>
                <w:b/>
              </w:rPr>
              <w:t>Equipment Type</w:t>
            </w:r>
            <w:r w:rsidR="004F2234">
              <w:rPr>
                <w:b/>
              </w:rPr>
              <w:t>/M</w:t>
            </w:r>
            <w:r w:rsidR="00AB78CE">
              <w:rPr>
                <w:b/>
              </w:rPr>
              <w:t>odel</w:t>
            </w:r>
          </w:p>
        </w:tc>
        <w:tc>
          <w:tcPr>
            <w:tcW w:w="2127" w:type="dxa"/>
          </w:tcPr>
          <w:p w:rsidR="0072640E" w:rsidRPr="0072640E" w:rsidRDefault="0072640E" w:rsidP="0072640E">
            <w:pPr>
              <w:tabs>
                <w:tab w:val="center" w:pos="4680"/>
              </w:tabs>
              <w:jc w:val="center"/>
              <w:rPr>
                <w:b/>
              </w:rPr>
            </w:pPr>
            <w:r w:rsidRPr="0072640E">
              <w:rPr>
                <w:b/>
              </w:rPr>
              <w:t>Equipment size</w:t>
            </w:r>
          </w:p>
        </w:tc>
        <w:tc>
          <w:tcPr>
            <w:tcW w:w="1915" w:type="dxa"/>
          </w:tcPr>
          <w:p w:rsidR="0072640E" w:rsidRPr="0072640E" w:rsidRDefault="0072640E" w:rsidP="0072640E">
            <w:pPr>
              <w:tabs>
                <w:tab w:val="center" w:pos="4680"/>
              </w:tabs>
              <w:jc w:val="center"/>
              <w:rPr>
                <w:b/>
              </w:rPr>
            </w:pPr>
            <w:r w:rsidRPr="0072640E">
              <w:rPr>
                <w:b/>
              </w:rPr>
              <w:t>Fuel Type</w:t>
            </w:r>
          </w:p>
        </w:tc>
        <w:tc>
          <w:tcPr>
            <w:tcW w:w="1916" w:type="dxa"/>
          </w:tcPr>
          <w:p w:rsidR="0072640E" w:rsidRPr="0072640E" w:rsidRDefault="00816602" w:rsidP="00F57481">
            <w:pPr>
              <w:tabs>
                <w:tab w:val="center" w:pos="4680"/>
              </w:tabs>
              <w:jc w:val="center"/>
              <w:rPr>
                <w:b/>
              </w:rPr>
            </w:pPr>
            <w:r>
              <w:rPr>
                <w:b/>
              </w:rPr>
              <w:t>Equip ID</w:t>
            </w:r>
            <w:r w:rsidR="0072640E" w:rsidRPr="0072640E">
              <w:rPr>
                <w:b/>
              </w:rPr>
              <w:t xml:space="preserve"> </w:t>
            </w:r>
          </w:p>
        </w:tc>
      </w:tr>
      <w:tr w:rsidR="0072640E" w:rsidRPr="0072640E" w:rsidTr="004F2234">
        <w:tc>
          <w:tcPr>
            <w:tcW w:w="1170" w:type="dxa"/>
          </w:tcPr>
          <w:p w:rsidR="0072640E" w:rsidRPr="004F2234" w:rsidRDefault="00AB78CE" w:rsidP="0072640E">
            <w:pPr>
              <w:tabs>
                <w:tab w:val="center" w:pos="4680"/>
              </w:tabs>
              <w:jc w:val="center"/>
              <w:rPr>
                <w:b/>
                <w:sz w:val="24"/>
                <w:szCs w:val="24"/>
              </w:rPr>
            </w:pPr>
            <w:r w:rsidRPr="004F2234">
              <w:rPr>
                <w:b/>
                <w:sz w:val="24"/>
                <w:szCs w:val="24"/>
              </w:rPr>
              <w:t>6527</w:t>
            </w:r>
            <w:r w:rsidR="00687BF4" w:rsidRPr="004F2234">
              <w:rPr>
                <w:b/>
                <w:sz w:val="24"/>
                <w:szCs w:val="24"/>
              </w:rPr>
              <w:t>-R1</w:t>
            </w:r>
          </w:p>
        </w:tc>
        <w:tc>
          <w:tcPr>
            <w:tcW w:w="2340" w:type="dxa"/>
          </w:tcPr>
          <w:p w:rsidR="0072640E" w:rsidRPr="004F2234" w:rsidRDefault="004F2234" w:rsidP="00AB78CE">
            <w:pPr>
              <w:tabs>
                <w:tab w:val="center" w:pos="4680"/>
              </w:tabs>
              <w:rPr>
                <w:sz w:val="24"/>
                <w:szCs w:val="24"/>
              </w:rPr>
            </w:pPr>
            <w:r w:rsidRPr="004F2234">
              <w:rPr>
                <w:sz w:val="24"/>
                <w:szCs w:val="24"/>
              </w:rPr>
              <w:t>Bryan Water T</w:t>
            </w:r>
            <w:r w:rsidR="00AB78CE" w:rsidRPr="004F2234">
              <w:rPr>
                <w:sz w:val="24"/>
                <w:szCs w:val="24"/>
              </w:rPr>
              <w:t>ube : LMB750-W-FDGO</w:t>
            </w:r>
          </w:p>
        </w:tc>
        <w:tc>
          <w:tcPr>
            <w:tcW w:w="2127" w:type="dxa"/>
          </w:tcPr>
          <w:p w:rsidR="0072640E" w:rsidRPr="004F2234" w:rsidRDefault="00AB78CE" w:rsidP="004F2234">
            <w:pPr>
              <w:tabs>
                <w:tab w:val="center" w:pos="4680"/>
              </w:tabs>
              <w:rPr>
                <w:sz w:val="24"/>
                <w:szCs w:val="24"/>
              </w:rPr>
            </w:pPr>
            <w:r w:rsidRPr="004F2234">
              <w:rPr>
                <w:sz w:val="24"/>
                <w:szCs w:val="24"/>
              </w:rPr>
              <w:t xml:space="preserve">9.375 </w:t>
            </w:r>
            <w:r w:rsidR="0072640E" w:rsidRPr="004F2234">
              <w:rPr>
                <w:sz w:val="24"/>
                <w:szCs w:val="24"/>
              </w:rPr>
              <w:t xml:space="preserve"> MMBTU/hr</w:t>
            </w:r>
          </w:p>
        </w:tc>
        <w:tc>
          <w:tcPr>
            <w:tcW w:w="1915" w:type="dxa"/>
          </w:tcPr>
          <w:p w:rsidR="0072640E" w:rsidRPr="004F2234" w:rsidRDefault="0072640E" w:rsidP="004F2234">
            <w:pPr>
              <w:tabs>
                <w:tab w:val="center" w:pos="4680"/>
              </w:tabs>
              <w:rPr>
                <w:sz w:val="24"/>
                <w:szCs w:val="24"/>
              </w:rPr>
            </w:pPr>
            <w:r w:rsidRPr="004F2234">
              <w:rPr>
                <w:sz w:val="24"/>
                <w:szCs w:val="24"/>
              </w:rPr>
              <w:t xml:space="preserve">Gas &amp; </w:t>
            </w:r>
            <w:r w:rsidR="00AB78CE" w:rsidRPr="004F2234">
              <w:rPr>
                <w:sz w:val="24"/>
                <w:szCs w:val="24"/>
              </w:rPr>
              <w:t>#2 fuel</w:t>
            </w:r>
          </w:p>
        </w:tc>
        <w:tc>
          <w:tcPr>
            <w:tcW w:w="1916" w:type="dxa"/>
          </w:tcPr>
          <w:p w:rsidR="0072640E" w:rsidRPr="004F2234" w:rsidRDefault="00AB78CE" w:rsidP="004F2234">
            <w:pPr>
              <w:tabs>
                <w:tab w:val="center" w:pos="4680"/>
              </w:tabs>
              <w:rPr>
                <w:sz w:val="24"/>
                <w:szCs w:val="24"/>
              </w:rPr>
            </w:pPr>
            <w:r w:rsidRPr="004F2234">
              <w:rPr>
                <w:sz w:val="24"/>
                <w:szCs w:val="24"/>
              </w:rPr>
              <w:t>Boiler 1</w:t>
            </w:r>
          </w:p>
          <w:p w:rsidR="00ED3F5C" w:rsidRPr="004F2234" w:rsidRDefault="00ED3F5C" w:rsidP="004F2234">
            <w:pPr>
              <w:tabs>
                <w:tab w:val="center" w:pos="4680"/>
              </w:tabs>
              <w:rPr>
                <w:sz w:val="24"/>
                <w:szCs w:val="24"/>
              </w:rPr>
            </w:pPr>
            <w:r w:rsidRPr="004F2234">
              <w:rPr>
                <w:sz w:val="24"/>
                <w:szCs w:val="24"/>
              </w:rPr>
              <w:t>Serial #69138</w:t>
            </w:r>
          </w:p>
        </w:tc>
      </w:tr>
      <w:tr w:rsidR="0072640E" w:rsidRPr="0072640E" w:rsidTr="004F2234">
        <w:tc>
          <w:tcPr>
            <w:tcW w:w="1170" w:type="dxa"/>
          </w:tcPr>
          <w:p w:rsidR="0072640E" w:rsidRPr="004F2234" w:rsidRDefault="00AB78CE" w:rsidP="0072640E">
            <w:pPr>
              <w:tabs>
                <w:tab w:val="center" w:pos="4680"/>
              </w:tabs>
              <w:jc w:val="center"/>
              <w:rPr>
                <w:b/>
                <w:sz w:val="24"/>
                <w:szCs w:val="24"/>
              </w:rPr>
            </w:pPr>
            <w:r w:rsidRPr="004F2234">
              <w:rPr>
                <w:b/>
                <w:sz w:val="24"/>
                <w:szCs w:val="24"/>
              </w:rPr>
              <w:t>6528</w:t>
            </w:r>
            <w:r w:rsidR="00687BF4" w:rsidRPr="004F2234">
              <w:rPr>
                <w:b/>
                <w:sz w:val="24"/>
                <w:szCs w:val="24"/>
              </w:rPr>
              <w:t>-R1</w:t>
            </w:r>
          </w:p>
        </w:tc>
        <w:tc>
          <w:tcPr>
            <w:tcW w:w="2340" w:type="dxa"/>
          </w:tcPr>
          <w:p w:rsidR="0072640E" w:rsidRPr="004F2234" w:rsidRDefault="00AB78CE" w:rsidP="0072640E">
            <w:pPr>
              <w:tabs>
                <w:tab w:val="center" w:pos="4680"/>
              </w:tabs>
              <w:rPr>
                <w:sz w:val="24"/>
                <w:szCs w:val="24"/>
              </w:rPr>
            </w:pPr>
            <w:r w:rsidRPr="004F2234">
              <w:rPr>
                <w:sz w:val="24"/>
                <w:szCs w:val="24"/>
              </w:rPr>
              <w:t xml:space="preserve">Bryan Water </w:t>
            </w:r>
            <w:r w:rsidR="004F2234" w:rsidRPr="004F2234">
              <w:rPr>
                <w:sz w:val="24"/>
                <w:szCs w:val="24"/>
              </w:rPr>
              <w:t>T</w:t>
            </w:r>
            <w:r w:rsidRPr="004F2234">
              <w:rPr>
                <w:sz w:val="24"/>
                <w:szCs w:val="24"/>
              </w:rPr>
              <w:t>ube : LMB750-W-FDGO</w:t>
            </w:r>
          </w:p>
        </w:tc>
        <w:tc>
          <w:tcPr>
            <w:tcW w:w="2127" w:type="dxa"/>
          </w:tcPr>
          <w:p w:rsidR="0072640E" w:rsidRPr="004F2234" w:rsidRDefault="00AB78CE" w:rsidP="004F2234">
            <w:pPr>
              <w:tabs>
                <w:tab w:val="center" w:pos="4680"/>
              </w:tabs>
              <w:rPr>
                <w:sz w:val="24"/>
                <w:szCs w:val="24"/>
              </w:rPr>
            </w:pPr>
            <w:r w:rsidRPr="004F2234">
              <w:rPr>
                <w:sz w:val="24"/>
                <w:szCs w:val="24"/>
              </w:rPr>
              <w:t xml:space="preserve">9.375  </w:t>
            </w:r>
            <w:r w:rsidR="0072640E" w:rsidRPr="004F2234">
              <w:rPr>
                <w:sz w:val="24"/>
                <w:szCs w:val="24"/>
              </w:rPr>
              <w:t>MMBTU/hr</w:t>
            </w:r>
          </w:p>
        </w:tc>
        <w:tc>
          <w:tcPr>
            <w:tcW w:w="1915" w:type="dxa"/>
          </w:tcPr>
          <w:p w:rsidR="0072640E" w:rsidRPr="004F2234" w:rsidRDefault="0072640E" w:rsidP="004F2234">
            <w:pPr>
              <w:tabs>
                <w:tab w:val="center" w:pos="4680"/>
              </w:tabs>
              <w:rPr>
                <w:sz w:val="24"/>
                <w:szCs w:val="24"/>
              </w:rPr>
            </w:pPr>
            <w:r w:rsidRPr="004F2234">
              <w:rPr>
                <w:sz w:val="24"/>
                <w:szCs w:val="24"/>
              </w:rPr>
              <w:t xml:space="preserve">Gas &amp; </w:t>
            </w:r>
            <w:r w:rsidR="00AB78CE" w:rsidRPr="004F2234">
              <w:rPr>
                <w:sz w:val="24"/>
                <w:szCs w:val="24"/>
              </w:rPr>
              <w:t>#2 fuel</w:t>
            </w:r>
          </w:p>
        </w:tc>
        <w:tc>
          <w:tcPr>
            <w:tcW w:w="1916" w:type="dxa"/>
          </w:tcPr>
          <w:p w:rsidR="0072640E" w:rsidRPr="004F2234" w:rsidRDefault="00AB78CE" w:rsidP="004F2234">
            <w:pPr>
              <w:tabs>
                <w:tab w:val="center" w:pos="4680"/>
              </w:tabs>
              <w:rPr>
                <w:sz w:val="24"/>
                <w:szCs w:val="24"/>
              </w:rPr>
            </w:pPr>
            <w:r w:rsidRPr="004F2234">
              <w:rPr>
                <w:sz w:val="24"/>
                <w:szCs w:val="24"/>
              </w:rPr>
              <w:t>Boiler 2</w:t>
            </w:r>
          </w:p>
          <w:p w:rsidR="00ED3F5C" w:rsidRPr="004F2234" w:rsidRDefault="00ED3F5C" w:rsidP="004F2234">
            <w:pPr>
              <w:tabs>
                <w:tab w:val="center" w:pos="4680"/>
              </w:tabs>
              <w:rPr>
                <w:sz w:val="24"/>
                <w:szCs w:val="24"/>
              </w:rPr>
            </w:pPr>
            <w:r w:rsidRPr="004F2234">
              <w:rPr>
                <w:sz w:val="24"/>
                <w:szCs w:val="24"/>
              </w:rPr>
              <w:t>Serial #69141</w:t>
            </w:r>
          </w:p>
        </w:tc>
      </w:tr>
      <w:tr w:rsidR="0072640E" w:rsidRPr="0072640E" w:rsidTr="004F2234">
        <w:tc>
          <w:tcPr>
            <w:tcW w:w="1170" w:type="dxa"/>
          </w:tcPr>
          <w:p w:rsidR="0072640E" w:rsidRPr="004F2234" w:rsidRDefault="00AB78CE" w:rsidP="0072640E">
            <w:pPr>
              <w:tabs>
                <w:tab w:val="center" w:pos="4680"/>
              </w:tabs>
              <w:jc w:val="center"/>
              <w:rPr>
                <w:b/>
                <w:sz w:val="24"/>
                <w:szCs w:val="24"/>
              </w:rPr>
            </w:pPr>
            <w:r w:rsidRPr="004F2234">
              <w:rPr>
                <w:b/>
                <w:sz w:val="24"/>
                <w:szCs w:val="24"/>
              </w:rPr>
              <w:t>6529</w:t>
            </w:r>
            <w:r w:rsidR="00687BF4" w:rsidRPr="004F2234">
              <w:rPr>
                <w:b/>
                <w:sz w:val="24"/>
                <w:szCs w:val="24"/>
              </w:rPr>
              <w:t>-R1</w:t>
            </w:r>
          </w:p>
        </w:tc>
        <w:tc>
          <w:tcPr>
            <w:tcW w:w="2340" w:type="dxa"/>
          </w:tcPr>
          <w:p w:rsidR="0072640E" w:rsidRPr="004F2234" w:rsidRDefault="004F2234" w:rsidP="0072640E">
            <w:pPr>
              <w:tabs>
                <w:tab w:val="center" w:pos="4680"/>
              </w:tabs>
              <w:rPr>
                <w:sz w:val="24"/>
                <w:szCs w:val="24"/>
              </w:rPr>
            </w:pPr>
            <w:r w:rsidRPr="004F2234">
              <w:rPr>
                <w:sz w:val="24"/>
                <w:szCs w:val="24"/>
              </w:rPr>
              <w:t>Bryan Water T</w:t>
            </w:r>
            <w:r w:rsidR="00AB78CE" w:rsidRPr="004F2234">
              <w:rPr>
                <w:sz w:val="24"/>
                <w:szCs w:val="24"/>
              </w:rPr>
              <w:t>ube : LMB750-W-FDGO</w:t>
            </w:r>
          </w:p>
        </w:tc>
        <w:tc>
          <w:tcPr>
            <w:tcW w:w="2127" w:type="dxa"/>
          </w:tcPr>
          <w:p w:rsidR="0072640E" w:rsidRPr="004F2234" w:rsidRDefault="00AB78CE" w:rsidP="004F2234">
            <w:pPr>
              <w:tabs>
                <w:tab w:val="center" w:pos="4680"/>
              </w:tabs>
              <w:rPr>
                <w:sz w:val="24"/>
                <w:szCs w:val="24"/>
              </w:rPr>
            </w:pPr>
            <w:r w:rsidRPr="004F2234">
              <w:rPr>
                <w:sz w:val="24"/>
                <w:szCs w:val="24"/>
              </w:rPr>
              <w:t xml:space="preserve">9.375  </w:t>
            </w:r>
            <w:r w:rsidR="0072640E" w:rsidRPr="004F2234">
              <w:rPr>
                <w:sz w:val="24"/>
                <w:szCs w:val="24"/>
              </w:rPr>
              <w:t>MMBTU/hr</w:t>
            </w:r>
          </w:p>
        </w:tc>
        <w:tc>
          <w:tcPr>
            <w:tcW w:w="1915" w:type="dxa"/>
          </w:tcPr>
          <w:p w:rsidR="0072640E" w:rsidRPr="004F2234" w:rsidRDefault="0072640E" w:rsidP="004F2234">
            <w:pPr>
              <w:tabs>
                <w:tab w:val="center" w:pos="4680"/>
              </w:tabs>
              <w:rPr>
                <w:sz w:val="24"/>
                <w:szCs w:val="24"/>
              </w:rPr>
            </w:pPr>
            <w:r w:rsidRPr="004F2234">
              <w:rPr>
                <w:sz w:val="24"/>
                <w:szCs w:val="24"/>
              </w:rPr>
              <w:t xml:space="preserve">Gas &amp; </w:t>
            </w:r>
            <w:r w:rsidR="00AB78CE" w:rsidRPr="004F2234">
              <w:rPr>
                <w:sz w:val="24"/>
                <w:szCs w:val="24"/>
              </w:rPr>
              <w:t>#2 fuel</w:t>
            </w:r>
          </w:p>
        </w:tc>
        <w:tc>
          <w:tcPr>
            <w:tcW w:w="1916" w:type="dxa"/>
          </w:tcPr>
          <w:p w:rsidR="0072640E" w:rsidRPr="004F2234" w:rsidRDefault="00AB78CE" w:rsidP="004F2234">
            <w:pPr>
              <w:tabs>
                <w:tab w:val="center" w:pos="4680"/>
              </w:tabs>
              <w:rPr>
                <w:sz w:val="24"/>
                <w:szCs w:val="24"/>
              </w:rPr>
            </w:pPr>
            <w:r w:rsidRPr="004F2234">
              <w:rPr>
                <w:sz w:val="24"/>
                <w:szCs w:val="24"/>
              </w:rPr>
              <w:t>Boiler 3</w:t>
            </w:r>
          </w:p>
          <w:p w:rsidR="00ED3F5C" w:rsidRPr="004F2234" w:rsidRDefault="00ED3F5C" w:rsidP="004F2234">
            <w:pPr>
              <w:tabs>
                <w:tab w:val="center" w:pos="4680"/>
              </w:tabs>
              <w:rPr>
                <w:sz w:val="24"/>
                <w:szCs w:val="24"/>
              </w:rPr>
            </w:pPr>
            <w:r w:rsidRPr="004F2234">
              <w:rPr>
                <w:sz w:val="24"/>
                <w:szCs w:val="24"/>
              </w:rPr>
              <w:t>Serial #69095</w:t>
            </w:r>
          </w:p>
        </w:tc>
      </w:tr>
    </w:tbl>
    <w:p w:rsidR="0069553C" w:rsidRDefault="0069553C" w:rsidP="0072640E">
      <w:pPr>
        <w:jc w:val="both"/>
        <w:rPr>
          <w:sz w:val="24"/>
          <w:szCs w:val="24"/>
        </w:rPr>
      </w:pPr>
    </w:p>
    <w:p w:rsidR="0072640E" w:rsidRPr="0072640E" w:rsidRDefault="0072640E" w:rsidP="0072640E">
      <w:pPr>
        <w:rPr>
          <w:sz w:val="24"/>
          <w:szCs w:val="24"/>
        </w:rPr>
      </w:pPr>
      <w:r w:rsidRPr="0072640E">
        <w:rPr>
          <w:sz w:val="24"/>
          <w:szCs w:val="24"/>
        </w:rPr>
        <w:t>Based on the submitted plans and specifications as detailed in the air permit application</w:t>
      </w:r>
      <w:r w:rsidR="004F2234">
        <w:rPr>
          <w:sz w:val="24"/>
          <w:szCs w:val="24"/>
        </w:rPr>
        <w:t>s,</w:t>
      </w:r>
      <w:r w:rsidRPr="0072640E">
        <w:rPr>
          <w:sz w:val="24"/>
          <w:szCs w:val="24"/>
        </w:rPr>
        <w:t xml:space="preserve"> </w:t>
      </w:r>
      <w:r w:rsidR="00215A09">
        <w:rPr>
          <w:sz w:val="24"/>
          <w:szCs w:val="24"/>
        </w:rPr>
        <w:t>received on June 10, 2015 with cover letter</w:t>
      </w:r>
      <w:r w:rsidR="004F2234">
        <w:rPr>
          <w:sz w:val="24"/>
          <w:szCs w:val="24"/>
        </w:rPr>
        <w:t>,</w:t>
      </w:r>
      <w:r w:rsidR="00215A09">
        <w:rPr>
          <w:sz w:val="24"/>
          <w:szCs w:val="24"/>
        </w:rPr>
        <w:t xml:space="preserve"> </w:t>
      </w:r>
      <w:r w:rsidR="004F2234">
        <w:rPr>
          <w:sz w:val="24"/>
          <w:szCs w:val="24"/>
        </w:rPr>
        <w:t>the applications are</w:t>
      </w:r>
      <w:r w:rsidRPr="0072640E">
        <w:rPr>
          <w:sz w:val="24"/>
          <w:szCs w:val="24"/>
        </w:rPr>
        <w:t xml:space="preserve"> hereby approved </w:t>
      </w:r>
      <w:r w:rsidR="004F2234">
        <w:rPr>
          <w:sz w:val="24"/>
          <w:szCs w:val="24"/>
        </w:rPr>
        <w:t xml:space="preserve">and </w:t>
      </w:r>
      <w:r w:rsidRPr="0072640E">
        <w:rPr>
          <w:sz w:val="24"/>
          <w:szCs w:val="24"/>
        </w:rPr>
        <w:t xml:space="preserve">the </w:t>
      </w:r>
      <w:r w:rsidR="00BF35E2">
        <w:rPr>
          <w:sz w:val="24"/>
          <w:szCs w:val="24"/>
        </w:rPr>
        <w:t xml:space="preserve">operation of the boilers </w:t>
      </w:r>
      <w:r w:rsidR="004F2234">
        <w:rPr>
          <w:sz w:val="24"/>
          <w:szCs w:val="24"/>
        </w:rPr>
        <w:t>is permitted</w:t>
      </w:r>
      <w:r w:rsidRPr="0072640E">
        <w:rPr>
          <w:sz w:val="24"/>
          <w:szCs w:val="24"/>
        </w:rPr>
        <w:t>, subject to the following conditions:</w:t>
      </w:r>
    </w:p>
    <w:p w:rsidR="0072640E" w:rsidRPr="0072640E" w:rsidRDefault="0072640E" w:rsidP="0072640E">
      <w:pPr>
        <w:jc w:val="both"/>
        <w:rPr>
          <w:sz w:val="24"/>
          <w:szCs w:val="24"/>
        </w:rPr>
      </w:pPr>
    </w:p>
    <w:p w:rsidR="006C0900" w:rsidRPr="006C0900" w:rsidRDefault="006C0900" w:rsidP="006C0900">
      <w:pPr>
        <w:ind w:left="360" w:hanging="360"/>
        <w:rPr>
          <w:sz w:val="24"/>
          <w:szCs w:val="24"/>
          <w:u w:val="single"/>
        </w:rPr>
      </w:pPr>
      <w:r w:rsidRPr="006C0900">
        <w:rPr>
          <w:sz w:val="24"/>
          <w:szCs w:val="24"/>
        </w:rPr>
        <w:t>I.</w:t>
      </w:r>
      <w:r w:rsidRPr="006C0900">
        <w:rPr>
          <w:sz w:val="24"/>
          <w:szCs w:val="24"/>
        </w:rPr>
        <w:tab/>
      </w:r>
      <w:r w:rsidRPr="006C0900">
        <w:rPr>
          <w:sz w:val="24"/>
          <w:szCs w:val="24"/>
          <w:u w:val="single"/>
        </w:rPr>
        <w:t>General Requirements:</w:t>
      </w:r>
    </w:p>
    <w:p w:rsidR="006C0900" w:rsidRPr="006C0900" w:rsidRDefault="006C0900" w:rsidP="006C0900">
      <w:pPr>
        <w:ind w:left="360" w:hanging="360"/>
        <w:rPr>
          <w:sz w:val="24"/>
          <w:szCs w:val="24"/>
        </w:rPr>
      </w:pPr>
    </w:p>
    <w:p w:rsidR="006C0900" w:rsidRPr="006C0900" w:rsidRDefault="004F2234" w:rsidP="006C0900">
      <w:pPr>
        <w:numPr>
          <w:ilvl w:val="1"/>
          <w:numId w:val="16"/>
        </w:numPr>
        <w:jc w:val="both"/>
        <w:rPr>
          <w:sz w:val="24"/>
          <w:szCs w:val="24"/>
        </w:rPr>
      </w:pPr>
      <w:r>
        <w:rPr>
          <w:sz w:val="24"/>
          <w:szCs w:val="24"/>
        </w:rPr>
        <w:t>This</w:t>
      </w:r>
      <w:r w:rsidR="006C0900" w:rsidRPr="006C0900">
        <w:rPr>
          <w:sz w:val="24"/>
          <w:szCs w:val="24"/>
        </w:rPr>
        <w:t xml:space="preserve"> approval is issued pursuant to the applicable air pollution control requirements of 20 DCMR for the construc</w:t>
      </w:r>
      <w:r>
        <w:rPr>
          <w:sz w:val="24"/>
          <w:szCs w:val="24"/>
        </w:rPr>
        <w:t xml:space="preserve">tion and operation of the </w:t>
      </w:r>
      <w:r w:rsidR="006C0900" w:rsidRPr="006C0900">
        <w:rPr>
          <w:sz w:val="24"/>
          <w:szCs w:val="24"/>
        </w:rPr>
        <w:t>boilers.</w:t>
      </w:r>
    </w:p>
    <w:p w:rsidR="006C0900" w:rsidRPr="006C0900" w:rsidRDefault="006C0900" w:rsidP="006C0900">
      <w:pPr>
        <w:ind w:left="720" w:hanging="360"/>
        <w:rPr>
          <w:sz w:val="24"/>
          <w:szCs w:val="24"/>
        </w:rPr>
      </w:pPr>
    </w:p>
    <w:p w:rsidR="006C0900" w:rsidRPr="006C0900" w:rsidRDefault="004F2234" w:rsidP="006C0900">
      <w:pPr>
        <w:ind w:left="720" w:hanging="360"/>
        <w:rPr>
          <w:sz w:val="24"/>
          <w:szCs w:val="24"/>
        </w:rPr>
      </w:pPr>
      <w:r>
        <w:rPr>
          <w:sz w:val="24"/>
          <w:szCs w:val="24"/>
        </w:rPr>
        <w:t>b.</w:t>
      </w:r>
      <w:r>
        <w:rPr>
          <w:sz w:val="24"/>
          <w:szCs w:val="24"/>
        </w:rPr>
        <w:tab/>
        <w:t>These</w:t>
      </w:r>
      <w:r w:rsidR="006C0900" w:rsidRPr="006C0900">
        <w:rPr>
          <w:sz w:val="24"/>
          <w:szCs w:val="24"/>
        </w:rPr>
        <w:t xml:space="preserve"> permit</w:t>
      </w:r>
      <w:r w:rsidR="00ED3F5C">
        <w:rPr>
          <w:sz w:val="24"/>
          <w:szCs w:val="24"/>
        </w:rPr>
        <w:t>s</w:t>
      </w:r>
      <w:r w:rsidR="006C0900" w:rsidRPr="006C0900">
        <w:rPr>
          <w:sz w:val="24"/>
          <w:szCs w:val="24"/>
        </w:rPr>
        <w:t xml:space="preserve"> expire on </w:t>
      </w:r>
      <w:r>
        <w:rPr>
          <w:sz w:val="24"/>
          <w:szCs w:val="24"/>
        </w:rPr>
        <w:t>January 18, 2021</w:t>
      </w:r>
      <w:r w:rsidR="006C0900" w:rsidRPr="006C0900">
        <w:rPr>
          <w:sz w:val="24"/>
          <w:szCs w:val="24"/>
        </w:rPr>
        <w:t>.  If continued operation after this date is desired, the owner or operator shall submit application</w:t>
      </w:r>
      <w:r>
        <w:rPr>
          <w:sz w:val="24"/>
          <w:szCs w:val="24"/>
        </w:rPr>
        <w:t>s</w:t>
      </w:r>
      <w:r w:rsidR="006C0900" w:rsidRPr="006C0900">
        <w:rPr>
          <w:sz w:val="24"/>
          <w:szCs w:val="24"/>
        </w:rPr>
        <w:t xml:space="preserve"> for renewal by </w:t>
      </w:r>
      <w:r>
        <w:rPr>
          <w:sz w:val="24"/>
          <w:szCs w:val="24"/>
        </w:rPr>
        <w:t>October 18, 2020</w:t>
      </w:r>
      <w:r w:rsidR="006C0900" w:rsidRPr="006C0900">
        <w:rPr>
          <w:sz w:val="24"/>
          <w:szCs w:val="24"/>
        </w:rPr>
        <w:t>. [20 DCMR 200.4]</w:t>
      </w:r>
    </w:p>
    <w:p w:rsidR="006C0900" w:rsidRPr="006C0900" w:rsidRDefault="006C0900" w:rsidP="006C0900">
      <w:pPr>
        <w:ind w:left="720" w:hanging="360"/>
        <w:rPr>
          <w:sz w:val="24"/>
          <w:szCs w:val="24"/>
        </w:rPr>
      </w:pPr>
      <w:r w:rsidRPr="006C0900">
        <w:rPr>
          <w:sz w:val="24"/>
          <w:szCs w:val="24"/>
        </w:rPr>
        <w:lastRenderedPageBreak/>
        <w:t>c.</w:t>
      </w:r>
      <w:r w:rsidRPr="006C0900">
        <w:rPr>
          <w:sz w:val="24"/>
          <w:szCs w:val="24"/>
        </w:rPr>
        <w:tab/>
        <w:t>Operation of equip</w:t>
      </w:r>
      <w:r w:rsidR="004F2234">
        <w:rPr>
          <w:sz w:val="24"/>
          <w:szCs w:val="24"/>
        </w:rPr>
        <w:t xml:space="preserve">ment under the authority of these </w:t>
      </w:r>
      <w:r w:rsidRPr="006C0900">
        <w:rPr>
          <w:sz w:val="24"/>
          <w:szCs w:val="24"/>
        </w:rPr>
        <w:t>permit</w:t>
      </w:r>
      <w:r w:rsidR="004F2234">
        <w:rPr>
          <w:sz w:val="24"/>
          <w:szCs w:val="24"/>
        </w:rPr>
        <w:t>s</w:t>
      </w:r>
      <w:r w:rsidRPr="006C0900">
        <w:rPr>
          <w:sz w:val="24"/>
          <w:szCs w:val="24"/>
        </w:rPr>
        <w:t xml:space="preserve"> shall</w:t>
      </w:r>
      <w:r w:rsidR="004F2234">
        <w:rPr>
          <w:sz w:val="24"/>
          <w:szCs w:val="24"/>
        </w:rPr>
        <w:t xml:space="preserve"> be considered acceptance of their</w:t>
      </w:r>
      <w:r w:rsidRPr="006C0900">
        <w:rPr>
          <w:sz w:val="24"/>
          <w:szCs w:val="24"/>
        </w:rPr>
        <w:t xml:space="preserve"> terms and conditions.</w:t>
      </w:r>
    </w:p>
    <w:p w:rsidR="006C0900" w:rsidRPr="006C0900" w:rsidRDefault="006C0900" w:rsidP="006C0900">
      <w:pPr>
        <w:ind w:left="720" w:hanging="360"/>
        <w:rPr>
          <w:sz w:val="24"/>
          <w:szCs w:val="24"/>
        </w:rPr>
      </w:pPr>
    </w:p>
    <w:p w:rsidR="006C0900" w:rsidRPr="006C0900" w:rsidRDefault="006C0900" w:rsidP="006C0900">
      <w:pPr>
        <w:numPr>
          <w:ilvl w:val="0"/>
          <w:numId w:val="27"/>
        </w:numPr>
        <w:rPr>
          <w:sz w:val="24"/>
          <w:szCs w:val="24"/>
        </w:rPr>
      </w:pPr>
      <w:r w:rsidRPr="006C0900">
        <w:rPr>
          <w:sz w:val="24"/>
          <w:szCs w:val="24"/>
        </w:rPr>
        <w:t>The Permittee shall allow authorized officials of the District, upon presentation of identification, to:</w:t>
      </w:r>
    </w:p>
    <w:p w:rsidR="006C0900" w:rsidRPr="006C0900" w:rsidRDefault="006C0900" w:rsidP="006C0900">
      <w:pPr>
        <w:ind w:left="720"/>
        <w:rPr>
          <w:sz w:val="24"/>
          <w:szCs w:val="24"/>
        </w:rPr>
      </w:pPr>
    </w:p>
    <w:p w:rsidR="006C0900" w:rsidRPr="006C0900" w:rsidRDefault="006C0900" w:rsidP="006C0900">
      <w:pPr>
        <w:ind w:left="1080" w:hanging="360"/>
        <w:rPr>
          <w:sz w:val="24"/>
          <w:szCs w:val="24"/>
        </w:rPr>
      </w:pPr>
      <w:r w:rsidRPr="006C0900">
        <w:rPr>
          <w:sz w:val="24"/>
          <w:szCs w:val="24"/>
        </w:rPr>
        <w:t>1.</w:t>
      </w:r>
      <w:r w:rsidRPr="006C0900">
        <w:rPr>
          <w:sz w:val="24"/>
          <w:szCs w:val="24"/>
        </w:rPr>
        <w:tab/>
        <w:t>Enter upon the Permittee’s premises where a source or emission units are located, an emissions related activity is conducted, o</w:t>
      </w:r>
      <w:r w:rsidR="004F2234">
        <w:rPr>
          <w:sz w:val="24"/>
          <w:szCs w:val="24"/>
        </w:rPr>
        <w:t>r where records required by these</w:t>
      </w:r>
      <w:r w:rsidRPr="006C0900">
        <w:rPr>
          <w:sz w:val="24"/>
          <w:szCs w:val="24"/>
        </w:rPr>
        <w:t xml:space="preserve"> permit</w:t>
      </w:r>
      <w:r w:rsidR="004F2234">
        <w:rPr>
          <w:sz w:val="24"/>
          <w:szCs w:val="24"/>
        </w:rPr>
        <w:t>s</w:t>
      </w:r>
      <w:r w:rsidRPr="006C0900">
        <w:rPr>
          <w:sz w:val="24"/>
          <w:szCs w:val="24"/>
        </w:rPr>
        <w:t xml:space="preserve"> are kept;</w:t>
      </w:r>
    </w:p>
    <w:p w:rsidR="006C0900" w:rsidRPr="006C0900" w:rsidRDefault="006C0900" w:rsidP="006C0900">
      <w:pPr>
        <w:tabs>
          <w:tab w:val="left" w:pos="-1440"/>
          <w:tab w:val="left" w:pos="-720"/>
          <w:tab w:val="left" w:pos="1080"/>
        </w:tabs>
        <w:ind w:left="1080" w:hanging="360"/>
        <w:rPr>
          <w:sz w:val="24"/>
          <w:szCs w:val="24"/>
        </w:rPr>
      </w:pPr>
    </w:p>
    <w:p w:rsidR="006C0900" w:rsidRPr="006C0900" w:rsidRDefault="006C0900" w:rsidP="006C0900">
      <w:pPr>
        <w:tabs>
          <w:tab w:val="left" w:pos="-1440"/>
          <w:tab w:val="left" w:pos="-720"/>
          <w:tab w:val="left" w:pos="1080"/>
        </w:tabs>
        <w:ind w:left="1080" w:hanging="360"/>
        <w:rPr>
          <w:sz w:val="24"/>
          <w:szCs w:val="24"/>
        </w:rPr>
      </w:pPr>
      <w:r w:rsidRPr="006C0900">
        <w:rPr>
          <w:sz w:val="24"/>
          <w:szCs w:val="24"/>
        </w:rPr>
        <w:t>2.</w:t>
      </w:r>
      <w:r w:rsidRPr="006C0900">
        <w:rPr>
          <w:sz w:val="24"/>
          <w:szCs w:val="24"/>
        </w:rPr>
        <w:tab/>
        <w:t xml:space="preserve">Have access to and copy, at reasonable times, any records that must be kept under </w:t>
      </w:r>
      <w:r w:rsidR="004F2234">
        <w:rPr>
          <w:sz w:val="24"/>
          <w:szCs w:val="24"/>
        </w:rPr>
        <w:t xml:space="preserve">the terms and conditions of these </w:t>
      </w:r>
      <w:r w:rsidRPr="006C0900">
        <w:rPr>
          <w:sz w:val="24"/>
          <w:szCs w:val="24"/>
        </w:rPr>
        <w:t>permit</w:t>
      </w:r>
      <w:r w:rsidR="004F2234">
        <w:rPr>
          <w:sz w:val="24"/>
          <w:szCs w:val="24"/>
        </w:rPr>
        <w:t>s</w:t>
      </w:r>
      <w:r w:rsidRPr="006C0900">
        <w:rPr>
          <w:sz w:val="24"/>
          <w:szCs w:val="24"/>
        </w:rPr>
        <w:t xml:space="preserve">; </w:t>
      </w:r>
    </w:p>
    <w:p w:rsidR="006C0900" w:rsidRPr="006C0900" w:rsidRDefault="006C0900" w:rsidP="006C0900">
      <w:pPr>
        <w:tabs>
          <w:tab w:val="left" w:pos="-1440"/>
          <w:tab w:val="left" w:pos="-720"/>
          <w:tab w:val="left" w:pos="1080"/>
        </w:tabs>
        <w:ind w:left="1080" w:hanging="360"/>
        <w:rPr>
          <w:sz w:val="24"/>
          <w:szCs w:val="24"/>
        </w:rPr>
      </w:pPr>
    </w:p>
    <w:p w:rsidR="006C0900" w:rsidRPr="006C0900" w:rsidRDefault="006C0900" w:rsidP="006C0900">
      <w:pPr>
        <w:tabs>
          <w:tab w:val="left" w:pos="-1440"/>
          <w:tab w:val="left" w:pos="-720"/>
          <w:tab w:val="left" w:pos="1080"/>
        </w:tabs>
        <w:ind w:left="1080" w:hanging="360"/>
        <w:rPr>
          <w:sz w:val="24"/>
          <w:szCs w:val="24"/>
        </w:rPr>
      </w:pPr>
      <w:r w:rsidRPr="006C0900">
        <w:rPr>
          <w:sz w:val="24"/>
          <w:szCs w:val="24"/>
        </w:rPr>
        <w:t>3.</w:t>
      </w:r>
      <w:r w:rsidRPr="006C0900">
        <w:rPr>
          <w:sz w:val="24"/>
          <w:szCs w:val="24"/>
        </w:rPr>
        <w:tab/>
        <w:t xml:space="preserve">Inspect, at reasonable times, any facilities, equipment (including monitoring and air pollution control equipment), practices, or operations </w:t>
      </w:r>
      <w:r w:rsidR="004F2234">
        <w:rPr>
          <w:sz w:val="24"/>
          <w:szCs w:val="24"/>
        </w:rPr>
        <w:t>regulated or required under these</w:t>
      </w:r>
      <w:r w:rsidRPr="006C0900">
        <w:rPr>
          <w:sz w:val="24"/>
          <w:szCs w:val="24"/>
        </w:rPr>
        <w:t xml:space="preserve"> permit</w:t>
      </w:r>
      <w:r w:rsidR="004F2234">
        <w:rPr>
          <w:sz w:val="24"/>
          <w:szCs w:val="24"/>
        </w:rPr>
        <w:t>s</w:t>
      </w:r>
      <w:r w:rsidRPr="006C0900">
        <w:rPr>
          <w:sz w:val="24"/>
          <w:szCs w:val="24"/>
        </w:rPr>
        <w:t>; and</w:t>
      </w:r>
    </w:p>
    <w:p w:rsidR="006C0900" w:rsidRPr="006C0900" w:rsidRDefault="006C0900" w:rsidP="006C0900">
      <w:pPr>
        <w:tabs>
          <w:tab w:val="left" w:pos="-1440"/>
          <w:tab w:val="left" w:pos="-720"/>
          <w:tab w:val="left" w:pos="1080"/>
        </w:tabs>
        <w:ind w:left="1080" w:hanging="360"/>
        <w:rPr>
          <w:sz w:val="24"/>
          <w:szCs w:val="24"/>
        </w:rPr>
      </w:pPr>
    </w:p>
    <w:p w:rsidR="006C0900" w:rsidRPr="006C0900" w:rsidRDefault="006C0900" w:rsidP="006C0900">
      <w:pPr>
        <w:ind w:left="1080" w:hanging="360"/>
        <w:jc w:val="both"/>
        <w:rPr>
          <w:sz w:val="24"/>
          <w:szCs w:val="24"/>
        </w:rPr>
      </w:pPr>
      <w:r w:rsidRPr="006C0900">
        <w:rPr>
          <w:sz w:val="24"/>
          <w:szCs w:val="24"/>
        </w:rPr>
        <w:t>4.</w:t>
      </w:r>
      <w:r w:rsidRPr="006C0900">
        <w:rPr>
          <w:sz w:val="24"/>
          <w:szCs w:val="24"/>
        </w:rPr>
        <w:tab/>
        <w:t xml:space="preserve">Sample or monitor, at reasonable times, any substance or parameter for the purpose </w:t>
      </w:r>
      <w:r w:rsidR="004F2234">
        <w:rPr>
          <w:sz w:val="24"/>
          <w:szCs w:val="24"/>
        </w:rPr>
        <w:t>of assuring compliance with these</w:t>
      </w:r>
      <w:r w:rsidRPr="006C0900">
        <w:rPr>
          <w:sz w:val="24"/>
          <w:szCs w:val="24"/>
        </w:rPr>
        <w:t xml:space="preserve"> permit</w:t>
      </w:r>
      <w:r w:rsidR="004F2234">
        <w:rPr>
          <w:sz w:val="24"/>
          <w:szCs w:val="24"/>
        </w:rPr>
        <w:t>s</w:t>
      </w:r>
      <w:r w:rsidRPr="006C0900">
        <w:rPr>
          <w:sz w:val="24"/>
          <w:szCs w:val="24"/>
        </w:rPr>
        <w:t xml:space="preserve"> or any applicable requirement.</w:t>
      </w:r>
    </w:p>
    <w:p w:rsidR="006C0900" w:rsidRPr="006C0900" w:rsidRDefault="006C0900" w:rsidP="006C0900">
      <w:pPr>
        <w:ind w:left="360"/>
        <w:rPr>
          <w:sz w:val="24"/>
          <w:szCs w:val="24"/>
        </w:rPr>
      </w:pPr>
    </w:p>
    <w:p w:rsidR="006C0900" w:rsidRPr="006C0900" w:rsidRDefault="004F2234" w:rsidP="006C0900">
      <w:pPr>
        <w:numPr>
          <w:ilvl w:val="0"/>
          <w:numId w:val="27"/>
        </w:numPr>
        <w:rPr>
          <w:sz w:val="24"/>
          <w:szCs w:val="24"/>
        </w:rPr>
      </w:pPr>
      <w:r>
        <w:rPr>
          <w:sz w:val="24"/>
          <w:szCs w:val="24"/>
        </w:rPr>
        <w:t xml:space="preserve">These </w:t>
      </w:r>
      <w:r w:rsidR="006C0900" w:rsidRPr="006C0900">
        <w:rPr>
          <w:sz w:val="24"/>
          <w:szCs w:val="24"/>
        </w:rPr>
        <w:t>permit</w:t>
      </w:r>
      <w:r>
        <w:rPr>
          <w:sz w:val="24"/>
          <w:szCs w:val="24"/>
        </w:rPr>
        <w:t>s</w:t>
      </w:r>
      <w:r w:rsidR="006C0900" w:rsidRPr="006C0900">
        <w:rPr>
          <w:sz w:val="24"/>
          <w:szCs w:val="24"/>
        </w:rPr>
        <w:t xml:space="preserve"> shall be kept on the premises and produced upon request.</w:t>
      </w:r>
    </w:p>
    <w:p w:rsidR="006C0900" w:rsidRPr="006C0900" w:rsidRDefault="006C0900" w:rsidP="006C0900">
      <w:pPr>
        <w:rPr>
          <w:sz w:val="24"/>
          <w:szCs w:val="24"/>
        </w:rPr>
      </w:pPr>
    </w:p>
    <w:p w:rsidR="006C0900" w:rsidRDefault="006C0900" w:rsidP="006C0900">
      <w:pPr>
        <w:numPr>
          <w:ilvl w:val="0"/>
          <w:numId w:val="27"/>
        </w:numPr>
        <w:rPr>
          <w:sz w:val="24"/>
          <w:szCs w:val="24"/>
        </w:rPr>
      </w:pPr>
      <w:r w:rsidRPr="006C0900">
        <w:rPr>
          <w:sz w:val="24"/>
          <w:szCs w:val="24"/>
        </w:rPr>
        <w:t>Failure to co</w:t>
      </w:r>
      <w:r w:rsidR="004F2234">
        <w:rPr>
          <w:sz w:val="24"/>
          <w:szCs w:val="24"/>
        </w:rPr>
        <w:t>mply with the provisions of these</w:t>
      </w:r>
      <w:r w:rsidRPr="006C0900">
        <w:rPr>
          <w:sz w:val="24"/>
          <w:szCs w:val="24"/>
        </w:rPr>
        <w:t xml:space="preserve"> permit</w:t>
      </w:r>
      <w:r w:rsidR="004F2234">
        <w:rPr>
          <w:sz w:val="24"/>
          <w:szCs w:val="24"/>
        </w:rPr>
        <w:t>s</w:t>
      </w:r>
      <w:r w:rsidRPr="006C0900">
        <w:rPr>
          <w:sz w:val="24"/>
          <w:szCs w:val="24"/>
        </w:rPr>
        <w:t xml:space="preserve"> may be grounds for suspension or revocation. [20 DCMR 202.2]</w:t>
      </w:r>
    </w:p>
    <w:p w:rsidR="00C77BDD" w:rsidRDefault="00C77BDD" w:rsidP="00C77BDD">
      <w:pPr>
        <w:ind w:left="720"/>
        <w:rPr>
          <w:sz w:val="24"/>
          <w:szCs w:val="24"/>
        </w:rPr>
      </w:pPr>
    </w:p>
    <w:p w:rsidR="006C0900" w:rsidRPr="00317A7E" w:rsidRDefault="006C0900" w:rsidP="006C0900">
      <w:pPr>
        <w:ind w:left="360" w:hanging="360"/>
        <w:rPr>
          <w:sz w:val="24"/>
          <w:szCs w:val="24"/>
          <w:u w:val="single"/>
        </w:rPr>
      </w:pPr>
      <w:r w:rsidRPr="00317A7E">
        <w:rPr>
          <w:sz w:val="24"/>
          <w:szCs w:val="24"/>
        </w:rPr>
        <w:t>II.</w:t>
      </w:r>
      <w:r w:rsidRPr="00317A7E">
        <w:rPr>
          <w:sz w:val="24"/>
          <w:szCs w:val="24"/>
        </w:rPr>
        <w:tab/>
      </w:r>
      <w:r w:rsidRPr="00317A7E">
        <w:rPr>
          <w:sz w:val="24"/>
          <w:szCs w:val="24"/>
          <w:u w:val="single"/>
        </w:rPr>
        <w:t>Emission Limitations:</w:t>
      </w:r>
    </w:p>
    <w:p w:rsidR="006C0900" w:rsidRPr="00317A7E" w:rsidRDefault="006C0900" w:rsidP="006C0900">
      <w:pPr>
        <w:ind w:left="360" w:hanging="360"/>
        <w:rPr>
          <w:sz w:val="24"/>
          <w:szCs w:val="24"/>
        </w:rPr>
      </w:pPr>
    </w:p>
    <w:p w:rsidR="006C0900" w:rsidRPr="00317A7E" w:rsidRDefault="004F2234" w:rsidP="006C0900">
      <w:pPr>
        <w:numPr>
          <w:ilvl w:val="1"/>
          <w:numId w:val="28"/>
        </w:numPr>
        <w:ind w:hanging="342"/>
        <w:jc w:val="both"/>
        <w:rPr>
          <w:sz w:val="24"/>
          <w:szCs w:val="24"/>
        </w:rPr>
      </w:pPr>
      <w:r>
        <w:rPr>
          <w:sz w:val="24"/>
          <w:szCs w:val="24"/>
        </w:rPr>
        <w:t>Each of t</w:t>
      </w:r>
      <w:r w:rsidR="006C0900" w:rsidRPr="00317A7E">
        <w:rPr>
          <w:sz w:val="24"/>
          <w:szCs w:val="24"/>
        </w:rPr>
        <w:t xml:space="preserve">he </w:t>
      </w:r>
      <w:r w:rsidR="00B76CA8" w:rsidRPr="00317A7E">
        <w:rPr>
          <w:sz w:val="24"/>
          <w:szCs w:val="24"/>
        </w:rPr>
        <w:t>three</w:t>
      </w:r>
      <w:r w:rsidR="00C77BDD" w:rsidRPr="00317A7E">
        <w:rPr>
          <w:sz w:val="24"/>
          <w:szCs w:val="24"/>
        </w:rPr>
        <w:t xml:space="preserve"> (</w:t>
      </w:r>
      <w:r w:rsidR="00B76CA8" w:rsidRPr="00317A7E">
        <w:rPr>
          <w:sz w:val="24"/>
          <w:szCs w:val="24"/>
        </w:rPr>
        <w:t>3</w:t>
      </w:r>
      <w:r w:rsidR="00C77BDD" w:rsidRPr="00317A7E">
        <w:rPr>
          <w:sz w:val="24"/>
          <w:szCs w:val="24"/>
        </w:rPr>
        <w:t>)</w:t>
      </w:r>
      <w:r w:rsidR="00765659" w:rsidRPr="00317A7E">
        <w:rPr>
          <w:sz w:val="24"/>
          <w:szCs w:val="24"/>
        </w:rPr>
        <w:t xml:space="preserve"> identical </w:t>
      </w:r>
      <w:r w:rsidR="00B76CA8" w:rsidRPr="00317A7E">
        <w:rPr>
          <w:sz w:val="24"/>
          <w:szCs w:val="24"/>
        </w:rPr>
        <w:t>9.375</w:t>
      </w:r>
      <w:r>
        <w:rPr>
          <w:sz w:val="24"/>
          <w:szCs w:val="24"/>
        </w:rPr>
        <w:t xml:space="preserve"> million BTU per hour  dual </w:t>
      </w:r>
      <w:r w:rsidR="006C0900" w:rsidRPr="00317A7E">
        <w:rPr>
          <w:sz w:val="24"/>
          <w:szCs w:val="24"/>
        </w:rPr>
        <w:t>fuel</w:t>
      </w:r>
      <w:r>
        <w:rPr>
          <w:sz w:val="24"/>
          <w:szCs w:val="24"/>
        </w:rPr>
        <w:t xml:space="preserve"> fired </w:t>
      </w:r>
      <w:r w:rsidR="006C0900" w:rsidRPr="00317A7E">
        <w:rPr>
          <w:sz w:val="24"/>
          <w:szCs w:val="24"/>
        </w:rPr>
        <w:t>boilers shall not emit pollutants in excess of those rates specified in the following table [20 DCMR 201]:</w:t>
      </w:r>
    </w:p>
    <w:p w:rsidR="00B76CA8" w:rsidRPr="00317A7E" w:rsidRDefault="00B76CA8" w:rsidP="00B76CA8">
      <w:pPr>
        <w:tabs>
          <w:tab w:val="left" w:pos="-1440"/>
          <w:tab w:val="left" w:pos="1440"/>
        </w:tabs>
        <w:ind w:left="360"/>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250"/>
        <w:gridCol w:w="2160"/>
      </w:tblGrid>
      <w:tr w:rsidR="00B76CA8" w:rsidRPr="00317A7E" w:rsidTr="009202F1">
        <w:tc>
          <w:tcPr>
            <w:tcW w:w="3780" w:type="dxa"/>
          </w:tcPr>
          <w:p w:rsidR="00B76CA8" w:rsidRPr="00317A7E" w:rsidRDefault="00B76CA8" w:rsidP="00B76CA8">
            <w:pPr>
              <w:tabs>
                <w:tab w:val="left" w:pos="-1440"/>
                <w:tab w:val="left" w:pos="1080"/>
              </w:tabs>
              <w:jc w:val="center"/>
              <w:rPr>
                <w:b/>
                <w:sz w:val="24"/>
                <w:szCs w:val="24"/>
              </w:rPr>
            </w:pPr>
            <w:r w:rsidRPr="00317A7E">
              <w:rPr>
                <w:b/>
                <w:sz w:val="24"/>
                <w:szCs w:val="24"/>
              </w:rPr>
              <w:t>Pollutant</w:t>
            </w:r>
          </w:p>
          <w:p w:rsidR="00B76CA8" w:rsidRPr="00317A7E" w:rsidRDefault="00B76CA8" w:rsidP="00B76CA8">
            <w:pPr>
              <w:tabs>
                <w:tab w:val="left" w:pos="-1440"/>
                <w:tab w:val="left" w:pos="1080"/>
              </w:tabs>
              <w:jc w:val="center"/>
              <w:rPr>
                <w:b/>
                <w:sz w:val="24"/>
                <w:szCs w:val="24"/>
              </w:rPr>
            </w:pPr>
          </w:p>
        </w:tc>
        <w:tc>
          <w:tcPr>
            <w:tcW w:w="2250" w:type="dxa"/>
          </w:tcPr>
          <w:p w:rsidR="00B76CA8" w:rsidRPr="00317A7E" w:rsidRDefault="00B76CA8" w:rsidP="00B76CA8">
            <w:pPr>
              <w:tabs>
                <w:tab w:val="left" w:pos="-1440"/>
                <w:tab w:val="left" w:pos="1080"/>
              </w:tabs>
              <w:jc w:val="center"/>
              <w:rPr>
                <w:b/>
                <w:sz w:val="24"/>
                <w:szCs w:val="24"/>
              </w:rPr>
            </w:pPr>
            <w:r w:rsidRPr="00317A7E">
              <w:rPr>
                <w:b/>
                <w:sz w:val="24"/>
                <w:szCs w:val="24"/>
              </w:rPr>
              <w:t xml:space="preserve">Short-Term Limit </w:t>
            </w:r>
          </w:p>
          <w:p w:rsidR="00B76CA8" w:rsidRPr="00317A7E" w:rsidRDefault="00B76CA8" w:rsidP="00B76CA8">
            <w:pPr>
              <w:tabs>
                <w:tab w:val="left" w:pos="-1440"/>
                <w:tab w:val="left" w:pos="1080"/>
              </w:tabs>
              <w:jc w:val="center"/>
              <w:rPr>
                <w:b/>
                <w:sz w:val="24"/>
                <w:szCs w:val="24"/>
              </w:rPr>
            </w:pPr>
            <w:r w:rsidRPr="00317A7E">
              <w:rPr>
                <w:b/>
                <w:sz w:val="24"/>
                <w:szCs w:val="24"/>
              </w:rPr>
              <w:t>(Natural Gas) (lb/hr)</w:t>
            </w:r>
          </w:p>
        </w:tc>
        <w:tc>
          <w:tcPr>
            <w:tcW w:w="2160" w:type="dxa"/>
          </w:tcPr>
          <w:p w:rsidR="00B76CA8" w:rsidRPr="00317A7E" w:rsidRDefault="00B76CA8" w:rsidP="00B76CA8">
            <w:pPr>
              <w:tabs>
                <w:tab w:val="left" w:pos="-1440"/>
                <w:tab w:val="left" w:pos="1080"/>
              </w:tabs>
              <w:jc w:val="center"/>
              <w:rPr>
                <w:b/>
                <w:sz w:val="24"/>
                <w:szCs w:val="24"/>
              </w:rPr>
            </w:pPr>
            <w:r w:rsidRPr="00317A7E">
              <w:rPr>
                <w:b/>
                <w:sz w:val="24"/>
                <w:szCs w:val="24"/>
              </w:rPr>
              <w:t xml:space="preserve">Short-Term Limit </w:t>
            </w:r>
          </w:p>
          <w:p w:rsidR="00B76CA8" w:rsidRPr="00317A7E" w:rsidRDefault="00B76CA8" w:rsidP="00B76CA8">
            <w:pPr>
              <w:tabs>
                <w:tab w:val="left" w:pos="-1440"/>
                <w:tab w:val="left" w:pos="1080"/>
              </w:tabs>
              <w:jc w:val="center"/>
              <w:rPr>
                <w:b/>
                <w:sz w:val="24"/>
                <w:szCs w:val="24"/>
              </w:rPr>
            </w:pPr>
            <w:r w:rsidRPr="00317A7E">
              <w:rPr>
                <w:b/>
                <w:sz w:val="24"/>
                <w:szCs w:val="24"/>
              </w:rPr>
              <w:t>(No. 2 Fuel Oil) (lb/hr)</w:t>
            </w:r>
          </w:p>
        </w:tc>
      </w:tr>
      <w:tr w:rsidR="00B76CA8" w:rsidRPr="00317A7E" w:rsidTr="009202F1">
        <w:tc>
          <w:tcPr>
            <w:tcW w:w="3780" w:type="dxa"/>
          </w:tcPr>
          <w:p w:rsidR="00B76CA8" w:rsidRPr="00317A7E" w:rsidRDefault="00B76CA8" w:rsidP="00B76CA8">
            <w:pPr>
              <w:tabs>
                <w:tab w:val="left" w:pos="-1440"/>
                <w:tab w:val="left" w:pos="1080"/>
              </w:tabs>
              <w:rPr>
                <w:sz w:val="24"/>
                <w:szCs w:val="24"/>
              </w:rPr>
            </w:pPr>
            <w:r w:rsidRPr="00317A7E">
              <w:rPr>
                <w:sz w:val="24"/>
                <w:szCs w:val="24"/>
              </w:rPr>
              <w:t>Carbon Monoxide (CO)</w:t>
            </w:r>
          </w:p>
        </w:tc>
        <w:tc>
          <w:tcPr>
            <w:tcW w:w="2250" w:type="dxa"/>
          </w:tcPr>
          <w:p w:rsidR="00B76CA8" w:rsidRPr="00317A7E" w:rsidRDefault="004F2234" w:rsidP="00B76CA8">
            <w:pPr>
              <w:tabs>
                <w:tab w:val="left" w:pos="-1440"/>
                <w:tab w:val="left" w:pos="1080"/>
              </w:tabs>
              <w:jc w:val="center"/>
              <w:rPr>
                <w:sz w:val="24"/>
                <w:szCs w:val="24"/>
              </w:rPr>
            </w:pPr>
            <w:r>
              <w:rPr>
                <w:sz w:val="24"/>
                <w:szCs w:val="24"/>
              </w:rPr>
              <w:t>0.77</w:t>
            </w:r>
          </w:p>
        </w:tc>
        <w:tc>
          <w:tcPr>
            <w:tcW w:w="2160" w:type="dxa"/>
          </w:tcPr>
          <w:p w:rsidR="00B76CA8" w:rsidRPr="00317A7E" w:rsidRDefault="004F2234" w:rsidP="00B76CA8">
            <w:pPr>
              <w:tabs>
                <w:tab w:val="left" w:pos="-1440"/>
                <w:tab w:val="left" w:pos="1080"/>
              </w:tabs>
              <w:jc w:val="center"/>
              <w:rPr>
                <w:sz w:val="24"/>
                <w:szCs w:val="24"/>
              </w:rPr>
            </w:pPr>
            <w:r>
              <w:rPr>
                <w:sz w:val="24"/>
                <w:szCs w:val="24"/>
              </w:rPr>
              <w:t>0.33</w:t>
            </w:r>
          </w:p>
        </w:tc>
      </w:tr>
      <w:tr w:rsidR="00B76CA8" w:rsidRPr="00317A7E" w:rsidTr="009202F1">
        <w:tc>
          <w:tcPr>
            <w:tcW w:w="3780" w:type="dxa"/>
          </w:tcPr>
          <w:p w:rsidR="00B76CA8" w:rsidRPr="00317A7E" w:rsidRDefault="00B76CA8" w:rsidP="00B76CA8">
            <w:pPr>
              <w:tabs>
                <w:tab w:val="left" w:pos="-1440"/>
                <w:tab w:val="left" w:pos="1080"/>
              </w:tabs>
              <w:rPr>
                <w:sz w:val="24"/>
                <w:szCs w:val="24"/>
              </w:rPr>
            </w:pPr>
            <w:r w:rsidRPr="00317A7E">
              <w:rPr>
                <w:sz w:val="24"/>
                <w:szCs w:val="24"/>
              </w:rPr>
              <w:t>Oxides of Nitrogen (NO</w:t>
            </w:r>
            <w:r w:rsidRPr="00317A7E">
              <w:rPr>
                <w:sz w:val="24"/>
                <w:szCs w:val="24"/>
                <w:vertAlign w:val="subscript"/>
              </w:rPr>
              <w:t>x</w:t>
            </w:r>
            <w:r w:rsidRPr="00317A7E">
              <w:rPr>
                <w:sz w:val="24"/>
                <w:szCs w:val="24"/>
              </w:rPr>
              <w:t>)</w:t>
            </w:r>
          </w:p>
        </w:tc>
        <w:tc>
          <w:tcPr>
            <w:tcW w:w="2250" w:type="dxa"/>
          </w:tcPr>
          <w:p w:rsidR="00B76CA8" w:rsidRPr="00317A7E" w:rsidRDefault="004F2234" w:rsidP="00B76CA8">
            <w:pPr>
              <w:tabs>
                <w:tab w:val="left" w:pos="-1440"/>
                <w:tab w:val="left" w:pos="1080"/>
              </w:tabs>
              <w:jc w:val="center"/>
              <w:rPr>
                <w:sz w:val="24"/>
                <w:szCs w:val="24"/>
              </w:rPr>
            </w:pPr>
            <w:r>
              <w:rPr>
                <w:sz w:val="24"/>
                <w:szCs w:val="24"/>
              </w:rPr>
              <w:t>0.92</w:t>
            </w:r>
          </w:p>
        </w:tc>
        <w:tc>
          <w:tcPr>
            <w:tcW w:w="2160" w:type="dxa"/>
          </w:tcPr>
          <w:p w:rsidR="00B76CA8" w:rsidRPr="00317A7E" w:rsidRDefault="004F2234" w:rsidP="00B76CA8">
            <w:pPr>
              <w:tabs>
                <w:tab w:val="left" w:pos="-1440"/>
                <w:tab w:val="left" w:pos="1080"/>
              </w:tabs>
              <w:jc w:val="center"/>
              <w:rPr>
                <w:sz w:val="24"/>
                <w:szCs w:val="24"/>
              </w:rPr>
            </w:pPr>
            <w:r>
              <w:rPr>
                <w:sz w:val="24"/>
                <w:szCs w:val="24"/>
              </w:rPr>
              <w:t>1.34</w:t>
            </w:r>
          </w:p>
        </w:tc>
      </w:tr>
      <w:tr w:rsidR="00B76CA8" w:rsidRPr="00317A7E" w:rsidTr="009202F1">
        <w:tc>
          <w:tcPr>
            <w:tcW w:w="3780" w:type="dxa"/>
          </w:tcPr>
          <w:p w:rsidR="00B76CA8" w:rsidRPr="00317A7E" w:rsidRDefault="00B76CA8" w:rsidP="00B76CA8">
            <w:pPr>
              <w:tabs>
                <w:tab w:val="left" w:pos="-1440"/>
                <w:tab w:val="left" w:pos="1080"/>
              </w:tabs>
              <w:rPr>
                <w:sz w:val="24"/>
                <w:szCs w:val="24"/>
              </w:rPr>
            </w:pPr>
            <w:r w:rsidRPr="00317A7E">
              <w:rPr>
                <w:sz w:val="24"/>
                <w:szCs w:val="24"/>
              </w:rPr>
              <w:t>Total Particulate Matter (PM Total)*</w:t>
            </w:r>
          </w:p>
        </w:tc>
        <w:tc>
          <w:tcPr>
            <w:tcW w:w="2250" w:type="dxa"/>
          </w:tcPr>
          <w:p w:rsidR="00B76CA8" w:rsidRPr="00317A7E" w:rsidRDefault="00ED3F5C" w:rsidP="00B76CA8">
            <w:pPr>
              <w:tabs>
                <w:tab w:val="left" w:pos="-1440"/>
                <w:tab w:val="left" w:pos="1080"/>
              </w:tabs>
              <w:jc w:val="center"/>
              <w:rPr>
                <w:sz w:val="24"/>
                <w:szCs w:val="24"/>
              </w:rPr>
            </w:pPr>
            <w:r w:rsidRPr="00317A7E">
              <w:rPr>
                <w:sz w:val="24"/>
                <w:szCs w:val="24"/>
              </w:rPr>
              <w:t>0.</w:t>
            </w:r>
            <w:r w:rsidR="004F2234">
              <w:rPr>
                <w:sz w:val="24"/>
                <w:szCs w:val="24"/>
              </w:rPr>
              <w:t>07</w:t>
            </w:r>
          </w:p>
        </w:tc>
        <w:tc>
          <w:tcPr>
            <w:tcW w:w="2160" w:type="dxa"/>
          </w:tcPr>
          <w:p w:rsidR="00B76CA8" w:rsidRPr="00317A7E" w:rsidRDefault="00254BEB" w:rsidP="004F2234">
            <w:pPr>
              <w:tabs>
                <w:tab w:val="left" w:pos="-1440"/>
                <w:tab w:val="left" w:pos="1080"/>
              </w:tabs>
              <w:jc w:val="center"/>
              <w:rPr>
                <w:sz w:val="24"/>
                <w:szCs w:val="24"/>
              </w:rPr>
            </w:pPr>
            <w:r w:rsidRPr="00317A7E">
              <w:rPr>
                <w:sz w:val="24"/>
                <w:szCs w:val="24"/>
              </w:rPr>
              <w:t>0.</w:t>
            </w:r>
            <w:r w:rsidR="004F2234">
              <w:rPr>
                <w:sz w:val="24"/>
                <w:szCs w:val="24"/>
              </w:rPr>
              <w:t>22</w:t>
            </w:r>
          </w:p>
        </w:tc>
      </w:tr>
      <w:tr w:rsidR="00B76CA8" w:rsidRPr="00317A7E" w:rsidTr="009202F1">
        <w:tc>
          <w:tcPr>
            <w:tcW w:w="3780" w:type="dxa"/>
          </w:tcPr>
          <w:p w:rsidR="00B76CA8" w:rsidRPr="00317A7E" w:rsidRDefault="00B76CA8" w:rsidP="00B76CA8">
            <w:pPr>
              <w:tabs>
                <w:tab w:val="left" w:pos="-1440"/>
                <w:tab w:val="left" w:pos="1080"/>
              </w:tabs>
              <w:rPr>
                <w:sz w:val="24"/>
                <w:szCs w:val="24"/>
              </w:rPr>
            </w:pPr>
            <w:r w:rsidRPr="00317A7E">
              <w:rPr>
                <w:sz w:val="24"/>
                <w:szCs w:val="24"/>
              </w:rPr>
              <w:t>Sulfur Dioxide (SO</w:t>
            </w:r>
            <w:r w:rsidRPr="00317A7E">
              <w:rPr>
                <w:sz w:val="24"/>
                <w:szCs w:val="24"/>
                <w:vertAlign w:val="subscript"/>
              </w:rPr>
              <w:t>2</w:t>
            </w:r>
            <w:r w:rsidRPr="00317A7E">
              <w:rPr>
                <w:sz w:val="24"/>
                <w:szCs w:val="24"/>
              </w:rPr>
              <w:t>)</w:t>
            </w:r>
          </w:p>
        </w:tc>
        <w:tc>
          <w:tcPr>
            <w:tcW w:w="2250" w:type="dxa"/>
          </w:tcPr>
          <w:p w:rsidR="00B76CA8" w:rsidRPr="00317A7E" w:rsidRDefault="00254BEB" w:rsidP="00B76CA8">
            <w:pPr>
              <w:tabs>
                <w:tab w:val="left" w:pos="-1440"/>
                <w:tab w:val="left" w:pos="1080"/>
              </w:tabs>
              <w:jc w:val="center"/>
              <w:rPr>
                <w:sz w:val="24"/>
                <w:szCs w:val="24"/>
              </w:rPr>
            </w:pPr>
            <w:r w:rsidRPr="00317A7E">
              <w:rPr>
                <w:sz w:val="24"/>
                <w:szCs w:val="24"/>
              </w:rPr>
              <w:t>0.0</w:t>
            </w:r>
            <w:r w:rsidR="004F2234">
              <w:rPr>
                <w:sz w:val="24"/>
                <w:szCs w:val="24"/>
              </w:rPr>
              <w:t>1</w:t>
            </w:r>
          </w:p>
        </w:tc>
        <w:tc>
          <w:tcPr>
            <w:tcW w:w="2160" w:type="dxa"/>
          </w:tcPr>
          <w:p w:rsidR="00B76CA8" w:rsidRPr="00317A7E" w:rsidRDefault="00254BEB" w:rsidP="00B76CA8">
            <w:pPr>
              <w:tabs>
                <w:tab w:val="left" w:pos="-1440"/>
                <w:tab w:val="left" w:pos="1080"/>
              </w:tabs>
              <w:jc w:val="center"/>
              <w:rPr>
                <w:sz w:val="24"/>
                <w:szCs w:val="24"/>
              </w:rPr>
            </w:pPr>
            <w:r w:rsidRPr="00317A7E">
              <w:rPr>
                <w:sz w:val="24"/>
                <w:szCs w:val="24"/>
              </w:rPr>
              <w:t>0.0</w:t>
            </w:r>
            <w:r w:rsidR="004F2234">
              <w:rPr>
                <w:sz w:val="24"/>
                <w:szCs w:val="24"/>
              </w:rPr>
              <w:t>1</w:t>
            </w:r>
          </w:p>
        </w:tc>
      </w:tr>
    </w:tbl>
    <w:p w:rsidR="00B76CA8" w:rsidRPr="00317A7E" w:rsidRDefault="00B76CA8" w:rsidP="00B76CA8">
      <w:pPr>
        <w:ind w:left="720"/>
        <w:rPr>
          <w:sz w:val="24"/>
          <w:szCs w:val="24"/>
        </w:rPr>
      </w:pPr>
      <w:r w:rsidRPr="00317A7E">
        <w:rPr>
          <w:sz w:val="24"/>
          <w:szCs w:val="24"/>
        </w:rPr>
        <w:t>*PM Total includes both filterable and condensable fractions.</w:t>
      </w:r>
    </w:p>
    <w:p w:rsidR="00B76CA8" w:rsidRPr="00B76CA8" w:rsidRDefault="00B76CA8" w:rsidP="00B76CA8">
      <w:pPr>
        <w:ind w:left="720"/>
        <w:rPr>
          <w:color w:val="C00000"/>
          <w:sz w:val="24"/>
          <w:szCs w:val="24"/>
        </w:rPr>
      </w:pPr>
    </w:p>
    <w:p w:rsidR="00B76CA8" w:rsidRDefault="00B76CA8" w:rsidP="00B76CA8">
      <w:pPr>
        <w:numPr>
          <w:ilvl w:val="1"/>
          <w:numId w:val="10"/>
        </w:numPr>
        <w:ind w:left="720" w:hanging="720"/>
        <w:rPr>
          <w:sz w:val="24"/>
          <w:szCs w:val="24"/>
        </w:rPr>
      </w:pPr>
      <w:r w:rsidRPr="00B76CA8">
        <w:rPr>
          <w:sz w:val="24"/>
          <w:szCs w:val="24"/>
        </w:rPr>
        <w:t>b.</w:t>
      </w:r>
      <w:r w:rsidRPr="00B76CA8">
        <w:rPr>
          <w:sz w:val="24"/>
          <w:szCs w:val="24"/>
        </w:rPr>
        <w:tab/>
        <w:t>Visible emissions shall not be emitted into the outdoor atmosphere from the boiler,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F8055F" w:rsidRDefault="00F8055F" w:rsidP="00B76CA8">
      <w:pPr>
        <w:ind w:left="720" w:hanging="360"/>
        <w:rPr>
          <w:sz w:val="24"/>
          <w:szCs w:val="24"/>
        </w:rPr>
      </w:pPr>
      <w:r>
        <w:rPr>
          <w:sz w:val="24"/>
          <w:szCs w:val="24"/>
        </w:rPr>
        <w:lastRenderedPageBreak/>
        <w:t>c</w:t>
      </w:r>
      <w:r w:rsidR="00B76CA8" w:rsidRPr="00B76CA8">
        <w:rPr>
          <w:sz w:val="24"/>
          <w:szCs w:val="24"/>
        </w:rPr>
        <w:t>.</w:t>
      </w:r>
      <w:r w:rsidR="00B76CA8" w:rsidRPr="00B76CA8">
        <w:rPr>
          <w:sz w:val="24"/>
          <w:szCs w:val="24"/>
        </w:rPr>
        <w:tab/>
      </w:r>
      <w:r w:rsidRPr="00B76CA8">
        <w:rPr>
          <w:sz w:val="24"/>
          <w:szCs w:val="24"/>
        </w:rPr>
        <w:t>Total suspended particulate</w:t>
      </w:r>
      <w:r w:rsidR="004F2234">
        <w:rPr>
          <w:sz w:val="24"/>
          <w:szCs w:val="24"/>
        </w:rPr>
        <w:t xml:space="preserve"> matter (TSP) emissions from each unit</w:t>
      </w:r>
      <w:r w:rsidRPr="00B76CA8">
        <w:rPr>
          <w:sz w:val="24"/>
          <w:szCs w:val="24"/>
        </w:rPr>
        <w:t xml:space="preserve"> shall not exceed 0.</w:t>
      </w:r>
      <w:r>
        <w:rPr>
          <w:sz w:val="24"/>
          <w:szCs w:val="24"/>
        </w:rPr>
        <w:t>10</w:t>
      </w:r>
      <w:r w:rsidRPr="00B76CA8">
        <w:rPr>
          <w:sz w:val="24"/>
          <w:szCs w:val="24"/>
        </w:rPr>
        <w:t xml:space="preserve"> pounds per million BTU. [20 DCMR 600.1]</w:t>
      </w:r>
    </w:p>
    <w:p w:rsidR="00F8055F" w:rsidRDefault="00F8055F" w:rsidP="00B76CA8">
      <w:pPr>
        <w:ind w:left="720" w:hanging="360"/>
        <w:rPr>
          <w:sz w:val="24"/>
          <w:szCs w:val="24"/>
        </w:rPr>
      </w:pPr>
    </w:p>
    <w:p w:rsidR="00F8055F" w:rsidRDefault="00F8055F" w:rsidP="00F8055F">
      <w:pPr>
        <w:ind w:left="720" w:hanging="360"/>
        <w:rPr>
          <w:sz w:val="24"/>
          <w:szCs w:val="24"/>
        </w:rPr>
      </w:pPr>
      <w:r>
        <w:rPr>
          <w:sz w:val="24"/>
          <w:szCs w:val="24"/>
        </w:rPr>
        <w:t>d</w:t>
      </w:r>
      <w:r w:rsidR="00B76CA8" w:rsidRPr="00B76CA8">
        <w:rPr>
          <w:sz w:val="24"/>
          <w:szCs w:val="24"/>
        </w:rPr>
        <w:t>.</w:t>
      </w:r>
      <w:r w:rsidR="00B76CA8" w:rsidRPr="00B76CA8">
        <w:rPr>
          <w:sz w:val="24"/>
          <w:szCs w:val="24"/>
        </w:rPr>
        <w:tab/>
      </w:r>
      <w:r w:rsidRPr="00B76CA8">
        <w:rPr>
          <w:sz w:val="24"/>
          <w:szCs w:val="24"/>
        </w:rPr>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B76CA8" w:rsidRPr="00B76CA8" w:rsidRDefault="00B76CA8" w:rsidP="00B76CA8">
      <w:pPr>
        <w:ind w:left="720" w:hanging="360"/>
        <w:rPr>
          <w:sz w:val="24"/>
          <w:szCs w:val="24"/>
        </w:rPr>
      </w:pPr>
    </w:p>
    <w:p w:rsidR="00B76CA8" w:rsidRPr="00B76CA8" w:rsidRDefault="00B76CA8" w:rsidP="00B76CA8">
      <w:pPr>
        <w:ind w:left="360" w:hanging="360"/>
        <w:rPr>
          <w:sz w:val="24"/>
          <w:szCs w:val="24"/>
        </w:rPr>
      </w:pPr>
      <w:r w:rsidRPr="00B76CA8">
        <w:rPr>
          <w:sz w:val="24"/>
          <w:szCs w:val="24"/>
        </w:rPr>
        <w:t>III.</w:t>
      </w:r>
      <w:r w:rsidRPr="00B76CA8">
        <w:rPr>
          <w:sz w:val="24"/>
          <w:szCs w:val="24"/>
        </w:rPr>
        <w:tab/>
      </w:r>
      <w:r w:rsidRPr="00B76CA8">
        <w:rPr>
          <w:sz w:val="24"/>
          <w:szCs w:val="24"/>
          <w:u w:val="single"/>
        </w:rPr>
        <w:t>Operational Limitations:</w:t>
      </w:r>
    </w:p>
    <w:p w:rsidR="00B76CA8" w:rsidRPr="00B76CA8" w:rsidRDefault="00B76CA8" w:rsidP="00B76CA8">
      <w:pPr>
        <w:rPr>
          <w:sz w:val="24"/>
          <w:szCs w:val="24"/>
        </w:rPr>
      </w:pPr>
    </w:p>
    <w:p w:rsidR="00B76CA8" w:rsidRPr="00B76CA8" w:rsidRDefault="00B76CA8" w:rsidP="00B76CA8">
      <w:pPr>
        <w:numPr>
          <w:ilvl w:val="1"/>
          <w:numId w:val="10"/>
        </w:numPr>
        <w:ind w:left="720" w:hanging="720"/>
        <w:rPr>
          <w:sz w:val="24"/>
          <w:szCs w:val="24"/>
        </w:rPr>
      </w:pPr>
      <w:r w:rsidRPr="00B76CA8">
        <w:rPr>
          <w:sz w:val="24"/>
          <w:szCs w:val="24"/>
        </w:rPr>
        <w:t>a.</w:t>
      </w:r>
      <w:r w:rsidRPr="00B76CA8">
        <w:rPr>
          <w:sz w:val="24"/>
          <w:szCs w:val="24"/>
        </w:rPr>
        <w:tab/>
        <w:t>The primary fuel for the boiler</w:t>
      </w:r>
      <w:r w:rsidR="004F2234">
        <w:rPr>
          <w:sz w:val="24"/>
          <w:szCs w:val="24"/>
        </w:rPr>
        <w:t>s</w:t>
      </w:r>
      <w:r w:rsidRPr="00B76CA8">
        <w:rPr>
          <w:sz w:val="24"/>
          <w:szCs w:val="24"/>
        </w:rPr>
        <w:t xml:space="preserve"> shall be natural gas</w:t>
      </w:r>
      <w:r w:rsidR="00F8055F">
        <w:rPr>
          <w:sz w:val="24"/>
          <w:szCs w:val="24"/>
        </w:rPr>
        <w:t xml:space="preserve"> and the secondary fuel shall be No. 2 fuel oil. [20 DCMR 201]</w:t>
      </w:r>
    </w:p>
    <w:p w:rsidR="00B76CA8" w:rsidRPr="00B76CA8" w:rsidRDefault="00B76CA8" w:rsidP="00B76CA8">
      <w:pPr>
        <w:numPr>
          <w:ilvl w:val="1"/>
          <w:numId w:val="10"/>
        </w:numPr>
        <w:ind w:left="720" w:hanging="720"/>
        <w:rPr>
          <w:sz w:val="24"/>
          <w:szCs w:val="24"/>
        </w:rPr>
      </w:pPr>
    </w:p>
    <w:p w:rsidR="004F2234" w:rsidRPr="004F2234" w:rsidRDefault="00B76CA8" w:rsidP="004F2234">
      <w:pPr>
        <w:tabs>
          <w:tab w:val="left" w:pos="720"/>
        </w:tabs>
        <w:ind w:left="720" w:hanging="360"/>
        <w:rPr>
          <w:sz w:val="24"/>
          <w:szCs w:val="24"/>
        </w:rPr>
      </w:pPr>
      <w:r w:rsidRPr="004F2234">
        <w:rPr>
          <w:sz w:val="24"/>
          <w:szCs w:val="24"/>
        </w:rPr>
        <w:t xml:space="preserve">b. </w:t>
      </w:r>
      <w:r w:rsidRPr="004F2234">
        <w:rPr>
          <w:sz w:val="24"/>
          <w:szCs w:val="24"/>
        </w:rPr>
        <w:tab/>
      </w:r>
      <w:r w:rsidR="004F2234" w:rsidRPr="004F2234">
        <w:rPr>
          <w:sz w:val="24"/>
          <w:szCs w:val="24"/>
        </w:rPr>
        <w:t>The boilers shall operate on No. 2 fuel oil only for the following reasons: [20 DCMR 201, 40 CFR 63.11195(e) and 40 CFR 63.11237]</w:t>
      </w:r>
    </w:p>
    <w:p w:rsidR="004F2234" w:rsidRPr="004F2234" w:rsidRDefault="004F2234" w:rsidP="004F2234">
      <w:pPr>
        <w:ind w:left="720" w:hanging="360"/>
        <w:rPr>
          <w:sz w:val="24"/>
          <w:szCs w:val="24"/>
        </w:rPr>
      </w:pPr>
    </w:p>
    <w:p w:rsidR="004F2234" w:rsidRPr="004F2234" w:rsidRDefault="004F2234" w:rsidP="004F2234">
      <w:pPr>
        <w:tabs>
          <w:tab w:val="left" w:pos="1170"/>
        </w:tabs>
        <w:ind w:left="720" w:hanging="360"/>
        <w:rPr>
          <w:sz w:val="24"/>
          <w:szCs w:val="24"/>
        </w:rPr>
      </w:pPr>
      <w:r w:rsidRPr="004F2234">
        <w:rPr>
          <w:sz w:val="24"/>
          <w:szCs w:val="24"/>
        </w:rPr>
        <w:tab/>
        <w:t>1.</w:t>
      </w:r>
      <w:r w:rsidRPr="004F2234">
        <w:rPr>
          <w:sz w:val="24"/>
          <w:szCs w:val="24"/>
        </w:rPr>
        <w:tab/>
        <w:t>During periods of gas supply emergencies;</w:t>
      </w:r>
    </w:p>
    <w:p w:rsidR="004F2234" w:rsidRPr="004F2234" w:rsidRDefault="004F2234" w:rsidP="004F2234">
      <w:pPr>
        <w:tabs>
          <w:tab w:val="left" w:pos="1170"/>
        </w:tabs>
        <w:ind w:left="720" w:hanging="360"/>
        <w:rPr>
          <w:sz w:val="24"/>
          <w:szCs w:val="24"/>
        </w:rPr>
      </w:pPr>
    </w:p>
    <w:p w:rsidR="004F2234" w:rsidRPr="004F2234" w:rsidRDefault="004F2234" w:rsidP="004F2234">
      <w:pPr>
        <w:tabs>
          <w:tab w:val="left" w:pos="1170"/>
        </w:tabs>
        <w:ind w:left="720" w:hanging="360"/>
        <w:rPr>
          <w:sz w:val="24"/>
          <w:szCs w:val="24"/>
        </w:rPr>
      </w:pPr>
      <w:r w:rsidRPr="004F2234">
        <w:rPr>
          <w:sz w:val="24"/>
          <w:szCs w:val="24"/>
        </w:rPr>
        <w:tab/>
        <w:t>2.</w:t>
      </w:r>
      <w:r w:rsidRPr="004F2234">
        <w:rPr>
          <w:sz w:val="24"/>
          <w:szCs w:val="24"/>
        </w:rPr>
        <w:tab/>
        <w:t>During periods of gas curtailment; or</w:t>
      </w:r>
    </w:p>
    <w:p w:rsidR="004F2234" w:rsidRPr="004F2234" w:rsidRDefault="004F2234" w:rsidP="004F2234">
      <w:pPr>
        <w:tabs>
          <w:tab w:val="left" w:pos="1170"/>
        </w:tabs>
        <w:ind w:left="720" w:hanging="360"/>
        <w:rPr>
          <w:sz w:val="24"/>
          <w:szCs w:val="24"/>
        </w:rPr>
      </w:pPr>
    </w:p>
    <w:p w:rsidR="004F2234" w:rsidRPr="004F2234" w:rsidRDefault="004F2234" w:rsidP="004F2234">
      <w:pPr>
        <w:tabs>
          <w:tab w:val="left" w:pos="1170"/>
        </w:tabs>
        <w:ind w:left="720" w:hanging="360"/>
        <w:rPr>
          <w:sz w:val="24"/>
          <w:szCs w:val="24"/>
        </w:rPr>
      </w:pPr>
      <w:r w:rsidRPr="004F2234">
        <w:rPr>
          <w:sz w:val="24"/>
          <w:szCs w:val="24"/>
        </w:rPr>
        <w:tab/>
        <w:t>3.</w:t>
      </w:r>
      <w:r w:rsidRPr="004F2234">
        <w:rPr>
          <w:sz w:val="24"/>
          <w:szCs w:val="24"/>
        </w:rPr>
        <w:tab/>
        <w:t>For periodic testing on liquid fuel not to exceed a combined total of 48 hours</w:t>
      </w:r>
    </w:p>
    <w:p w:rsidR="004F2234" w:rsidRPr="004F2234" w:rsidRDefault="004F2234" w:rsidP="004F2234">
      <w:pPr>
        <w:tabs>
          <w:tab w:val="left" w:pos="1170"/>
        </w:tabs>
        <w:ind w:left="720" w:hanging="360"/>
        <w:rPr>
          <w:sz w:val="24"/>
          <w:szCs w:val="24"/>
        </w:rPr>
      </w:pPr>
      <w:r w:rsidRPr="004F2234">
        <w:rPr>
          <w:sz w:val="24"/>
          <w:szCs w:val="24"/>
        </w:rPr>
        <w:tab/>
      </w:r>
      <w:r w:rsidRPr="004F2234">
        <w:rPr>
          <w:sz w:val="24"/>
          <w:szCs w:val="24"/>
        </w:rPr>
        <w:tab/>
        <w:t>during any calendar year.</w:t>
      </w:r>
    </w:p>
    <w:p w:rsidR="00F8055F" w:rsidRDefault="00F8055F" w:rsidP="00F8055F">
      <w:pPr>
        <w:numPr>
          <w:ilvl w:val="1"/>
          <w:numId w:val="10"/>
        </w:numPr>
        <w:ind w:left="720" w:hanging="720"/>
      </w:pPr>
    </w:p>
    <w:p w:rsidR="00B76CA8" w:rsidRPr="00231324" w:rsidRDefault="00B76CA8" w:rsidP="00F8055F">
      <w:pPr>
        <w:tabs>
          <w:tab w:val="left" w:pos="540"/>
        </w:tabs>
        <w:ind w:left="720" w:hanging="720"/>
        <w:rPr>
          <w:sz w:val="24"/>
          <w:szCs w:val="24"/>
        </w:rPr>
      </w:pPr>
      <w:r w:rsidRPr="00231324">
        <w:rPr>
          <w:sz w:val="24"/>
          <w:szCs w:val="24"/>
        </w:rPr>
        <w:t xml:space="preserve">      c.</w:t>
      </w:r>
      <w:r w:rsidRPr="00231324">
        <w:rPr>
          <w:sz w:val="24"/>
          <w:szCs w:val="24"/>
        </w:rPr>
        <w:tab/>
        <w:t xml:space="preserve">   </w:t>
      </w:r>
      <w:r w:rsidR="004F2234">
        <w:rPr>
          <w:sz w:val="24"/>
          <w:szCs w:val="24"/>
        </w:rPr>
        <w:t xml:space="preserve">The No. </w:t>
      </w:r>
      <w:r w:rsidR="00422124" w:rsidRPr="00231324">
        <w:rPr>
          <w:sz w:val="24"/>
          <w:szCs w:val="24"/>
        </w:rPr>
        <w:t xml:space="preserve">2 fuel oil </w:t>
      </w:r>
      <w:r w:rsidR="00166046" w:rsidRPr="00231324">
        <w:rPr>
          <w:sz w:val="24"/>
          <w:szCs w:val="24"/>
        </w:rPr>
        <w:t>shall be one</w:t>
      </w:r>
      <w:r w:rsidR="00422124" w:rsidRPr="00231324">
        <w:rPr>
          <w:sz w:val="24"/>
          <w:szCs w:val="24"/>
        </w:rPr>
        <w:t xml:space="preserve"> containing no greater than 0.0015% sulfur by weight. [20 DCMR 201,</w:t>
      </w:r>
      <w:r w:rsidR="00166046" w:rsidRPr="00231324">
        <w:rPr>
          <w:sz w:val="24"/>
          <w:szCs w:val="24"/>
        </w:rPr>
        <w:t xml:space="preserve"> and </w:t>
      </w:r>
      <w:r w:rsidR="00422124" w:rsidRPr="00231324">
        <w:rPr>
          <w:sz w:val="24"/>
          <w:szCs w:val="24"/>
        </w:rPr>
        <w:t>20 DCMR 801</w:t>
      </w:r>
      <w:r w:rsidR="00166046" w:rsidRPr="00231324">
        <w:rPr>
          <w:sz w:val="24"/>
          <w:szCs w:val="24"/>
        </w:rPr>
        <w:t>]</w:t>
      </w:r>
    </w:p>
    <w:p w:rsidR="00B76CA8" w:rsidRPr="00231324" w:rsidRDefault="00B76CA8" w:rsidP="00166046">
      <w:pPr>
        <w:tabs>
          <w:tab w:val="left" w:pos="1170"/>
        </w:tabs>
        <w:ind w:left="720" w:hanging="360"/>
        <w:rPr>
          <w:sz w:val="24"/>
          <w:szCs w:val="24"/>
        </w:rPr>
      </w:pPr>
      <w:r w:rsidRPr="00231324">
        <w:rPr>
          <w:sz w:val="24"/>
          <w:szCs w:val="24"/>
        </w:rPr>
        <w:tab/>
      </w:r>
    </w:p>
    <w:p w:rsidR="00B76CA8" w:rsidRPr="00231324" w:rsidRDefault="00B76CA8" w:rsidP="00B76CA8">
      <w:pPr>
        <w:ind w:left="720" w:hanging="360"/>
        <w:rPr>
          <w:sz w:val="24"/>
          <w:szCs w:val="24"/>
        </w:rPr>
      </w:pPr>
      <w:r w:rsidRPr="00231324">
        <w:rPr>
          <w:sz w:val="24"/>
          <w:szCs w:val="24"/>
        </w:rPr>
        <w:t>d.</w:t>
      </w:r>
      <w:r w:rsidRPr="00231324">
        <w:rPr>
          <w:sz w:val="24"/>
          <w:szCs w:val="24"/>
        </w:rPr>
        <w:tab/>
        <w:t>The boiler</w:t>
      </w:r>
      <w:r w:rsidR="00166046" w:rsidRPr="00231324">
        <w:rPr>
          <w:sz w:val="24"/>
          <w:szCs w:val="24"/>
        </w:rPr>
        <w:t>s</w:t>
      </w:r>
      <w:r w:rsidRPr="00231324">
        <w:rPr>
          <w:sz w:val="24"/>
          <w:szCs w:val="24"/>
        </w:rPr>
        <w:t xml:space="preserve"> shall be operated at all times in a manner consistent with the manufacturer’s specifications for the equipment. [20 DCMR 201]</w:t>
      </w:r>
    </w:p>
    <w:p w:rsidR="00B76CA8" w:rsidRPr="00231324" w:rsidRDefault="00B76CA8" w:rsidP="00B76CA8">
      <w:pPr>
        <w:ind w:left="720" w:hanging="360"/>
        <w:rPr>
          <w:sz w:val="24"/>
          <w:szCs w:val="24"/>
        </w:rPr>
      </w:pPr>
    </w:p>
    <w:p w:rsidR="00B76CA8" w:rsidRPr="00B76CA8" w:rsidRDefault="00B76CA8" w:rsidP="00B76CA8">
      <w:pPr>
        <w:ind w:left="720" w:hanging="360"/>
        <w:rPr>
          <w:sz w:val="24"/>
          <w:szCs w:val="24"/>
        </w:rPr>
      </w:pPr>
      <w:r w:rsidRPr="00231324">
        <w:rPr>
          <w:sz w:val="24"/>
          <w:szCs w:val="24"/>
        </w:rPr>
        <w:t>e.</w:t>
      </w:r>
      <w:r w:rsidRPr="00231324">
        <w:rPr>
          <w:sz w:val="24"/>
          <w:szCs w:val="24"/>
        </w:rPr>
        <w:tab/>
        <w:t>At all times, including periods of startup, shutdown, and malfunction, the owner or operator shall, to the</w:t>
      </w:r>
      <w:r w:rsidRPr="00B76CA8">
        <w:rPr>
          <w:sz w:val="24"/>
          <w:szCs w:val="24"/>
        </w:rPr>
        <w:t xml:space="preserv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B76CA8" w:rsidRPr="00B76CA8" w:rsidRDefault="00B76CA8" w:rsidP="00B76CA8">
      <w:pPr>
        <w:rPr>
          <w:sz w:val="24"/>
          <w:szCs w:val="24"/>
        </w:rPr>
      </w:pPr>
      <w:r w:rsidRPr="00B76CA8" w:rsidDel="00A94642">
        <w:rPr>
          <w:sz w:val="24"/>
          <w:szCs w:val="24"/>
        </w:rPr>
        <w:t xml:space="preserve"> </w:t>
      </w:r>
    </w:p>
    <w:p w:rsidR="00B76CA8" w:rsidRPr="00B76CA8" w:rsidRDefault="00B76CA8" w:rsidP="00B76CA8">
      <w:pPr>
        <w:ind w:left="360" w:hanging="360"/>
        <w:rPr>
          <w:sz w:val="24"/>
          <w:szCs w:val="24"/>
        </w:rPr>
      </w:pPr>
      <w:r w:rsidRPr="00B76CA8">
        <w:rPr>
          <w:sz w:val="24"/>
          <w:szCs w:val="24"/>
        </w:rPr>
        <w:t>IV.</w:t>
      </w:r>
      <w:r w:rsidRPr="00B76CA8">
        <w:rPr>
          <w:sz w:val="24"/>
          <w:szCs w:val="24"/>
        </w:rPr>
        <w:tab/>
      </w:r>
      <w:r w:rsidRPr="00B76CA8">
        <w:rPr>
          <w:sz w:val="24"/>
          <w:szCs w:val="24"/>
          <w:u w:val="single"/>
        </w:rPr>
        <w:t>Monitoring and Testing Requirements:</w:t>
      </w:r>
    </w:p>
    <w:p w:rsidR="00B76CA8" w:rsidRPr="00B76CA8" w:rsidRDefault="00B76CA8" w:rsidP="00B76CA8">
      <w:pPr>
        <w:ind w:left="360" w:hanging="360"/>
        <w:rPr>
          <w:sz w:val="24"/>
          <w:szCs w:val="24"/>
        </w:rPr>
      </w:pPr>
    </w:p>
    <w:p w:rsidR="00B76CA8" w:rsidRDefault="00B76CA8" w:rsidP="00C14D04">
      <w:pPr>
        <w:tabs>
          <w:tab w:val="left" w:pos="-1440"/>
          <w:tab w:val="left" w:pos="1440"/>
        </w:tabs>
        <w:ind w:left="720" w:hanging="360"/>
        <w:rPr>
          <w:sz w:val="24"/>
          <w:szCs w:val="24"/>
        </w:rPr>
      </w:pPr>
      <w:r w:rsidRPr="00B76CA8">
        <w:rPr>
          <w:sz w:val="24"/>
          <w:szCs w:val="24"/>
        </w:rPr>
        <w:t>a.</w:t>
      </w:r>
      <w:r w:rsidRPr="00B76CA8">
        <w:rPr>
          <w:sz w:val="24"/>
          <w:szCs w:val="24"/>
        </w:rPr>
        <w:tab/>
      </w:r>
      <w:r w:rsidR="00C14D04">
        <w:rPr>
          <w:sz w:val="24"/>
          <w:szCs w:val="24"/>
        </w:rPr>
        <w:t>The Permittee shall monitor the operation of the emission units in manner consistent with a good preventive maintenance program.</w:t>
      </w:r>
    </w:p>
    <w:p w:rsidR="00C14D04" w:rsidRDefault="00C14D04" w:rsidP="00C14D04">
      <w:pPr>
        <w:tabs>
          <w:tab w:val="left" w:pos="-1440"/>
          <w:tab w:val="left" w:pos="1440"/>
        </w:tabs>
        <w:ind w:left="720" w:hanging="360"/>
        <w:rPr>
          <w:sz w:val="24"/>
          <w:szCs w:val="24"/>
        </w:rPr>
      </w:pPr>
    </w:p>
    <w:p w:rsidR="00C14D04" w:rsidRDefault="00C14D04" w:rsidP="00C14D04">
      <w:pPr>
        <w:tabs>
          <w:tab w:val="left" w:pos="-1440"/>
          <w:tab w:val="left" w:pos="1440"/>
        </w:tabs>
        <w:ind w:left="720" w:hanging="360"/>
        <w:rPr>
          <w:sz w:val="24"/>
          <w:szCs w:val="24"/>
        </w:rPr>
      </w:pPr>
      <w:r>
        <w:rPr>
          <w:sz w:val="24"/>
          <w:szCs w:val="24"/>
        </w:rPr>
        <w:t>b.</w:t>
      </w:r>
      <w:r>
        <w:rPr>
          <w:sz w:val="24"/>
          <w:szCs w:val="24"/>
        </w:rPr>
        <w:tab/>
        <w:t>The Permittee shall monitor the type of fuel burned in the boilers</w:t>
      </w:r>
      <w:r w:rsidR="004F2234">
        <w:rPr>
          <w:sz w:val="24"/>
          <w:szCs w:val="24"/>
        </w:rPr>
        <w:t xml:space="preserve"> to ensure compliance with Conditions III(b) and (c)</w:t>
      </w:r>
      <w:r>
        <w:rPr>
          <w:sz w:val="24"/>
          <w:szCs w:val="24"/>
        </w:rPr>
        <w:t>.</w:t>
      </w:r>
    </w:p>
    <w:p w:rsidR="00C14D04" w:rsidRDefault="00C14D04" w:rsidP="00C14D04">
      <w:pPr>
        <w:tabs>
          <w:tab w:val="left" w:pos="-1440"/>
          <w:tab w:val="left" w:pos="1440"/>
        </w:tabs>
        <w:ind w:left="720" w:hanging="360"/>
        <w:rPr>
          <w:sz w:val="24"/>
          <w:szCs w:val="24"/>
        </w:rPr>
      </w:pPr>
      <w:r>
        <w:rPr>
          <w:sz w:val="24"/>
          <w:szCs w:val="24"/>
        </w:rPr>
        <w:lastRenderedPageBreak/>
        <w:t>c.</w:t>
      </w:r>
      <w:r>
        <w:rPr>
          <w:sz w:val="24"/>
          <w:szCs w:val="24"/>
        </w:rPr>
        <w:tab/>
        <w:t>The Permittee shall monitor the stack outlets and identify any visible emission to ensure that if they occur, the problem is identified and repaired.</w:t>
      </w:r>
    </w:p>
    <w:p w:rsidR="00C14D04" w:rsidRPr="00B76CA8" w:rsidRDefault="00C14D04" w:rsidP="00C14D04">
      <w:pPr>
        <w:tabs>
          <w:tab w:val="left" w:pos="-1440"/>
          <w:tab w:val="left" w:pos="1440"/>
        </w:tabs>
        <w:ind w:left="720" w:hanging="360"/>
        <w:rPr>
          <w:sz w:val="24"/>
          <w:szCs w:val="24"/>
        </w:rPr>
      </w:pPr>
    </w:p>
    <w:p w:rsidR="00C14D04" w:rsidRPr="00B76CA8" w:rsidRDefault="00C14D04" w:rsidP="00C14D04">
      <w:pPr>
        <w:tabs>
          <w:tab w:val="left" w:pos="-1440"/>
          <w:tab w:val="left" w:pos="1440"/>
        </w:tabs>
        <w:ind w:left="720" w:hanging="360"/>
        <w:rPr>
          <w:sz w:val="24"/>
          <w:szCs w:val="24"/>
        </w:rPr>
      </w:pPr>
      <w:r w:rsidRPr="00B76CA8">
        <w:rPr>
          <w:sz w:val="24"/>
          <w:szCs w:val="24"/>
        </w:rPr>
        <w:t>d.</w:t>
      </w:r>
      <w:r w:rsidRPr="00B76CA8">
        <w:rPr>
          <w:sz w:val="24"/>
          <w:szCs w:val="24"/>
        </w:rPr>
        <w:tab/>
        <w:t>At least once per week, during operation of the boiler, the Permittee shall conduct visual observations of the emissions from the boiler</w:t>
      </w:r>
      <w:r w:rsidR="005540D9">
        <w:rPr>
          <w:sz w:val="24"/>
          <w:szCs w:val="24"/>
        </w:rPr>
        <w:t>s</w:t>
      </w:r>
      <w:r w:rsidRPr="00B76CA8">
        <w:rPr>
          <w:sz w:val="24"/>
          <w:szCs w:val="24"/>
        </w:rPr>
        <w:t>.  If no operations are occurring for a given boiler during a given week,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B76CA8" w:rsidRPr="00B76CA8" w:rsidRDefault="00B76CA8" w:rsidP="00B76CA8">
      <w:pPr>
        <w:ind w:left="720" w:hanging="360"/>
        <w:rPr>
          <w:sz w:val="24"/>
          <w:szCs w:val="24"/>
        </w:rPr>
      </w:pPr>
    </w:p>
    <w:p w:rsidR="00B76CA8" w:rsidRDefault="00E6219D" w:rsidP="00E6219D">
      <w:pPr>
        <w:tabs>
          <w:tab w:val="left" w:pos="-1440"/>
          <w:tab w:val="left" w:pos="720"/>
        </w:tabs>
        <w:ind w:left="720" w:hanging="360"/>
        <w:rPr>
          <w:sz w:val="24"/>
          <w:szCs w:val="24"/>
        </w:rPr>
      </w:pPr>
      <w:r>
        <w:rPr>
          <w:sz w:val="24"/>
          <w:szCs w:val="24"/>
        </w:rPr>
        <w:tab/>
        <w:t>If visible emissions are observed by this monitoring, or at any other time, the Permittee shall either shut the process down and make the necessary repairs/adjustments to correct the incidents or shall make arrangements for prompt observation by an individual certified in accordance with EPA Ref</w:t>
      </w:r>
      <w:r w:rsidR="007F01DB">
        <w:rPr>
          <w:sz w:val="24"/>
          <w:szCs w:val="24"/>
        </w:rPr>
        <w:t>er</w:t>
      </w:r>
      <w:r>
        <w:rPr>
          <w:sz w:val="24"/>
          <w:szCs w:val="24"/>
        </w:rPr>
        <w:t>ence Method 9 to determine compliance with condition II(b).</w:t>
      </w:r>
    </w:p>
    <w:p w:rsidR="000C09B5" w:rsidRDefault="000C09B5" w:rsidP="00E6219D">
      <w:pPr>
        <w:tabs>
          <w:tab w:val="left" w:pos="-1440"/>
          <w:tab w:val="left" w:pos="720"/>
        </w:tabs>
        <w:ind w:left="720" w:hanging="360"/>
        <w:rPr>
          <w:sz w:val="24"/>
          <w:szCs w:val="24"/>
        </w:rPr>
      </w:pPr>
    </w:p>
    <w:p w:rsidR="000C09B5" w:rsidRPr="00B76CA8" w:rsidRDefault="000C09B5" w:rsidP="000C09B5">
      <w:pPr>
        <w:tabs>
          <w:tab w:val="left" w:pos="-1440"/>
          <w:tab w:val="left" w:pos="1440"/>
        </w:tabs>
        <w:ind w:left="720" w:hanging="360"/>
        <w:rPr>
          <w:sz w:val="24"/>
          <w:szCs w:val="24"/>
        </w:rPr>
      </w:pPr>
      <w:r>
        <w:rPr>
          <w:sz w:val="24"/>
          <w:szCs w:val="24"/>
        </w:rPr>
        <w:t>e</w:t>
      </w:r>
      <w:r w:rsidRPr="00B76CA8">
        <w:rPr>
          <w:sz w:val="24"/>
          <w:szCs w:val="24"/>
        </w:rPr>
        <w:t>.</w:t>
      </w:r>
      <w:r w:rsidRPr="00B76CA8">
        <w:rPr>
          <w:sz w:val="24"/>
          <w:szCs w:val="24"/>
        </w:rPr>
        <w:tab/>
      </w:r>
      <w:r w:rsidR="004F2234">
        <w:rPr>
          <w:sz w:val="24"/>
          <w:szCs w:val="24"/>
        </w:rPr>
        <w:t>To show compliance with C</w:t>
      </w:r>
      <w:r>
        <w:rPr>
          <w:sz w:val="24"/>
          <w:szCs w:val="24"/>
        </w:rPr>
        <w:t>ondition III(c), the Permittee shall</w:t>
      </w:r>
      <w:r w:rsidRPr="00B76CA8">
        <w:rPr>
          <w:sz w:val="24"/>
          <w:szCs w:val="24"/>
        </w:rPr>
        <w:t xml:space="preserve"> sample and test the fuel oil burned in the boiler</w:t>
      </w:r>
      <w:r>
        <w:rPr>
          <w:sz w:val="24"/>
          <w:szCs w:val="24"/>
        </w:rPr>
        <w:t>s</w:t>
      </w:r>
      <w:r w:rsidRPr="00B76CA8">
        <w:rPr>
          <w:sz w:val="24"/>
          <w:szCs w:val="24"/>
        </w:rPr>
        <w:t xml:space="preserve"> at least once each calendar quarter </w:t>
      </w:r>
      <w:r>
        <w:rPr>
          <w:sz w:val="24"/>
          <w:szCs w:val="24"/>
        </w:rPr>
        <w:t xml:space="preserve">or at the time of </w:t>
      </w:r>
      <w:r w:rsidRPr="00B76CA8">
        <w:rPr>
          <w:sz w:val="24"/>
          <w:szCs w:val="24"/>
        </w:rPr>
        <w:t>each fuel delivery, whichever is less frequent.  For each sam</w:t>
      </w:r>
      <w:r w:rsidR="001C500D">
        <w:rPr>
          <w:sz w:val="24"/>
          <w:szCs w:val="24"/>
        </w:rPr>
        <w:t>ple, the Permittee must provide</w:t>
      </w:r>
      <w:r w:rsidRPr="00B76CA8">
        <w:rPr>
          <w:sz w:val="24"/>
          <w:szCs w:val="24"/>
        </w:rPr>
        <w:t xml:space="preserve"> [20 DCMR 502]</w:t>
      </w:r>
      <w:r w:rsidR="001C500D">
        <w:rPr>
          <w:sz w:val="24"/>
          <w:szCs w:val="24"/>
        </w:rPr>
        <w:t>:</w:t>
      </w:r>
    </w:p>
    <w:p w:rsidR="000C09B5" w:rsidRPr="004F2234" w:rsidRDefault="000C09B5" w:rsidP="000C09B5">
      <w:pPr>
        <w:tabs>
          <w:tab w:val="left" w:pos="-1440"/>
          <w:tab w:val="left" w:pos="1440"/>
        </w:tabs>
        <w:ind w:left="900" w:hanging="540"/>
        <w:rPr>
          <w:sz w:val="24"/>
          <w:szCs w:val="24"/>
        </w:rPr>
      </w:pPr>
    </w:p>
    <w:p w:rsidR="004F2234" w:rsidRPr="004F2234" w:rsidRDefault="004F2234" w:rsidP="004F2234">
      <w:pPr>
        <w:tabs>
          <w:tab w:val="left" w:pos="-1440"/>
          <w:tab w:val="left" w:pos="1080"/>
        </w:tabs>
        <w:ind w:left="1080" w:hanging="360"/>
        <w:rPr>
          <w:sz w:val="24"/>
          <w:szCs w:val="24"/>
        </w:rPr>
      </w:pPr>
      <w:r w:rsidRPr="004F2234">
        <w:rPr>
          <w:sz w:val="24"/>
          <w:szCs w:val="24"/>
        </w:rPr>
        <w:t>1.</w:t>
      </w:r>
      <w:r w:rsidRPr="004F2234">
        <w:rPr>
          <w:sz w:val="24"/>
          <w:szCs w:val="24"/>
        </w:rPr>
        <w:tab/>
        <w:t>The fuel oil type and the ASTM method used to determine the type (see the definition of distillate oil in 40 CFR 60.41c for appropriate ASTM methods);</w:t>
      </w:r>
    </w:p>
    <w:p w:rsidR="004F2234" w:rsidRPr="004F2234" w:rsidRDefault="004F2234" w:rsidP="004F2234">
      <w:pPr>
        <w:tabs>
          <w:tab w:val="left" w:pos="-1440"/>
          <w:tab w:val="left" w:pos="1080"/>
        </w:tabs>
        <w:ind w:left="1080" w:hanging="360"/>
        <w:rPr>
          <w:sz w:val="24"/>
          <w:szCs w:val="24"/>
        </w:rPr>
      </w:pPr>
    </w:p>
    <w:p w:rsidR="004F2234" w:rsidRPr="004F2234" w:rsidRDefault="004F2234" w:rsidP="004F2234">
      <w:pPr>
        <w:tabs>
          <w:tab w:val="left" w:pos="-1440"/>
          <w:tab w:val="left" w:pos="1080"/>
        </w:tabs>
        <w:ind w:left="1080" w:hanging="360"/>
        <w:rPr>
          <w:sz w:val="24"/>
          <w:szCs w:val="24"/>
        </w:rPr>
      </w:pPr>
      <w:r w:rsidRPr="004F2234">
        <w:rPr>
          <w:sz w:val="24"/>
          <w:szCs w:val="24"/>
        </w:rPr>
        <w:t>2.</w:t>
      </w:r>
      <w:r w:rsidRPr="004F2234">
        <w:rPr>
          <w:sz w:val="24"/>
          <w:szCs w:val="24"/>
        </w:rPr>
        <w:tab/>
        <w:t>The weight percent sulfur of the fuel oil as determined using ASTM test method D-4294 or D-5453 or other method approved in advance by the Department;</w:t>
      </w:r>
    </w:p>
    <w:p w:rsidR="004F2234" w:rsidRPr="004F2234" w:rsidRDefault="004F2234" w:rsidP="004F2234">
      <w:pPr>
        <w:tabs>
          <w:tab w:val="left" w:pos="-1440"/>
          <w:tab w:val="left" w:pos="1080"/>
        </w:tabs>
        <w:ind w:left="1080" w:hanging="360"/>
        <w:rPr>
          <w:sz w:val="24"/>
          <w:szCs w:val="24"/>
        </w:rPr>
      </w:pPr>
    </w:p>
    <w:p w:rsidR="004F2234" w:rsidRPr="004F2234" w:rsidRDefault="004F2234" w:rsidP="004F2234">
      <w:pPr>
        <w:tabs>
          <w:tab w:val="left" w:pos="-1440"/>
          <w:tab w:val="left" w:pos="1080"/>
        </w:tabs>
        <w:ind w:left="1080" w:hanging="360"/>
        <w:rPr>
          <w:sz w:val="24"/>
          <w:szCs w:val="24"/>
        </w:rPr>
      </w:pPr>
      <w:r w:rsidRPr="004F2234">
        <w:rPr>
          <w:sz w:val="24"/>
          <w:szCs w:val="24"/>
        </w:rPr>
        <w:t>3.</w:t>
      </w:r>
      <w:r w:rsidRPr="004F2234">
        <w:rPr>
          <w:sz w:val="24"/>
          <w:szCs w:val="24"/>
        </w:rPr>
        <w:tab/>
        <w:t>The date and time the sample was taken;</w:t>
      </w:r>
    </w:p>
    <w:p w:rsidR="004F2234" w:rsidRPr="004F2234" w:rsidRDefault="004F2234" w:rsidP="004F2234">
      <w:pPr>
        <w:tabs>
          <w:tab w:val="left" w:pos="-1440"/>
          <w:tab w:val="left" w:pos="1080"/>
        </w:tabs>
        <w:ind w:left="1080" w:hanging="360"/>
        <w:rPr>
          <w:sz w:val="24"/>
          <w:szCs w:val="24"/>
        </w:rPr>
      </w:pPr>
    </w:p>
    <w:p w:rsidR="004F2234" w:rsidRPr="004F2234" w:rsidRDefault="004F2234" w:rsidP="004F2234">
      <w:pPr>
        <w:tabs>
          <w:tab w:val="left" w:pos="-1440"/>
          <w:tab w:val="left" w:pos="1080"/>
        </w:tabs>
        <w:ind w:left="1080" w:hanging="360"/>
        <w:rPr>
          <w:sz w:val="24"/>
          <w:szCs w:val="24"/>
        </w:rPr>
      </w:pPr>
      <w:r w:rsidRPr="004F2234">
        <w:rPr>
          <w:sz w:val="24"/>
          <w:szCs w:val="24"/>
        </w:rPr>
        <w:t>4.</w:t>
      </w:r>
      <w:r w:rsidRPr="004F2234">
        <w:rPr>
          <w:sz w:val="24"/>
          <w:szCs w:val="24"/>
        </w:rPr>
        <w:tab/>
        <w:t xml:space="preserve">The name, address, and telephone number of the laboratory that analyzed the   </w:t>
      </w:r>
    </w:p>
    <w:p w:rsidR="004F2234" w:rsidRPr="004F2234" w:rsidRDefault="004F2234" w:rsidP="004F2234">
      <w:pPr>
        <w:tabs>
          <w:tab w:val="left" w:pos="-1440"/>
          <w:tab w:val="left" w:pos="1080"/>
        </w:tabs>
        <w:ind w:left="1080" w:hanging="360"/>
        <w:rPr>
          <w:sz w:val="24"/>
          <w:szCs w:val="24"/>
        </w:rPr>
      </w:pPr>
      <w:r w:rsidRPr="004F2234">
        <w:rPr>
          <w:sz w:val="24"/>
          <w:szCs w:val="24"/>
        </w:rPr>
        <w:tab/>
        <w:t>sample; and</w:t>
      </w:r>
    </w:p>
    <w:p w:rsidR="004F2234" w:rsidRPr="004F2234" w:rsidRDefault="004F2234" w:rsidP="004F2234">
      <w:pPr>
        <w:tabs>
          <w:tab w:val="left" w:pos="-1440"/>
          <w:tab w:val="left" w:pos="1080"/>
        </w:tabs>
        <w:ind w:left="1080" w:hanging="360"/>
        <w:rPr>
          <w:sz w:val="24"/>
          <w:szCs w:val="24"/>
        </w:rPr>
      </w:pPr>
    </w:p>
    <w:p w:rsidR="004F2234" w:rsidRPr="004F2234" w:rsidRDefault="004F2234" w:rsidP="004F2234">
      <w:pPr>
        <w:tabs>
          <w:tab w:val="left" w:pos="-1440"/>
          <w:tab w:val="left" w:pos="1080"/>
        </w:tabs>
        <w:ind w:left="1080" w:hanging="360"/>
        <w:rPr>
          <w:sz w:val="24"/>
          <w:szCs w:val="24"/>
        </w:rPr>
      </w:pPr>
      <w:r w:rsidRPr="004F2234">
        <w:rPr>
          <w:sz w:val="24"/>
          <w:szCs w:val="24"/>
        </w:rPr>
        <w:t>5.</w:t>
      </w:r>
      <w:r w:rsidRPr="004F2234">
        <w:rPr>
          <w:sz w:val="24"/>
          <w:szCs w:val="24"/>
        </w:rPr>
        <w:tab/>
        <w:t>The type of test or test method performed.</w:t>
      </w:r>
    </w:p>
    <w:p w:rsidR="000C09B5" w:rsidRPr="004F2234" w:rsidRDefault="000C09B5" w:rsidP="00E6219D">
      <w:pPr>
        <w:tabs>
          <w:tab w:val="left" w:pos="-1440"/>
          <w:tab w:val="left" w:pos="720"/>
        </w:tabs>
        <w:ind w:left="720" w:hanging="360"/>
        <w:rPr>
          <w:sz w:val="24"/>
          <w:szCs w:val="24"/>
        </w:rPr>
      </w:pPr>
    </w:p>
    <w:p w:rsidR="004F2234" w:rsidRPr="004F2234" w:rsidRDefault="004F2234" w:rsidP="004F2234">
      <w:pPr>
        <w:tabs>
          <w:tab w:val="left" w:pos="-1440"/>
          <w:tab w:val="left" w:pos="-720"/>
        </w:tabs>
        <w:ind w:left="720"/>
        <w:rPr>
          <w:sz w:val="24"/>
          <w:szCs w:val="24"/>
        </w:rPr>
      </w:pPr>
      <w:r w:rsidRPr="004F2234">
        <w:rPr>
          <w:sz w:val="24"/>
          <w:szCs w:val="24"/>
        </w:rP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0" w:name="fuel"/>
      <w:bookmarkEnd w:id="0"/>
    </w:p>
    <w:p w:rsidR="004F2234" w:rsidRPr="004F2234" w:rsidRDefault="004F2234" w:rsidP="004F2234">
      <w:pPr>
        <w:ind w:left="720"/>
        <w:rPr>
          <w:sz w:val="24"/>
          <w:szCs w:val="24"/>
        </w:rPr>
      </w:pPr>
    </w:p>
    <w:p w:rsidR="004F2234" w:rsidRPr="004F2234" w:rsidRDefault="004F2234" w:rsidP="004F2234">
      <w:pPr>
        <w:tabs>
          <w:tab w:val="left" w:pos="-1440"/>
          <w:tab w:val="left" w:pos="-720"/>
        </w:tabs>
        <w:ind w:left="720"/>
        <w:rPr>
          <w:sz w:val="24"/>
          <w:szCs w:val="24"/>
        </w:rPr>
      </w:pPr>
      <w:r w:rsidRPr="004F2234">
        <w:rPr>
          <w:sz w:val="24"/>
          <w:szCs w:val="24"/>
        </w:rPr>
        <w:t xml:space="preserve">Note that the sulfur content data obtained from the fuel supplier must be the results of specific tests of the fuel at hand or the most recent representative fuel analysis from the </w:t>
      </w:r>
      <w:r w:rsidRPr="004F2234">
        <w:rPr>
          <w:sz w:val="24"/>
          <w:szCs w:val="24"/>
        </w:rPr>
        <w:lastRenderedPageBreak/>
        <w:t>fuel terminal prior to the fuel supplier obtaining the fuel for delivery to the Permittee, if such terminal analyses are performed on at least a monthly basis.  General fuel specifications are not acceptable for this datum.</w:t>
      </w:r>
    </w:p>
    <w:p w:rsidR="004F2234" w:rsidRPr="004F2234" w:rsidRDefault="004F2234" w:rsidP="004F2234">
      <w:pPr>
        <w:tabs>
          <w:tab w:val="left" w:pos="-1440"/>
          <w:tab w:val="left" w:pos="-720"/>
        </w:tabs>
        <w:ind w:left="720"/>
        <w:rPr>
          <w:sz w:val="24"/>
          <w:szCs w:val="24"/>
        </w:rPr>
      </w:pPr>
    </w:p>
    <w:p w:rsidR="004F2234" w:rsidRPr="004F2234" w:rsidRDefault="004F2234" w:rsidP="004F2234">
      <w:pPr>
        <w:tabs>
          <w:tab w:val="left" w:pos="-1440"/>
          <w:tab w:val="left" w:pos="-720"/>
        </w:tabs>
        <w:ind w:left="720"/>
        <w:rPr>
          <w:sz w:val="24"/>
          <w:szCs w:val="24"/>
        </w:rPr>
      </w:pPr>
      <w:r w:rsidRPr="004F2234">
        <w:rPr>
          <w:sz w:val="24"/>
          <w:szCs w:val="24"/>
        </w:rP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4F2234" w:rsidRPr="004F2234" w:rsidRDefault="004F2234" w:rsidP="004F2234">
      <w:pPr>
        <w:tabs>
          <w:tab w:val="left" w:pos="-1440"/>
          <w:tab w:val="left" w:pos="-720"/>
        </w:tabs>
        <w:ind w:left="720"/>
        <w:rPr>
          <w:sz w:val="24"/>
          <w:szCs w:val="24"/>
        </w:rPr>
      </w:pPr>
    </w:p>
    <w:p w:rsidR="004F2234" w:rsidRPr="004F2234" w:rsidRDefault="004F2234" w:rsidP="004F2234">
      <w:pPr>
        <w:tabs>
          <w:tab w:val="left" w:pos="-1440"/>
          <w:tab w:val="left" w:pos="-720"/>
        </w:tabs>
        <w:ind w:left="720"/>
        <w:rPr>
          <w:sz w:val="24"/>
          <w:szCs w:val="24"/>
        </w:rPr>
      </w:pPr>
      <w:r w:rsidRPr="004F2234">
        <w:rPr>
          <w:sz w:val="24"/>
          <w:szCs w:val="24"/>
        </w:rPr>
        <w:t>If any of these data cannot be obtained from the fuel supplier, it is the responsibility of the Permittee to sample the fuel and have it analyzed to obtain the required data.</w:t>
      </w:r>
    </w:p>
    <w:p w:rsidR="00E6219D" w:rsidRPr="004F2234" w:rsidRDefault="00E6219D" w:rsidP="00B76CA8">
      <w:pPr>
        <w:tabs>
          <w:tab w:val="left" w:pos="-1440"/>
          <w:tab w:val="left" w:pos="1080"/>
        </w:tabs>
        <w:ind w:left="1080" w:hanging="360"/>
        <w:rPr>
          <w:sz w:val="24"/>
          <w:szCs w:val="24"/>
        </w:rPr>
      </w:pPr>
    </w:p>
    <w:p w:rsidR="000C09B5" w:rsidRDefault="00CB2957" w:rsidP="004F2234">
      <w:pPr>
        <w:tabs>
          <w:tab w:val="left" w:pos="-1440"/>
          <w:tab w:val="left" w:pos="360"/>
          <w:tab w:val="left" w:pos="720"/>
          <w:tab w:val="left" w:pos="1170"/>
        </w:tabs>
        <w:ind w:left="720" w:hanging="360"/>
        <w:rPr>
          <w:sz w:val="24"/>
          <w:szCs w:val="24"/>
        </w:rPr>
      </w:pPr>
      <w:r w:rsidRPr="004F2234">
        <w:rPr>
          <w:sz w:val="24"/>
          <w:szCs w:val="24"/>
        </w:rPr>
        <w:t>f.</w:t>
      </w:r>
      <w:r w:rsidRPr="004F2234">
        <w:rPr>
          <w:sz w:val="24"/>
          <w:szCs w:val="24"/>
        </w:rPr>
        <w:tab/>
        <w:t xml:space="preserve">The </w:t>
      </w:r>
      <w:r w:rsidR="004F2234" w:rsidRPr="004F2234">
        <w:rPr>
          <w:sz w:val="24"/>
          <w:szCs w:val="24"/>
        </w:rPr>
        <w:t>P</w:t>
      </w:r>
      <w:r w:rsidRPr="004F2234">
        <w:rPr>
          <w:sz w:val="24"/>
          <w:szCs w:val="24"/>
        </w:rPr>
        <w:t>ermittee shall conduct and allow the Department a</w:t>
      </w:r>
      <w:r w:rsidR="004F2234" w:rsidRPr="004F2234">
        <w:rPr>
          <w:sz w:val="24"/>
          <w:szCs w:val="24"/>
        </w:rPr>
        <w:t>c</w:t>
      </w:r>
      <w:r w:rsidRPr="004F2234">
        <w:rPr>
          <w:sz w:val="24"/>
          <w:szCs w:val="24"/>
        </w:rPr>
        <w:t>cess to conduct test</w:t>
      </w:r>
      <w:r w:rsidR="004F2234" w:rsidRPr="004F2234">
        <w:rPr>
          <w:sz w:val="24"/>
          <w:szCs w:val="24"/>
        </w:rPr>
        <w:t>s</w:t>
      </w:r>
      <w:r w:rsidRPr="004F2234">
        <w:rPr>
          <w:sz w:val="24"/>
          <w:szCs w:val="24"/>
        </w:rPr>
        <w:t xml:space="preserve"> of air po</w:t>
      </w:r>
      <w:r w:rsidR="00D2408B" w:rsidRPr="004F2234">
        <w:rPr>
          <w:sz w:val="24"/>
          <w:szCs w:val="24"/>
        </w:rPr>
        <w:t>ll</w:t>
      </w:r>
      <w:r w:rsidRPr="004F2234">
        <w:rPr>
          <w:sz w:val="24"/>
          <w:szCs w:val="24"/>
        </w:rPr>
        <w:t>ution emissions from any source as requested. [20 DCMR 502.1]</w:t>
      </w:r>
    </w:p>
    <w:p w:rsidR="004F2234" w:rsidRPr="004F2234" w:rsidRDefault="004F2234" w:rsidP="004F2234">
      <w:pPr>
        <w:tabs>
          <w:tab w:val="left" w:pos="-1440"/>
          <w:tab w:val="left" w:pos="360"/>
          <w:tab w:val="left" w:pos="720"/>
          <w:tab w:val="left" w:pos="1170"/>
        </w:tabs>
        <w:ind w:left="720" w:hanging="360"/>
        <w:rPr>
          <w:sz w:val="24"/>
          <w:szCs w:val="24"/>
        </w:rPr>
      </w:pPr>
    </w:p>
    <w:p w:rsidR="004F2234" w:rsidRPr="004F2234" w:rsidRDefault="00CB2957" w:rsidP="004F2234">
      <w:pPr>
        <w:tabs>
          <w:tab w:val="left" w:pos="-1440"/>
          <w:tab w:val="left" w:pos="360"/>
          <w:tab w:val="left" w:pos="720"/>
          <w:tab w:val="left" w:pos="1170"/>
        </w:tabs>
        <w:ind w:left="720" w:hanging="360"/>
        <w:rPr>
          <w:sz w:val="24"/>
          <w:szCs w:val="24"/>
        </w:rPr>
      </w:pPr>
      <w:r w:rsidRPr="004F2234">
        <w:rPr>
          <w:sz w:val="24"/>
          <w:szCs w:val="24"/>
        </w:rPr>
        <w:t>g.</w:t>
      </w:r>
      <w:r w:rsidRPr="004F2234">
        <w:rPr>
          <w:sz w:val="24"/>
          <w:szCs w:val="24"/>
        </w:rPr>
        <w:tab/>
      </w:r>
      <w:r w:rsidR="004F2234" w:rsidRPr="004F2234">
        <w:rPr>
          <w:sz w:val="24"/>
          <w:szCs w:val="24"/>
        </w:rPr>
        <w:t xml:space="preserve">If performance testing of one or </w:t>
      </w:r>
      <w:r w:rsidR="004F2234">
        <w:rPr>
          <w:sz w:val="24"/>
          <w:szCs w:val="24"/>
        </w:rPr>
        <w:t>more</w:t>
      </w:r>
      <w:r w:rsidR="004F2234" w:rsidRPr="004F2234">
        <w:rPr>
          <w:sz w:val="24"/>
          <w:szCs w:val="24"/>
        </w:rPr>
        <w:t xml:space="preserve"> of these boilers is required in </w:t>
      </w:r>
      <w:r w:rsidR="004F2234">
        <w:rPr>
          <w:sz w:val="24"/>
          <w:szCs w:val="24"/>
        </w:rPr>
        <w:t>accordance with Condition IV(f</w:t>
      </w:r>
      <w:r w:rsidR="004F2234" w:rsidRPr="004F2234">
        <w:rPr>
          <w:sz w:val="24"/>
          <w:szCs w:val="24"/>
        </w:rPr>
        <w:t>), the Permittee shall conduct performance testing on the boilers using any of the fuels (natural gas and No. 2 fuel oil) designated by the Department, to determine compliance with Conditions II(a) (except SO</w:t>
      </w:r>
      <w:r w:rsidR="004F2234" w:rsidRPr="004F2234">
        <w:rPr>
          <w:sz w:val="24"/>
          <w:szCs w:val="24"/>
          <w:vertAlign w:val="subscript"/>
        </w:rPr>
        <w:t>2</w:t>
      </w:r>
      <w:r w:rsidR="004F2234" w:rsidRPr="004F2234">
        <w:rPr>
          <w:sz w:val="24"/>
          <w:szCs w:val="24"/>
        </w:rPr>
        <w:t>), (b), and (c) (or as otherwise directed by the Department) and shall furnish the Department with a written report of the results of such performance test in accordance with the following requirements [20 DCMR 502]:</w:t>
      </w:r>
    </w:p>
    <w:p w:rsidR="004F2234" w:rsidRPr="004F2234" w:rsidRDefault="004F2234" w:rsidP="004F2234">
      <w:pPr>
        <w:tabs>
          <w:tab w:val="left" w:pos="-1440"/>
          <w:tab w:val="left" w:pos="360"/>
          <w:tab w:val="left" w:pos="720"/>
          <w:tab w:val="left" w:pos="1170"/>
        </w:tabs>
        <w:ind w:left="720" w:hanging="360"/>
        <w:rPr>
          <w:sz w:val="24"/>
          <w:szCs w:val="24"/>
        </w:rPr>
      </w:pPr>
    </w:p>
    <w:p w:rsidR="00D2408B" w:rsidRPr="004F2234" w:rsidRDefault="00D2408B" w:rsidP="004F2234">
      <w:pPr>
        <w:tabs>
          <w:tab w:val="left" w:pos="-1440"/>
          <w:tab w:val="left" w:pos="720"/>
        </w:tabs>
        <w:ind w:left="1080" w:hanging="360"/>
        <w:rPr>
          <w:sz w:val="24"/>
          <w:szCs w:val="24"/>
        </w:rPr>
      </w:pPr>
      <w:r w:rsidRPr="004F2234">
        <w:rPr>
          <w:sz w:val="24"/>
          <w:szCs w:val="24"/>
        </w:rPr>
        <w:t>1.</w:t>
      </w:r>
      <w:r w:rsidRPr="004F2234">
        <w:rPr>
          <w:sz w:val="24"/>
          <w:szCs w:val="24"/>
        </w:rPr>
        <w:tab/>
        <w:t>One (1) original and one (1) copy of the test protocol shall be submitted to the following address a minimum of thirty (30) days in advance of the proposed test date.  The test shall be conducted in accordance with Federal and District requirements.</w:t>
      </w:r>
    </w:p>
    <w:p w:rsidR="00D2408B" w:rsidRPr="004F2234" w:rsidRDefault="00D2408B" w:rsidP="004F2234">
      <w:pPr>
        <w:tabs>
          <w:tab w:val="left" w:pos="-1440"/>
          <w:tab w:val="left" w:pos="1800"/>
        </w:tabs>
        <w:ind w:left="1800" w:hanging="360"/>
        <w:rPr>
          <w:sz w:val="24"/>
          <w:szCs w:val="24"/>
        </w:rPr>
      </w:pPr>
    </w:p>
    <w:p w:rsidR="00D2408B" w:rsidRPr="004F2234" w:rsidRDefault="00D2408B" w:rsidP="004F2234">
      <w:pPr>
        <w:tabs>
          <w:tab w:val="left" w:pos="-1440"/>
          <w:tab w:val="left" w:pos="-720"/>
        </w:tabs>
        <w:ind w:left="1080"/>
        <w:rPr>
          <w:sz w:val="24"/>
          <w:szCs w:val="24"/>
        </w:rPr>
      </w:pPr>
      <w:r w:rsidRPr="004F2234">
        <w:rPr>
          <w:sz w:val="24"/>
          <w:szCs w:val="24"/>
        </w:rPr>
        <w:t>Chief, Compliance and Enforcement Branch</w:t>
      </w:r>
    </w:p>
    <w:p w:rsidR="00D2408B" w:rsidRPr="004F2234" w:rsidRDefault="00D2408B" w:rsidP="004F2234">
      <w:pPr>
        <w:tabs>
          <w:tab w:val="left" w:pos="-1440"/>
          <w:tab w:val="left" w:pos="-720"/>
        </w:tabs>
        <w:ind w:left="1080"/>
        <w:rPr>
          <w:sz w:val="24"/>
          <w:szCs w:val="24"/>
        </w:rPr>
      </w:pPr>
      <w:r w:rsidRPr="004F2234">
        <w:rPr>
          <w:sz w:val="24"/>
          <w:szCs w:val="24"/>
        </w:rPr>
        <w:t>Air Quality Division</w:t>
      </w:r>
    </w:p>
    <w:p w:rsidR="00D2408B" w:rsidRPr="00D2408B" w:rsidRDefault="00D2408B" w:rsidP="00D2408B">
      <w:pPr>
        <w:tabs>
          <w:tab w:val="left" w:pos="-1440"/>
          <w:tab w:val="left" w:pos="-720"/>
        </w:tabs>
        <w:ind w:left="1080"/>
        <w:rPr>
          <w:sz w:val="24"/>
          <w:szCs w:val="24"/>
        </w:rPr>
      </w:pPr>
      <w:r w:rsidRPr="00D2408B">
        <w:rPr>
          <w:sz w:val="24"/>
          <w:szCs w:val="24"/>
        </w:rPr>
        <w:t>1200 First Street NE</w:t>
      </w:r>
      <w:r w:rsidR="004F2234">
        <w:rPr>
          <w:sz w:val="24"/>
          <w:szCs w:val="24"/>
        </w:rPr>
        <w:t xml:space="preserve">, </w:t>
      </w:r>
      <w:r w:rsidRPr="00D2408B">
        <w:rPr>
          <w:sz w:val="24"/>
          <w:szCs w:val="24"/>
        </w:rPr>
        <w:t>5</w:t>
      </w:r>
      <w:r w:rsidRPr="00D2408B">
        <w:rPr>
          <w:sz w:val="24"/>
          <w:szCs w:val="24"/>
          <w:vertAlign w:val="superscript"/>
        </w:rPr>
        <w:t>th</w:t>
      </w:r>
      <w:r w:rsidRPr="00D2408B">
        <w:rPr>
          <w:sz w:val="24"/>
          <w:szCs w:val="24"/>
        </w:rPr>
        <w:t xml:space="preserve"> Floor</w:t>
      </w:r>
    </w:p>
    <w:p w:rsidR="00D2408B" w:rsidRPr="00D2408B" w:rsidRDefault="00D2408B" w:rsidP="00D2408B">
      <w:pPr>
        <w:tabs>
          <w:tab w:val="left" w:pos="-1440"/>
          <w:tab w:val="left" w:pos="-720"/>
        </w:tabs>
        <w:ind w:left="1080"/>
        <w:rPr>
          <w:sz w:val="24"/>
          <w:szCs w:val="24"/>
        </w:rPr>
      </w:pPr>
      <w:smartTag w:uri="urn:schemas-microsoft-com:office:smarttags" w:element="place">
        <w:smartTag w:uri="urn:schemas-microsoft-com:office:smarttags" w:element="City">
          <w:r w:rsidRPr="00D2408B">
            <w:rPr>
              <w:sz w:val="24"/>
              <w:szCs w:val="24"/>
            </w:rPr>
            <w:t>Washington</w:t>
          </w:r>
        </w:smartTag>
        <w:r w:rsidRPr="00D2408B">
          <w:rPr>
            <w:sz w:val="24"/>
            <w:szCs w:val="24"/>
          </w:rPr>
          <w:t xml:space="preserve">, </w:t>
        </w:r>
        <w:smartTag w:uri="urn:schemas-microsoft-com:office:smarttags" w:element="State">
          <w:r w:rsidRPr="00D2408B">
            <w:rPr>
              <w:sz w:val="24"/>
              <w:szCs w:val="24"/>
            </w:rPr>
            <w:t>DC</w:t>
          </w:r>
        </w:smartTag>
        <w:r w:rsidRPr="00D2408B">
          <w:rPr>
            <w:sz w:val="24"/>
            <w:szCs w:val="24"/>
          </w:rPr>
          <w:t xml:space="preserve"> </w:t>
        </w:r>
        <w:smartTag w:uri="urn:schemas-microsoft-com:office:smarttags" w:element="PostalCode">
          <w:r w:rsidRPr="00D2408B">
            <w:rPr>
              <w:sz w:val="24"/>
              <w:szCs w:val="24"/>
            </w:rPr>
            <w:t>20002</w:t>
          </w:r>
        </w:smartTag>
      </w:smartTag>
    </w:p>
    <w:p w:rsidR="00D2408B" w:rsidRPr="00D2408B" w:rsidRDefault="00D2408B" w:rsidP="00D2408B">
      <w:pPr>
        <w:ind w:left="720" w:hanging="360"/>
        <w:rPr>
          <w:sz w:val="24"/>
          <w:szCs w:val="24"/>
        </w:rPr>
      </w:pPr>
    </w:p>
    <w:p w:rsidR="00D2408B" w:rsidRPr="00D2408B" w:rsidRDefault="00D2408B" w:rsidP="00D2408B">
      <w:pPr>
        <w:tabs>
          <w:tab w:val="left" w:pos="-1440"/>
          <w:tab w:val="left" w:pos="1080"/>
        </w:tabs>
        <w:ind w:left="1080" w:hanging="360"/>
        <w:rPr>
          <w:sz w:val="24"/>
          <w:szCs w:val="24"/>
        </w:rPr>
      </w:pPr>
      <w:r w:rsidRPr="00D2408B">
        <w:rPr>
          <w:sz w:val="24"/>
          <w:szCs w:val="24"/>
        </w:rPr>
        <w:t>2.</w:t>
      </w:r>
      <w:r w:rsidRPr="00D2408B">
        <w:rPr>
          <w:sz w:val="24"/>
          <w:szCs w:val="24"/>
        </w:rPr>
        <w:tab/>
        <w:t>The test protocol shall be approved by the Department prior to initiating any testing.  Upon approval of the test protocol, the Company shall finalize the test date with the assigned inspector in the Compliance and Enforcement Branch.  The D</w:t>
      </w:r>
      <w:r w:rsidR="004F2234">
        <w:rPr>
          <w:sz w:val="24"/>
          <w:szCs w:val="24"/>
        </w:rPr>
        <w:t>epartment</w:t>
      </w:r>
      <w:r w:rsidRPr="00D2408B">
        <w:rPr>
          <w:sz w:val="24"/>
          <w:szCs w:val="24"/>
        </w:rPr>
        <w:t xml:space="preserve"> must have the opportunity to observe the test for the results to be considered for acceptance.</w:t>
      </w:r>
    </w:p>
    <w:p w:rsidR="00E6219D" w:rsidRDefault="00E6219D" w:rsidP="00E6219D">
      <w:pPr>
        <w:tabs>
          <w:tab w:val="left" w:pos="-1440"/>
          <w:tab w:val="left" w:pos="720"/>
          <w:tab w:val="left" w:pos="1080"/>
        </w:tabs>
        <w:ind w:left="1080" w:hanging="360"/>
        <w:rPr>
          <w:sz w:val="24"/>
          <w:szCs w:val="24"/>
        </w:rPr>
      </w:pPr>
    </w:p>
    <w:p w:rsidR="00B76CA8" w:rsidRPr="00B76CA8" w:rsidRDefault="00B76CA8" w:rsidP="00B76CA8">
      <w:pPr>
        <w:tabs>
          <w:tab w:val="left" w:pos="-1440"/>
          <w:tab w:val="left" w:pos="1080"/>
        </w:tabs>
        <w:ind w:left="1080" w:hanging="360"/>
        <w:rPr>
          <w:sz w:val="24"/>
          <w:szCs w:val="24"/>
        </w:rPr>
      </w:pPr>
      <w:r w:rsidRPr="00B76CA8">
        <w:rPr>
          <w:sz w:val="24"/>
          <w:szCs w:val="24"/>
        </w:rPr>
        <w:t>3.</w:t>
      </w:r>
      <w:r w:rsidRPr="00B76CA8">
        <w:rPr>
          <w:sz w:val="24"/>
          <w:szCs w:val="24"/>
        </w:rPr>
        <w:tab/>
        <w:t>The final results of the testing shall be submitted to the Department within sixty (60) days of the test completion.  One (1) original and one (1) copy of the test report shall be submitted to the address in Condition IV(</w:t>
      </w:r>
      <w:r w:rsidR="00D2408B">
        <w:rPr>
          <w:sz w:val="24"/>
          <w:szCs w:val="24"/>
        </w:rPr>
        <w:t>g</w:t>
      </w:r>
      <w:r w:rsidRPr="00B76CA8">
        <w:rPr>
          <w:sz w:val="24"/>
          <w:szCs w:val="24"/>
        </w:rPr>
        <w:t>)(1) above.</w:t>
      </w:r>
    </w:p>
    <w:p w:rsidR="00B76CA8" w:rsidRPr="00B76CA8" w:rsidRDefault="00B76CA8" w:rsidP="00B76CA8">
      <w:pPr>
        <w:tabs>
          <w:tab w:val="left" w:pos="-1440"/>
          <w:tab w:val="left" w:pos="1080"/>
        </w:tabs>
        <w:ind w:left="1080" w:hanging="360"/>
        <w:rPr>
          <w:sz w:val="24"/>
          <w:szCs w:val="24"/>
        </w:rPr>
      </w:pPr>
    </w:p>
    <w:p w:rsidR="00B76CA8" w:rsidRPr="00B76CA8" w:rsidRDefault="00B76CA8" w:rsidP="00B76CA8">
      <w:pPr>
        <w:tabs>
          <w:tab w:val="left" w:pos="1080"/>
        </w:tabs>
        <w:ind w:left="1080" w:hanging="360"/>
        <w:rPr>
          <w:sz w:val="24"/>
          <w:szCs w:val="24"/>
        </w:rPr>
      </w:pPr>
      <w:r w:rsidRPr="00B76CA8">
        <w:rPr>
          <w:sz w:val="24"/>
          <w:szCs w:val="24"/>
        </w:rPr>
        <w:t>4.</w:t>
      </w:r>
      <w:r w:rsidRPr="00B76CA8">
        <w:rPr>
          <w:sz w:val="24"/>
          <w:szCs w:val="24"/>
        </w:rPr>
        <w:tab/>
        <w:t xml:space="preserve">The final report of the results shall include the emissions test report (including raw data from the test) as well as a summary of the test results and a statement of </w:t>
      </w:r>
      <w:r w:rsidRPr="00B76CA8">
        <w:rPr>
          <w:sz w:val="24"/>
          <w:szCs w:val="24"/>
        </w:rPr>
        <w:lastRenderedPageBreak/>
        <w:t>compliance or non-compliance with permit conditions to be considered valid.  The summary of results and statement of compliance or non-compliance shall contain the following information:</w:t>
      </w:r>
    </w:p>
    <w:p w:rsidR="00B76CA8" w:rsidRPr="00B76CA8" w:rsidRDefault="00B76CA8" w:rsidP="00B76CA8">
      <w:pPr>
        <w:ind w:left="1800" w:hanging="360"/>
        <w:rPr>
          <w:sz w:val="24"/>
          <w:szCs w:val="24"/>
        </w:rPr>
      </w:pPr>
    </w:p>
    <w:p w:rsidR="00B76CA8" w:rsidRPr="00B76CA8" w:rsidRDefault="00B76CA8" w:rsidP="00B76CA8">
      <w:pPr>
        <w:ind w:left="1440" w:hanging="360"/>
        <w:rPr>
          <w:sz w:val="24"/>
          <w:szCs w:val="24"/>
        </w:rPr>
      </w:pPr>
      <w:r w:rsidRPr="00B76CA8">
        <w:rPr>
          <w:sz w:val="24"/>
          <w:szCs w:val="24"/>
        </w:rPr>
        <w:t>A.</w:t>
      </w:r>
      <w:r w:rsidRPr="00B76CA8">
        <w:rPr>
          <w:sz w:val="24"/>
          <w:szCs w:val="24"/>
        </w:rPr>
        <w:tab/>
        <w:t>A statement that the owner or operator has reviewed the report from the emissions testing firm and agrees with the findings.</w:t>
      </w:r>
    </w:p>
    <w:p w:rsidR="00B76CA8" w:rsidRPr="00B76CA8" w:rsidRDefault="00B76CA8" w:rsidP="00B76CA8">
      <w:pPr>
        <w:ind w:left="1440" w:hanging="360"/>
        <w:rPr>
          <w:sz w:val="24"/>
          <w:szCs w:val="24"/>
        </w:rPr>
      </w:pPr>
      <w:r w:rsidRPr="00B76CA8">
        <w:rPr>
          <w:sz w:val="24"/>
          <w:szCs w:val="24"/>
        </w:rPr>
        <w:t xml:space="preserve"> </w:t>
      </w:r>
    </w:p>
    <w:p w:rsidR="00B76CA8" w:rsidRPr="00B76CA8" w:rsidRDefault="00B76CA8" w:rsidP="00B76CA8">
      <w:pPr>
        <w:ind w:left="1440" w:hanging="360"/>
        <w:rPr>
          <w:sz w:val="24"/>
          <w:szCs w:val="24"/>
        </w:rPr>
      </w:pPr>
      <w:r w:rsidRPr="00B76CA8">
        <w:rPr>
          <w:sz w:val="24"/>
          <w:szCs w:val="24"/>
        </w:rPr>
        <w:t>B.</w:t>
      </w:r>
      <w:r w:rsidRPr="00B76CA8">
        <w:rPr>
          <w:sz w:val="24"/>
          <w:szCs w:val="24"/>
        </w:rPr>
        <w:tab/>
        <w:t>Permit number(s) and condition(s) which are the basis for the compliance evaluation.</w:t>
      </w:r>
    </w:p>
    <w:p w:rsidR="00B76CA8" w:rsidRPr="00B76CA8" w:rsidRDefault="00B76CA8" w:rsidP="00B76CA8">
      <w:pPr>
        <w:ind w:left="1440" w:hanging="360"/>
        <w:rPr>
          <w:sz w:val="24"/>
          <w:szCs w:val="24"/>
        </w:rPr>
      </w:pPr>
    </w:p>
    <w:p w:rsidR="00B76CA8" w:rsidRPr="00B76CA8" w:rsidRDefault="00B76CA8" w:rsidP="00B76CA8">
      <w:pPr>
        <w:ind w:left="1440" w:hanging="360"/>
        <w:rPr>
          <w:sz w:val="24"/>
          <w:szCs w:val="24"/>
        </w:rPr>
      </w:pPr>
      <w:r w:rsidRPr="00B76CA8">
        <w:rPr>
          <w:sz w:val="24"/>
          <w:szCs w:val="24"/>
        </w:rPr>
        <w:t>C.</w:t>
      </w:r>
      <w:r w:rsidRPr="00B76CA8">
        <w:rPr>
          <w:sz w:val="24"/>
          <w:szCs w:val="24"/>
        </w:rPr>
        <w:tab/>
        <w:t>Summary of results with respect to the permit condition.</w:t>
      </w:r>
    </w:p>
    <w:p w:rsidR="00B76CA8" w:rsidRPr="00B76CA8" w:rsidRDefault="00B76CA8" w:rsidP="00B76CA8">
      <w:pPr>
        <w:ind w:left="1440" w:hanging="360"/>
        <w:rPr>
          <w:sz w:val="24"/>
          <w:szCs w:val="24"/>
        </w:rPr>
      </w:pPr>
    </w:p>
    <w:p w:rsidR="00B76CA8" w:rsidRPr="00B76CA8" w:rsidRDefault="00B76CA8" w:rsidP="00B76CA8">
      <w:pPr>
        <w:ind w:left="1440" w:hanging="360"/>
        <w:rPr>
          <w:sz w:val="24"/>
          <w:szCs w:val="24"/>
        </w:rPr>
      </w:pPr>
      <w:r w:rsidRPr="00B76CA8">
        <w:rPr>
          <w:sz w:val="24"/>
          <w:szCs w:val="24"/>
        </w:rPr>
        <w:t>D.</w:t>
      </w:r>
      <w:r w:rsidRPr="00B76CA8">
        <w:rPr>
          <w:sz w:val="24"/>
          <w:szCs w:val="24"/>
        </w:rPr>
        <w:tab/>
        <w:t>Statement of compliance or non-compliance with each permit condition.</w:t>
      </w:r>
    </w:p>
    <w:p w:rsidR="00B76CA8" w:rsidRPr="00B76CA8" w:rsidRDefault="00B76CA8" w:rsidP="00B76CA8">
      <w:pPr>
        <w:ind w:left="1800" w:hanging="360"/>
        <w:rPr>
          <w:sz w:val="24"/>
          <w:szCs w:val="24"/>
        </w:rPr>
      </w:pPr>
    </w:p>
    <w:p w:rsidR="00B76CA8" w:rsidRPr="00B76CA8" w:rsidRDefault="00B76CA8" w:rsidP="00B76CA8">
      <w:pPr>
        <w:tabs>
          <w:tab w:val="left" w:pos="-1440"/>
          <w:tab w:val="left" w:pos="1080"/>
        </w:tabs>
        <w:ind w:left="1080" w:hanging="360"/>
        <w:rPr>
          <w:sz w:val="24"/>
          <w:szCs w:val="24"/>
        </w:rPr>
      </w:pPr>
      <w:r w:rsidRPr="00B76CA8">
        <w:rPr>
          <w:sz w:val="24"/>
          <w:szCs w:val="24"/>
        </w:rPr>
        <w:t>5.</w:t>
      </w:r>
      <w:r w:rsidRPr="00B76CA8">
        <w:rPr>
          <w:sz w:val="24"/>
          <w:szCs w:val="24"/>
        </w:rPr>
        <w:tab/>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B76CA8" w:rsidRPr="00B76CA8" w:rsidRDefault="00B76CA8" w:rsidP="00B76CA8">
      <w:pPr>
        <w:tabs>
          <w:tab w:val="left" w:pos="-1440"/>
          <w:tab w:val="left" w:pos="1080"/>
        </w:tabs>
        <w:ind w:left="1080" w:hanging="360"/>
        <w:rPr>
          <w:sz w:val="24"/>
          <w:szCs w:val="24"/>
        </w:rPr>
      </w:pPr>
    </w:p>
    <w:p w:rsidR="00FA1FFE" w:rsidRPr="00FA1FFE" w:rsidRDefault="00FA1FFE" w:rsidP="00FA1FFE">
      <w:pPr>
        <w:ind w:left="360" w:hanging="360"/>
        <w:rPr>
          <w:sz w:val="24"/>
          <w:szCs w:val="24"/>
        </w:rPr>
      </w:pPr>
      <w:r w:rsidRPr="00FA1FFE">
        <w:rPr>
          <w:sz w:val="24"/>
          <w:szCs w:val="24"/>
        </w:rPr>
        <w:t>V.</w:t>
      </w:r>
      <w:r w:rsidRPr="00FA1FFE">
        <w:rPr>
          <w:sz w:val="24"/>
          <w:szCs w:val="24"/>
        </w:rPr>
        <w:tab/>
      </w:r>
      <w:r w:rsidRPr="00FA1FFE">
        <w:rPr>
          <w:sz w:val="24"/>
          <w:szCs w:val="24"/>
          <w:u w:val="single"/>
        </w:rPr>
        <w:t>Record Keeping Requirements:</w:t>
      </w:r>
    </w:p>
    <w:p w:rsidR="00FA1FFE" w:rsidRPr="00FA1FFE" w:rsidRDefault="00FA1FFE" w:rsidP="00FA1FFE">
      <w:pPr>
        <w:ind w:left="360" w:hanging="360"/>
        <w:rPr>
          <w:sz w:val="24"/>
          <w:szCs w:val="24"/>
        </w:rPr>
      </w:pPr>
    </w:p>
    <w:p w:rsidR="00FA1FFE" w:rsidRPr="00FA1FFE" w:rsidRDefault="00FA1FFE" w:rsidP="00FA1FFE">
      <w:pPr>
        <w:pStyle w:val="ListParagraph"/>
        <w:numPr>
          <w:ilvl w:val="0"/>
          <w:numId w:val="30"/>
        </w:numPr>
      </w:pPr>
      <w:r w:rsidRPr="00FA1FFE">
        <w:t>The following information shall be recorded and maintained in a log at the facility for a period not less than three (3) years [20 DCMR 500.8]:</w:t>
      </w:r>
    </w:p>
    <w:p w:rsidR="00FA1FFE" w:rsidRPr="00FA1FFE" w:rsidRDefault="00FA1FFE" w:rsidP="00FA1FFE">
      <w:pPr>
        <w:pStyle w:val="ListParagraph"/>
      </w:pPr>
    </w:p>
    <w:p w:rsidR="004F2234" w:rsidRDefault="004F2234" w:rsidP="00FA1FFE">
      <w:pPr>
        <w:pStyle w:val="ListParagraph"/>
        <w:numPr>
          <w:ilvl w:val="0"/>
          <w:numId w:val="21"/>
        </w:numPr>
      </w:pPr>
      <w:r>
        <w:t>R</w:t>
      </w:r>
      <w:r>
        <w:t xml:space="preserve">ecords of all instances of boiler operation </w:t>
      </w:r>
      <w:r>
        <w:t xml:space="preserve">of each boiler </w:t>
      </w:r>
      <w:r>
        <w:t>using No. 2 fuel oil, including the reason for operation using that fuel and the number of hours the boiler is operated using that fuel.  These data shall be maintained in a rolling twelve month sum format</w:t>
      </w:r>
      <w:r>
        <w:t xml:space="preserve"> </w:t>
      </w:r>
      <w:r>
        <w:t>[20 DCMR 500.2 and</w:t>
      </w:r>
      <w:r w:rsidRPr="00A576E7">
        <w:t xml:space="preserve"> </w:t>
      </w:r>
      <w:r w:rsidRPr="003D0F8B">
        <w:t>20 DCMR 500.8</w:t>
      </w:r>
      <w:r>
        <w:t>]</w:t>
      </w:r>
      <w:r>
        <w:t>;</w:t>
      </w:r>
      <w:r>
        <w:t xml:space="preserve"> </w:t>
      </w:r>
    </w:p>
    <w:p w:rsidR="004F2234" w:rsidRDefault="004F2234" w:rsidP="004F2234">
      <w:pPr>
        <w:pStyle w:val="ListParagraph"/>
        <w:ind w:left="1080"/>
      </w:pPr>
    </w:p>
    <w:p w:rsidR="004F2234" w:rsidRPr="004F2234" w:rsidRDefault="004F2234" w:rsidP="004F2234">
      <w:pPr>
        <w:numPr>
          <w:ilvl w:val="0"/>
          <w:numId w:val="21"/>
        </w:numPr>
        <w:tabs>
          <w:tab w:val="left" w:pos="-1440"/>
          <w:tab w:val="left" w:pos="1080"/>
        </w:tabs>
        <w:rPr>
          <w:sz w:val="24"/>
          <w:szCs w:val="24"/>
        </w:rPr>
      </w:pPr>
      <w:r>
        <w:rPr>
          <w:sz w:val="24"/>
          <w:szCs w:val="24"/>
        </w:rPr>
        <w:t>R</w:t>
      </w:r>
      <w:r w:rsidRPr="004F2234">
        <w:rPr>
          <w:sz w:val="24"/>
          <w:szCs w:val="24"/>
        </w:rPr>
        <w:t>ecords of all visible emissions monitoring performed pursuant to Condition IV(d), including notes indicating when no observations were performed as a result of no operations of the boiler that week.  These records shall be maintained in an organized fashion, shall include the identity of the person performing the monitoring, and shall be readily available</w:t>
      </w:r>
      <w:r>
        <w:rPr>
          <w:sz w:val="24"/>
          <w:szCs w:val="24"/>
        </w:rPr>
        <w:t xml:space="preserve"> for inspection by the District </w:t>
      </w:r>
      <w:r w:rsidRPr="004F2234">
        <w:rPr>
          <w:sz w:val="24"/>
          <w:szCs w:val="24"/>
        </w:rPr>
        <w:t>[20 DCMR 500.8]</w:t>
      </w:r>
      <w:r>
        <w:rPr>
          <w:sz w:val="24"/>
          <w:szCs w:val="24"/>
        </w:rPr>
        <w:t>;</w:t>
      </w:r>
      <w:r w:rsidRPr="004F2234">
        <w:rPr>
          <w:sz w:val="24"/>
          <w:szCs w:val="24"/>
        </w:rPr>
        <w:t xml:space="preserve"> </w:t>
      </w:r>
    </w:p>
    <w:p w:rsidR="004F2234" w:rsidRDefault="004F2234" w:rsidP="004F2234">
      <w:pPr>
        <w:pStyle w:val="ListParagraph"/>
        <w:ind w:left="1080"/>
      </w:pPr>
    </w:p>
    <w:p w:rsidR="004F2234" w:rsidRDefault="004F2234" w:rsidP="00FA1FFE">
      <w:pPr>
        <w:pStyle w:val="ListParagraph"/>
        <w:numPr>
          <w:ilvl w:val="0"/>
          <w:numId w:val="21"/>
        </w:numPr>
      </w:pPr>
      <w:r>
        <w:t>R</w:t>
      </w:r>
      <w:r>
        <w:t>ecords of all Method 9 visible emissions testing performed pursuant to Condition IV</w:t>
      </w:r>
      <w:r>
        <w:t>(</w:t>
      </w:r>
      <w:r>
        <w:t xml:space="preserve">d).  These records shall also include the identity of the person performing the visible emissions testing and documentation of his/her Method 9 certification.  These records shall include documentation indicating whether the results show </w:t>
      </w:r>
      <w:r>
        <w:t>compliance with Condition II(b)</w:t>
      </w:r>
      <w:r w:rsidRPr="004F2234">
        <w:t xml:space="preserve"> </w:t>
      </w:r>
      <w:r w:rsidRPr="003D0F8B">
        <w:t>[20 DCMR 500.8]</w:t>
      </w:r>
      <w:r>
        <w:t>;</w:t>
      </w:r>
      <w:r w:rsidRPr="00B4038A">
        <w:t xml:space="preserve"> </w:t>
      </w:r>
    </w:p>
    <w:p w:rsidR="004F2234" w:rsidRDefault="004F2234" w:rsidP="004F2234">
      <w:pPr>
        <w:pStyle w:val="ListParagraph"/>
        <w:ind w:left="1080"/>
      </w:pPr>
    </w:p>
    <w:p w:rsidR="004F2234" w:rsidRDefault="004F2234" w:rsidP="00FA1FFE">
      <w:pPr>
        <w:pStyle w:val="ListParagraph"/>
        <w:numPr>
          <w:ilvl w:val="0"/>
          <w:numId w:val="21"/>
        </w:numPr>
      </w:pPr>
      <w:r>
        <w:t>R</w:t>
      </w:r>
      <w:r>
        <w:t>ecords of the results of all fuel sulfur testing and fuel supplier certifications obtained pursuant to Condition IV(e)</w:t>
      </w:r>
      <w:r w:rsidRPr="004F2234">
        <w:t xml:space="preserve"> </w:t>
      </w:r>
      <w:r w:rsidRPr="001F1F02">
        <w:t>[20 DCMR 500.8]</w:t>
      </w:r>
      <w:r>
        <w:t>;</w:t>
      </w:r>
      <w:r>
        <w:t xml:space="preserve"> </w:t>
      </w:r>
    </w:p>
    <w:p w:rsidR="004F2234" w:rsidRDefault="004F2234" w:rsidP="004F2234">
      <w:pPr>
        <w:pStyle w:val="ListParagraph"/>
        <w:ind w:left="1080"/>
      </w:pPr>
    </w:p>
    <w:p w:rsidR="004F2234" w:rsidRDefault="004F2234" w:rsidP="00FA1FFE">
      <w:pPr>
        <w:pStyle w:val="ListParagraph"/>
        <w:numPr>
          <w:ilvl w:val="0"/>
          <w:numId w:val="21"/>
        </w:numPr>
      </w:pPr>
      <w:r>
        <w:lastRenderedPageBreak/>
        <w:t>R</w:t>
      </w:r>
      <w:r>
        <w:t>ecords of the results of all emissions testing required for each boiler pursuant to Conditions IV(</w:t>
      </w:r>
      <w:r>
        <w:t>f</w:t>
      </w:r>
      <w:r>
        <w:t>) and (</w:t>
      </w:r>
      <w:r>
        <w:t>g</w:t>
      </w:r>
      <w:r>
        <w:t>) of this permit</w:t>
      </w:r>
      <w:r>
        <w:t xml:space="preserve"> </w:t>
      </w:r>
      <w:r w:rsidRPr="001F1F02">
        <w:t>[20 DCMR 500.8]</w:t>
      </w:r>
      <w:r>
        <w:t>;</w:t>
      </w:r>
    </w:p>
    <w:p w:rsidR="004F2234" w:rsidRDefault="004F2234" w:rsidP="004F2234">
      <w:pPr>
        <w:pStyle w:val="ListParagraph"/>
        <w:ind w:left="1080"/>
      </w:pPr>
    </w:p>
    <w:p w:rsidR="00FA1FFE" w:rsidRPr="00FA1FFE" w:rsidRDefault="00FA1FFE" w:rsidP="00FA1FFE">
      <w:pPr>
        <w:pStyle w:val="ListParagraph"/>
        <w:numPr>
          <w:ilvl w:val="0"/>
          <w:numId w:val="21"/>
        </w:numPr>
      </w:pPr>
      <w:r w:rsidRPr="00FA1FFE">
        <w:t xml:space="preserve">The </w:t>
      </w:r>
      <w:r>
        <w:t xml:space="preserve">total quantity of each fuel used each month in </w:t>
      </w:r>
      <w:r w:rsidR="004F2234">
        <w:t>the</w:t>
      </w:r>
      <w:r>
        <w:t xml:space="preserve"> boiler</w:t>
      </w:r>
      <w:r w:rsidR="004F2234">
        <w:t>s</w:t>
      </w:r>
      <w:r>
        <w:t xml:space="preserve"> and the cumulative 12-month rolling total of each shall be calculated and recorded with 15 days of the end of each month</w:t>
      </w:r>
      <w:r w:rsidR="004F2234">
        <w:t xml:space="preserve"> </w:t>
      </w:r>
      <w:r w:rsidR="004F2234" w:rsidRPr="004F2234">
        <w:rPr>
          <w:i/>
        </w:rPr>
        <w:t>(</w:t>
      </w:r>
      <w:r w:rsidR="004F2234">
        <w:rPr>
          <w:i/>
        </w:rPr>
        <w:t>Note that these data may be kept on a boiler-specific basis or as totals for all boilers.)</w:t>
      </w:r>
      <w:r w:rsidR="004F2234">
        <w:t>; and</w:t>
      </w:r>
    </w:p>
    <w:p w:rsidR="00FA1FFE" w:rsidRPr="00FA1FFE" w:rsidRDefault="00FA1FFE" w:rsidP="00FA1FFE">
      <w:pPr>
        <w:ind w:left="1080" w:hanging="360"/>
        <w:rPr>
          <w:sz w:val="24"/>
          <w:szCs w:val="24"/>
        </w:rPr>
      </w:pPr>
    </w:p>
    <w:p w:rsidR="00FA1FFE" w:rsidRPr="00FA1FFE" w:rsidRDefault="004F2234" w:rsidP="00FA1FFE">
      <w:pPr>
        <w:ind w:left="1080" w:hanging="360"/>
        <w:rPr>
          <w:sz w:val="24"/>
          <w:szCs w:val="24"/>
        </w:rPr>
      </w:pPr>
      <w:r>
        <w:rPr>
          <w:sz w:val="24"/>
          <w:szCs w:val="24"/>
        </w:rPr>
        <w:t>7</w:t>
      </w:r>
      <w:r w:rsidR="00FA1FFE" w:rsidRPr="00FA1FFE">
        <w:rPr>
          <w:sz w:val="24"/>
          <w:szCs w:val="24"/>
        </w:rPr>
        <w:t>.</w:t>
      </w:r>
      <w:r w:rsidR="00FA1FFE" w:rsidRPr="00FA1FFE">
        <w:rPr>
          <w:sz w:val="24"/>
          <w:szCs w:val="24"/>
        </w:rPr>
        <w:tab/>
      </w:r>
      <w:r w:rsidR="005540D9">
        <w:rPr>
          <w:sz w:val="24"/>
          <w:szCs w:val="24"/>
        </w:rPr>
        <w:t>Record of all maintenance performed on the emission units listed in this permit so as to demonstrate compliance with Conditions III(d) and (e)</w:t>
      </w:r>
      <w:r w:rsidR="00FA1FFE" w:rsidRPr="00FA1FFE">
        <w:rPr>
          <w:sz w:val="24"/>
          <w:szCs w:val="24"/>
        </w:rPr>
        <w:t>;</w:t>
      </w:r>
    </w:p>
    <w:p w:rsidR="00FA1FFE" w:rsidRPr="00FA1FFE" w:rsidRDefault="00FA1FFE" w:rsidP="00FA1FFE">
      <w:pPr>
        <w:pStyle w:val="ListParagraph"/>
        <w:ind w:left="1080"/>
      </w:pPr>
    </w:p>
    <w:p w:rsidR="00392D3F" w:rsidRPr="00FA1FFE" w:rsidRDefault="00392D3F" w:rsidP="00392D3F">
      <w:pPr>
        <w:ind w:left="360" w:hanging="360"/>
        <w:rPr>
          <w:sz w:val="24"/>
          <w:szCs w:val="24"/>
        </w:rPr>
      </w:pPr>
      <w:r w:rsidRPr="00FA1FFE">
        <w:rPr>
          <w:sz w:val="24"/>
          <w:szCs w:val="24"/>
        </w:rPr>
        <w:t>V</w:t>
      </w:r>
      <w:r w:rsidR="0018321F">
        <w:rPr>
          <w:sz w:val="24"/>
          <w:szCs w:val="24"/>
        </w:rPr>
        <w:t>I</w:t>
      </w:r>
      <w:r w:rsidRPr="00FA1FFE">
        <w:rPr>
          <w:sz w:val="24"/>
          <w:szCs w:val="24"/>
        </w:rPr>
        <w:t>.</w:t>
      </w:r>
      <w:r w:rsidRPr="00FA1FFE">
        <w:rPr>
          <w:sz w:val="24"/>
          <w:szCs w:val="24"/>
        </w:rPr>
        <w:tab/>
      </w:r>
      <w:r>
        <w:rPr>
          <w:sz w:val="24"/>
          <w:szCs w:val="24"/>
          <w:u w:val="single"/>
        </w:rPr>
        <w:t>Report</w:t>
      </w:r>
      <w:r w:rsidRPr="00FA1FFE">
        <w:rPr>
          <w:sz w:val="24"/>
          <w:szCs w:val="24"/>
          <w:u w:val="single"/>
        </w:rPr>
        <w:t>ing Requirements:</w:t>
      </w:r>
    </w:p>
    <w:p w:rsidR="00B76CA8" w:rsidRDefault="00B76CA8" w:rsidP="00B76CA8">
      <w:pPr>
        <w:tabs>
          <w:tab w:val="left" w:pos="-1440"/>
          <w:tab w:val="left" w:pos="1440"/>
        </w:tabs>
        <w:ind w:left="720" w:hanging="360"/>
        <w:rPr>
          <w:sz w:val="24"/>
          <w:szCs w:val="24"/>
        </w:rPr>
      </w:pPr>
    </w:p>
    <w:p w:rsidR="00B76CA8" w:rsidRPr="00B76CA8" w:rsidRDefault="008A491C" w:rsidP="00B76CA8">
      <w:pPr>
        <w:tabs>
          <w:tab w:val="left" w:pos="-1440"/>
          <w:tab w:val="left" w:pos="1440"/>
        </w:tabs>
        <w:ind w:left="720" w:hanging="360"/>
        <w:rPr>
          <w:sz w:val="24"/>
          <w:szCs w:val="24"/>
        </w:rPr>
      </w:pPr>
      <w:r>
        <w:rPr>
          <w:sz w:val="24"/>
          <w:szCs w:val="24"/>
        </w:rPr>
        <w:t>a.</w:t>
      </w:r>
      <w:r>
        <w:rPr>
          <w:sz w:val="24"/>
          <w:szCs w:val="24"/>
        </w:rPr>
        <w:tab/>
      </w:r>
      <w:r w:rsidR="00B76CA8" w:rsidRPr="00B76CA8">
        <w:rPr>
          <w:sz w:val="24"/>
          <w:szCs w:val="24"/>
        </w:rPr>
        <w:t xml:space="preserve">The Permittee shall </w:t>
      </w:r>
      <w:r>
        <w:rPr>
          <w:sz w:val="24"/>
          <w:szCs w:val="24"/>
        </w:rPr>
        <w:t>immediately contact the Air Quality Division</w:t>
      </w:r>
      <w:r w:rsidR="004F2234">
        <w:rPr>
          <w:sz w:val="24"/>
          <w:szCs w:val="24"/>
        </w:rPr>
        <w:t xml:space="preserve"> (AQD) of the Department</w:t>
      </w:r>
      <w:r>
        <w:rPr>
          <w:sz w:val="24"/>
          <w:szCs w:val="24"/>
        </w:rPr>
        <w:t xml:space="preserve"> upon becoming aware of a sudden equipment failure or emergency or emission in excess of any emission limit.</w:t>
      </w:r>
    </w:p>
    <w:p w:rsidR="00B76CA8" w:rsidRDefault="00B76CA8" w:rsidP="00B76CA8">
      <w:pPr>
        <w:tabs>
          <w:tab w:val="left" w:pos="-1440"/>
          <w:tab w:val="left" w:pos="1440"/>
        </w:tabs>
        <w:ind w:left="720" w:hanging="360"/>
        <w:rPr>
          <w:sz w:val="24"/>
          <w:szCs w:val="24"/>
        </w:rPr>
      </w:pPr>
    </w:p>
    <w:p w:rsidR="0018321F" w:rsidRDefault="0018321F" w:rsidP="00B76CA8">
      <w:pPr>
        <w:tabs>
          <w:tab w:val="left" w:pos="-1440"/>
          <w:tab w:val="left" w:pos="1440"/>
        </w:tabs>
        <w:ind w:left="720" w:hanging="360"/>
        <w:rPr>
          <w:sz w:val="24"/>
          <w:szCs w:val="24"/>
        </w:rPr>
      </w:pPr>
      <w:r>
        <w:rPr>
          <w:sz w:val="24"/>
          <w:szCs w:val="24"/>
        </w:rPr>
        <w:t>b.</w:t>
      </w:r>
      <w:r>
        <w:rPr>
          <w:sz w:val="24"/>
          <w:szCs w:val="24"/>
        </w:rPr>
        <w:tab/>
        <w:t xml:space="preserve">In addition to complying with VI(a) and any other reporting requirements mandated by the District of Columbia, the </w:t>
      </w:r>
      <w:r w:rsidR="004F2234">
        <w:rPr>
          <w:sz w:val="24"/>
          <w:szCs w:val="24"/>
        </w:rPr>
        <w:t>Permittee</w:t>
      </w:r>
      <w:r>
        <w:rPr>
          <w:sz w:val="24"/>
          <w:szCs w:val="24"/>
        </w:rPr>
        <w:t xml:space="preserve"> shall, within 30 calendar days of becoming aware of any occurrence of excess emissions, supply </w:t>
      </w:r>
      <w:r w:rsidR="004F2234">
        <w:rPr>
          <w:sz w:val="24"/>
          <w:szCs w:val="24"/>
        </w:rPr>
        <w:t xml:space="preserve">AQD </w:t>
      </w:r>
      <w:r>
        <w:rPr>
          <w:sz w:val="24"/>
          <w:szCs w:val="24"/>
        </w:rPr>
        <w:t>in writing with the following information:</w:t>
      </w:r>
    </w:p>
    <w:p w:rsidR="0018321F" w:rsidRDefault="0018321F" w:rsidP="00B76CA8">
      <w:pPr>
        <w:tabs>
          <w:tab w:val="left" w:pos="-1440"/>
          <w:tab w:val="left" w:pos="1440"/>
        </w:tabs>
        <w:ind w:left="720" w:hanging="360"/>
        <w:rPr>
          <w:sz w:val="24"/>
          <w:szCs w:val="24"/>
        </w:rPr>
      </w:pPr>
    </w:p>
    <w:p w:rsidR="0018321F" w:rsidRPr="00FA1FFE" w:rsidRDefault="0018321F" w:rsidP="0018321F">
      <w:pPr>
        <w:pStyle w:val="ListParagraph"/>
        <w:numPr>
          <w:ilvl w:val="0"/>
          <w:numId w:val="31"/>
        </w:numPr>
        <w:tabs>
          <w:tab w:val="left" w:pos="1080"/>
        </w:tabs>
      </w:pPr>
      <w:r>
        <w:t>The name and location of the facility;</w:t>
      </w:r>
    </w:p>
    <w:p w:rsidR="0018321F" w:rsidRPr="00FA1FFE" w:rsidRDefault="0018321F" w:rsidP="0018321F">
      <w:pPr>
        <w:ind w:left="1080" w:hanging="360"/>
        <w:rPr>
          <w:sz w:val="24"/>
          <w:szCs w:val="24"/>
        </w:rPr>
      </w:pPr>
    </w:p>
    <w:p w:rsidR="0018321F" w:rsidRDefault="0018321F" w:rsidP="0018321F">
      <w:pPr>
        <w:ind w:left="1080" w:hanging="360"/>
        <w:rPr>
          <w:sz w:val="24"/>
          <w:szCs w:val="24"/>
        </w:rPr>
      </w:pPr>
      <w:r w:rsidRPr="00FA1FFE">
        <w:rPr>
          <w:sz w:val="24"/>
          <w:szCs w:val="24"/>
        </w:rPr>
        <w:t>2.</w:t>
      </w:r>
      <w:r w:rsidRPr="00FA1FFE">
        <w:rPr>
          <w:sz w:val="24"/>
          <w:szCs w:val="24"/>
        </w:rPr>
        <w:tab/>
      </w:r>
      <w:r>
        <w:rPr>
          <w:sz w:val="24"/>
          <w:szCs w:val="24"/>
        </w:rPr>
        <w:t>The unit(s) that failed, experienced the emergency, or caused the excess emissions;</w:t>
      </w:r>
    </w:p>
    <w:p w:rsidR="0018321F" w:rsidRPr="00FA1FFE" w:rsidRDefault="0018321F" w:rsidP="0018321F">
      <w:pPr>
        <w:tabs>
          <w:tab w:val="num" w:pos="1260"/>
        </w:tabs>
        <w:ind w:left="1260" w:hanging="540"/>
        <w:rPr>
          <w:sz w:val="24"/>
          <w:szCs w:val="24"/>
        </w:rPr>
      </w:pPr>
    </w:p>
    <w:p w:rsidR="0018321F" w:rsidRPr="00FA1FFE" w:rsidRDefault="0018321F" w:rsidP="0018321F">
      <w:pPr>
        <w:ind w:left="1080" w:hanging="360"/>
        <w:rPr>
          <w:sz w:val="24"/>
          <w:szCs w:val="24"/>
        </w:rPr>
      </w:pPr>
      <w:r w:rsidRPr="00FA1FFE">
        <w:rPr>
          <w:sz w:val="24"/>
          <w:szCs w:val="24"/>
        </w:rPr>
        <w:t>3.</w:t>
      </w:r>
      <w:r w:rsidRPr="00FA1FFE">
        <w:rPr>
          <w:sz w:val="24"/>
          <w:szCs w:val="24"/>
        </w:rPr>
        <w:tab/>
      </w:r>
      <w:r>
        <w:rPr>
          <w:sz w:val="24"/>
          <w:szCs w:val="24"/>
        </w:rPr>
        <w:t>The time and date of the first observation of the equipment failure, emergency or excess emission;</w:t>
      </w:r>
    </w:p>
    <w:p w:rsidR="0018321F" w:rsidRPr="00FA1FFE" w:rsidRDefault="0018321F" w:rsidP="0018321F">
      <w:pPr>
        <w:ind w:left="1080" w:hanging="360"/>
        <w:rPr>
          <w:sz w:val="24"/>
          <w:szCs w:val="24"/>
        </w:rPr>
      </w:pPr>
    </w:p>
    <w:p w:rsidR="0018321F" w:rsidRDefault="00BD7741" w:rsidP="00BD7741">
      <w:pPr>
        <w:pStyle w:val="ListParagraph"/>
        <w:tabs>
          <w:tab w:val="left" w:pos="1080"/>
        </w:tabs>
        <w:ind w:left="1080" w:hanging="360"/>
      </w:pPr>
      <w:r>
        <w:t>4.</w:t>
      </w:r>
      <w:r>
        <w:tab/>
        <w:t>The cause and estimate/expected duration of the excess emissions (if applicable); and</w:t>
      </w:r>
      <w:r w:rsidR="0018321F" w:rsidRPr="00FA1FFE">
        <w:t xml:space="preserve"> </w:t>
      </w:r>
    </w:p>
    <w:p w:rsidR="00BD7741" w:rsidRDefault="00BD7741" w:rsidP="00BD7741">
      <w:pPr>
        <w:pStyle w:val="ListParagraph"/>
        <w:tabs>
          <w:tab w:val="left" w:pos="1080"/>
        </w:tabs>
        <w:ind w:left="1080" w:hanging="360"/>
      </w:pPr>
    </w:p>
    <w:p w:rsidR="00BD7741" w:rsidRDefault="00BD7741" w:rsidP="00BD7741">
      <w:pPr>
        <w:pStyle w:val="ListParagraph"/>
        <w:tabs>
          <w:tab w:val="left" w:pos="1080"/>
        </w:tabs>
        <w:ind w:left="1080" w:hanging="360"/>
      </w:pPr>
      <w:r>
        <w:t>5.</w:t>
      </w:r>
      <w:r>
        <w:tab/>
        <w:t>The proposed corrective actions and schedule to correct the conditions causing the emergency or excess emissions.</w:t>
      </w:r>
    </w:p>
    <w:p w:rsidR="00BD7741" w:rsidRPr="00FA1FFE" w:rsidRDefault="00BD7741" w:rsidP="00BD7741">
      <w:pPr>
        <w:pStyle w:val="ListParagraph"/>
        <w:tabs>
          <w:tab w:val="left" w:pos="1080"/>
        </w:tabs>
      </w:pPr>
    </w:p>
    <w:p w:rsidR="00B76CA8" w:rsidRPr="00B76CA8" w:rsidRDefault="00BD7741" w:rsidP="0018321F">
      <w:pPr>
        <w:tabs>
          <w:tab w:val="left" w:pos="-1440"/>
          <w:tab w:val="left" w:pos="1440"/>
        </w:tabs>
        <w:ind w:left="720" w:hanging="360"/>
        <w:rPr>
          <w:sz w:val="24"/>
          <w:szCs w:val="24"/>
        </w:rPr>
      </w:pPr>
      <w:r>
        <w:rPr>
          <w:sz w:val="24"/>
          <w:szCs w:val="24"/>
        </w:rPr>
        <w:t>c.</w:t>
      </w:r>
      <w:r>
        <w:rPr>
          <w:sz w:val="24"/>
          <w:szCs w:val="24"/>
        </w:rPr>
        <w:tab/>
        <w:t>The Permittee shall submit the result of all testing required by Conditions IV(f) and (g) as specified , except that the Department may require different submittal protocols to be followed in cases of testing required pursuant to Condition IV(f)</w:t>
      </w:r>
      <w:r w:rsidR="004F2234">
        <w:rPr>
          <w:sz w:val="24"/>
          <w:szCs w:val="24"/>
        </w:rPr>
        <w:t xml:space="preserve"> not envisioned by Condition IV(g)</w:t>
      </w:r>
      <w:r>
        <w:rPr>
          <w:sz w:val="24"/>
          <w:szCs w:val="24"/>
        </w:rPr>
        <w:t xml:space="preserve">. </w:t>
      </w:r>
    </w:p>
    <w:p w:rsidR="00FA1FFE" w:rsidRDefault="0018321F" w:rsidP="00B76CA8">
      <w:pPr>
        <w:tabs>
          <w:tab w:val="left" w:pos="-1440"/>
          <w:tab w:val="left" w:pos="1440"/>
        </w:tabs>
        <w:ind w:left="720" w:hanging="360"/>
        <w:rPr>
          <w:sz w:val="24"/>
          <w:szCs w:val="24"/>
        </w:rPr>
      </w:pPr>
      <w:r>
        <w:rPr>
          <w:sz w:val="24"/>
          <w:szCs w:val="24"/>
        </w:rPr>
        <w:t xml:space="preserve"> </w:t>
      </w:r>
    </w:p>
    <w:p w:rsidR="004F2234" w:rsidRDefault="004F2234" w:rsidP="006C0900">
      <w:pPr>
        <w:rPr>
          <w:sz w:val="24"/>
          <w:szCs w:val="24"/>
        </w:rPr>
      </w:pPr>
    </w:p>
    <w:p w:rsidR="004F2234" w:rsidRDefault="004F2234" w:rsidP="006C0900">
      <w:pPr>
        <w:rPr>
          <w:sz w:val="24"/>
          <w:szCs w:val="24"/>
        </w:rPr>
      </w:pPr>
    </w:p>
    <w:p w:rsidR="004F2234" w:rsidRDefault="004F2234" w:rsidP="006C0900">
      <w:pPr>
        <w:rPr>
          <w:sz w:val="24"/>
          <w:szCs w:val="24"/>
        </w:rPr>
      </w:pPr>
    </w:p>
    <w:p w:rsidR="004F2234" w:rsidRDefault="004F2234" w:rsidP="006C0900">
      <w:pPr>
        <w:rPr>
          <w:sz w:val="24"/>
          <w:szCs w:val="24"/>
        </w:rPr>
      </w:pPr>
    </w:p>
    <w:p w:rsidR="004F2234" w:rsidRDefault="004F2234" w:rsidP="006C0900">
      <w:pPr>
        <w:rPr>
          <w:sz w:val="24"/>
          <w:szCs w:val="24"/>
        </w:rPr>
      </w:pPr>
    </w:p>
    <w:p w:rsidR="004F2234" w:rsidRDefault="004F2234" w:rsidP="006C0900">
      <w:pPr>
        <w:rPr>
          <w:sz w:val="24"/>
          <w:szCs w:val="24"/>
        </w:rPr>
      </w:pPr>
    </w:p>
    <w:p w:rsidR="006C0900" w:rsidRPr="006C0900" w:rsidRDefault="006C0900" w:rsidP="006C0900">
      <w:pPr>
        <w:rPr>
          <w:sz w:val="24"/>
          <w:szCs w:val="24"/>
        </w:rPr>
      </w:pPr>
      <w:bookmarkStart w:id="1" w:name="_GoBack"/>
      <w:bookmarkEnd w:id="1"/>
      <w:r w:rsidRPr="006C0900">
        <w:rPr>
          <w:sz w:val="24"/>
          <w:szCs w:val="24"/>
        </w:rPr>
        <w:lastRenderedPageBreak/>
        <w:t>If you have any questions, please call me at (202) 535-1747 or Olivia Achuko at (202) 535-2997.</w:t>
      </w:r>
    </w:p>
    <w:p w:rsidR="006C0900" w:rsidRDefault="006C0900" w:rsidP="006C0900">
      <w:pPr>
        <w:rPr>
          <w:sz w:val="24"/>
          <w:szCs w:val="24"/>
          <w:lang w:eastAsia="x-none"/>
        </w:rPr>
      </w:pPr>
    </w:p>
    <w:p w:rsidR="006C0900" w:rsidRPr="006C0900" w:rsidRDefault="006C0900" w:rsidP="006C0900">
      <w:pPr>
        <w:rPr>
          <w:sz w:val="24"/>
          <w:szCs w:val="24"/>
          <w:lang w:val="x-none" w:eastAsia="x-none"/>
        </w:rPr>
      </w:pPr>
      <w:r w:rsidRPr="006C0900">
        <w:rPr>
          <w:sz w:val="24"/>
          <w:szCs w:val="24"/>
          <w:lang w:val="x-none" w:eastAsia="x-none"/>
        </w:rPr>
        <w:t>Sincerely,</w:t>
      </w:r>
    </w:p>
    <w:p w:rsidR="006C0900" w:rsidRPr="006C0900" w:rsidRDefault="006C0900" w:rsidP="006C0900">
      <w:pPr>
        <w:rPr>
          <w:sz w:val="24"/>
          <w:szCs w:val="24"/>
        </w:rPr>
      </w:pPr>
    </w:p>
    <w:p w:rsidR="006C0900" w:rsidRPr="006C0900" w:rsidRDefault="006C0900" w:rsidP="006C0900">
      <w:pPr>
        <w:rPr>
          <w:sz w:val="24"/>
          <w:szCs w:val="24"/>
        </w:rPr>
      </w:pPr>
    </w:p>
    <w:p w:rsidR="006C0900" w:rsidRPr="006C0900" w:rsidRDefault="006C0900" w:rsidP="006C0900">
      <w:pPr>
        <w:rPr>
          <w:sz w:val="24"/>
          <w:szCs w:val="24"/>
        </w:rPr>
      </w:pPr>
      <w:r w:rsidRPr="006C0900">
        <w:rPr>
          <w:sz w:val="24"/>
          <w:szCs w:val="24"/>
        </w:rPr>
        <w:t>Stephen S. Ours, P.E.</w:t>
      </w:r>
    </w:p>
    <w:p w:rsidR="001C500D" w:rsidRDefault="006C0900" w:rsidP="006C0900">
      <w:pPr>
        <w:rPr>
          <w:sz w:val="24"/>
          <w:szCs w:val="24"/>
        </w:rPr>
      </w:pPr>
      <w:r w:rsidRPr="006C0900">
        <w:rPr>
          <w:sz w:val="24"/>
          <w:szCs w:val="24"/>
        </w:rPr>
        <w:t>Chief, Permitting Branch</w:t>
      </w:r>
    </w:p>
    <w:p w:rsidR="004F2234" w:rsidRDefault="004F2234" w:rsidP="006C0900">
      <w:pPr>
        <w:rPr>
          <w:sz w:val="24"/>
          <w:szCs w:val="24"/>
        </w:rPr>
      </w:pPr>
    </w:p>
    <w:p w:rsidR="006C0900" w:rsidRPr="006C0900" w:rsidRDefault="006C0900" w:rsidP="006C0900">
      <w:pPr>
        <w:rPr>
          <w:sz w:val="24"/>
          <w:szCs w:val="24"/>
        </w:rPr>
      </w:pPr>
      <w:r w:rsidRPr="006C0900">
        <w:rPr>
          <w:sz w:val="24"/>
          <w:szCs w:val="24"/>
        </w:rPr>
        <w:t>SSO:OA</w:t>
      </w:r>
    </w:p>
    <w:p w:rsidR="0072640E" w:rsidRPr="0072640E" w:rsidRDefault="0072640E" w:rsidP="0072640E">
      <w:pPr>
        <w:rPr>
          <w:sz w:val="24"/>
          <w:szCs w:val="24"/>
        </w:rPr>
      </w:pPr>
    </w:p>
    <w:p w:rsidR="0072640E" w:rsidRPr="0072640E" w:rsidRDefault="0072640E" w:rsidP="0072640E">
      <w:pPr>
        <w:ind w:left="360"/>
        <w:rPr>
          <w:sz w:val="24"/>
          <w:szCs w:val="24"/>
        </w:rPr>
      </w:pPr>
    </w:p>
    <w:p w:rsidR="007B5C51" w:rsidRPr="007B5C51" w:rsidRDefault="007B5C51" w:rsidP="007B5C51">
      <w:pPr>
        <w:tabs>
          <w:tab w:val="left" w:pos="-1440"/>
          <w:tab w:val="left" w:pos="1440"/>
        </w:tabs>
        <w:ind w:left="1440" w:hanging="360"/>
        <w:rPr>
          <w:color w:val="FF0000"/>
          <w:sz w:val="24"/>
          <w:szCs w:val="24"/>
        </w:rPr>
      </w:pPr>
    </w:p>
    <w:sectPr w:rsidR="007B5C51" w:rsidRPr="007B5C51"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E1" w:rsidRDefault="00880BE1">
      <w:r>
        <w:separator/>
      </w:r>
    </w:p>
  </w:endnote>
  <w:endnote w:type="continuationSeparator" w:id="0">
    <w:p w:rsidR="00880BE1" w:rsidRDefault="0088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34" w:rsidRPr="0030116A" w:rsidRDefault="004F2234" w:rsidP="004F2234">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7W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i3w+fwT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RKIe&#10;1h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p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OaY16X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E1" w:rsidRDefault="00880BE1">
      <w:r>
        <w:separator/>
      </w:r>
    </w:p>
  </w:footnote>
  <w:footnote w:type="continuationSeparator" w:id="0">
    <w:p w:rsidR="00880BE1" w:rsidRDefault="0088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34" w:rsidRDefault="004F2234" w:rsidP="004F2234">
    <w:pPr>
      <w:ind w:left="360" w:hanging="360"/>
      <w:rPr>
        <w:b/>
        <w:sz w:val="24"/>
        <w:szCs w:val="24"/>
      </w:rPr>
    </w:pPr>
    <w:r>
      <w:rPr>
        <w:b/>
        <w:sz w:val="24"/>
        <w:szCs w:val="24"/>
      </w:rPr>
      <w:t xml:space="preserve">Architect of the Capitol - </w:t>
    </w:r>
    <w:r>
      <w:rPr>
        <w:b/>
        <w:bCs/>
        <w:sz w:val="24"/>
        <w:szCs w:val="24"/>
      </w:rPr>
      <w:t>US Botanic Garden Production Facility</w:t>
    </w:r>
    <w:r w:rsidRPr="007B5C51">
      <w:rPr>
        <w:b/>
        <w:sz w:val="24"/>
        <w:szCs w:val="24"/>
      </w:rPr>
      <w:t xml:space="preserve"> </w:t>
    </w:r>
  </w:p>
  <w:p w:rsidR="007B5C51" w:rsidRPr="007B5C51" w:rsidRDefault="007B5C51" w:rsidP="004F2234">
    <w:pPr>
      <w:ind w:left="360" w:hanging="360"/>
      <w:rPr>
        <w:sz w:val="24"/>
        <w:szCs w:val="24"/>
      </w:rPr>
    </w:pPr>
    <w:r w:rsidRPr="007B5C51">
      <w:rPr>
        <w:b/>
        <w:sz w:val="24"/>
        <w:szCs w:val="24"/>
      </w:rPr>
      <w:t>P</w:t>
    </w:r>
    <w:r w:rsidR="00561F4C">
      <w:rPr>
        <w:b/>
        <w:sz w:val="24"/>
        <w:szCs w:val="24"/>
      </w:rPr>
      <w:t xml:space="preserve">ermit </w:t>
    </w:r>
    <w:r w:rsidR="004F2234">
      <w:rPr>
        <w:b/>
        <w:sz w:val="24"/>
        <w:szCs w:val="24"/>
      </w:rPr>
      <w:t>Nos.</w:t>
    </w:r>
    <w:r w:rsidR="00561F4C">
      <w:rPr>
        <w:b/>
        <w:sz w:val="24"/>
        <w:szCs w:val="24"/>
      </w:rPr>
      <w:t xml:space="preserve"> </w:t>
    </w:r>
    <w:r w:rsidR="00B64FD4">
      <w:rPr>
        <w:b/>
        <w:sz w:val="24"/>
        <w:szCs w:val="24"/>
      </w:rPr>
      <w:t>6527</w:t>
    </w:r>
    <w:r w:rsidR="00687BF4">
      <w:rPr>
        <w:b/>
        <w:sz w:val="24"/>
        <w:szCs w:val="24"/>
      </w:rPr>
      <w:t>-R1</w:t>
    </w:r>
    <w:r w:rsidR="007F01DB">
      <w:rPr>
        <w:b/>
        <w:sz w:val="24"/>
        <w:szCs w:val="24"/>
      </w:rPr>
      <w:t xml:space="preserve"> </w:t>
    </w:r>
    <w:r w:rsidRPr="007B5C51">
      <w:rPr>
        <w:b/>
        <w:sz w:val="24"/>
        <w:szCs w:val="24"/>
      </w:rPr>
      <w:t xml:space="preserve">through </w:t>
    </w:r>
    <w:r w:rsidR="00B64FD4">
      <w:rPr>
        <w:b/>
        <w:sz w:val="24"/>
        <w:szCs w:val="24"/>
      </w:rPr>
      <w:t>6529</w:t>
    </w:r>
    <w:r w:rsidR="00687BF4">
      <w:rPr>
        <w:b/>
        <w:sz w:val="24"/>
        <w:szCs w:val="24"/>
      </w:rPr>
      <w:t>-R1</w:t>
    </w:r>
    <w:r w:rsidRPr="007B5C51">
      <w:rPr>
        <w:b/>
        <w:bCs/>
        <w:sz w:val="24"/>
        <w:szCs w:val="24"/>
      </w:rPr>
      <w:t xml:space="preserve"> </w:t>
    </w:r>
    <w:r w:rsidRPr="007B5C51">
      <w:rPr>
        <w:b/>
        <w:sz w:val="24"/>
        <w:szCs w:val="24"/>
      </w:rPr>
      <w:t xml:space="preserve">to </w:t>
    </w:r>
    <w:r w:rsidRPr="007B5C51">
      <w:rPr>
        <w:b/>
        <w:bCs/>
        <w:sz w:val="24"/>
        <w:szCs w:val="24"/>
      </w:rPr>
      <w:t xml:space="preserve">Operate </w:t>
    </w:r>
    <w:r w:rsidR="004F2234">
      <w:rPr>
        <w:b/>
        <w:bCs/>
        <w:sz w:val="24"/>
        <w:szCs w:val="24"/>
      </w:rPr>
      <w:t xml:space="preserve">Three Dual Fuel </w:t>
    </w:r>
    <w:r w:rsidRPr="007B5C51">
      <w:rPr>
        <w:b/>
        <w:bCs/>
        <w:sz w:val="24"/>
        <w:szCs w:val="24"/>
      </w:rPr>
      <w:t>Boilers</w:t>
    </w:r>
    <w:r w:rsidR="004F2234">
      <w:rPr>
        <w:b/>
        <w:bCs/>
        <w:sz w:val="24"/>
        <w:szCs w:val="24"/>
      </w:rPr>
      <w:t xml:space="preserve"> </w:t>
    </w:r>
  </w:p>
  <w:p w:rsidR="007B5C51" w:rsidRPr="007B5C51" w:rsidRDefault="004F2234" w:rsidP="007B5C51">
    <w:pPr>
      <w:tabs>
        <w:tab w:val="center" w:pos="4320"/>
        <w:tab w:val="right" w:pos="8640"/>
      </w:tabs>
      <w:rPr>
        <w:sz w:val="24"/>
        <w:szCs w:val="24"/>
      </w:rPr>
    </w:pPr>
    <w:r>
      <w:rPr>
        <w:sz w:val="24"/>
        <w:szCs w:val="24"/>
      </w:rPr>
      <w:t>January 19, 2016</w:t>
    </w:r>
  </w:p>
  <w:p w:rsidR="007B5C51" w:rsidRPr="007B5C51" w:rsidRDefault="007B5C51" w:rsidP="007B5C51">
    <w:pPr>
      <w:tabs>
        <w:tab w:val="center" w:pos="4320"/>
        <w:tab w:val="right" w:pos="8640"/>
      </w:tabs>
      <w:rPr>
        <w:sz w:val="24"/>
        <w:szCs w:val="24"/>
      </w:rPr>
    </w:pPr>
    <w:r w:rsidRPr="007B5C51">
      <w:rPr>
        <w:sz w:val="24"/>
        <w:szCs w:val="24"/>
      </w:rPr>
      <w:t xml:space="preserve">Page </w:t>
    </w:r>
    <w:r w:rsidRPr="007B5C51">
      <w:rPr>
        <w:sz w:val="24"/>
        <w:szCs w:val="24"/>
      </w:rPr>
      <w:fldChar w:fldCharType="begin"/>
    </w:r>
    <w:r w:rsidRPr="007B5C51">
      <w:rPr>
        <w:sz w:val="24"/>
        <w:szCs w:val="24"/>
      </w:rPr>
      <w:instrText xml:space="preserve"> PAGE </w:instrText>
    </w:r>
    <w:r w:rsidRPr="007B5C51">
      <w:rPr>
        <w:sz w:val="24"/>
        <w:szCs w:val="24"/>
      </w:rPr>
      <w:fldChar w:fldCharType="separate"/>
    </w:r>
    <w:r w:rsidR="004F2234">
      <w:rPr>
        <w:noProof/>
        <w:sz w:val="24"/>
        <w:szCs w:val="24"/>
      </w:rPr>
      <w:t>7</w:t>
    </w:r>
    <w:r w:rsidRPr="007B5C51">
      <w:rPr>
        <w:noProof/>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Pr="004F2234" w:rsidRDefault="00242F85" w:rsidP="000D0EC5">
    <w:pPr>
      <w:tabs>
        <w:tab w:val="left" w:pos="6553"/>
      </w:tabs>
      <w:spacing w:line="360" w:lineRule="auto"/>
      <w:jc w:val="center"/>
      <w:rPr>
        <w:b/>
        <w:sz w:val="24"/>
        <w:szCs w:val="24"/>
      </w:rPr>
    </w:pPr>
  </w:p>
  <w:p w:rsidR="00F4455D" w:rsidRPr="004F2234" w:rsidRDefault="00F4455D" w:rsidP="00F4455D">
    <w:pPr>
      <w:tabs>
        <w:tab w:val="left" w:pos="6553"/>
      </w:tabs>
      <w:jc w:val="center"/>
      <w:rPr>
        <w:rFonts w:ascii="Century Gothic" w:hAnsi="Century Gothic"/>
        <w:b/>
        <w:sz w:val="24"/>
        <w:szCs w:val="24"/>
      </w:rPr>
    </w:pPr>
    <w:r w:rsidRPr="004F2234">
      <w:rPr>
        <w:rFonts w:ascii="Century Gothic" w:hAnsi="Century Gothic"/>
        <w:b/>
        <w:sz w:val="24"/>
        <w:szCs w:val="24"/>
      </w:rPr>
      <w:t>GOVERNMENT OF THE DISTRICT OF COLUMBIA</w:t>
    </w:r>
    <w:r w:rsidRPr="004F2234">
      <w:rPr>
        <w:rFonts w:ascii="Century Gothic" w:hAnsi="Century Gothic"/>
        <w:b/>
        <w:sz w:val="24"/>
        <w:szCs w:val="24"/>
      </w:rPr>
      <w:br/>
    </w:r>
    <w:r w:rsidRPr="004F2234">
      <w:rPr>
        <w:rFonts w:ascii="Century Gothic" w:hAnsi="Century Gothic"/>
        <w:sz w:val="24"/>
        <w:szCs w:val="24"/>
      </w:rPr>
      <w:t>Department of Energy and Environment</w:t>
    </w:r>
  </w:p>
  <w:p w:rsidR="00F4455D" w:rsidRPr="004F2234" w:rsidRDefault="00F4455D" w:rsidP="004F2234">
    <w:pPr>
      <w:pStyle w:val="Header"/>
      <w:rPr>
        <w:sz w:val="24"/>
        <w:szCs w:val="24"/>
      </w:rPr>
    </w:pPr>
  </w:p>
  <w:p w:rsidR="00F4455D" w:rsidRPr="004F2234" w:rsidRDefault="00F4455D" w:rsidP="004F2234">
    <w:pPr>
      <w:pStyle w:val="Header"/>
      <w:rPr>
        <w:sz w:val="24"/>
        <w:szCs w:val="24"/>
      </w:rPr>
    </w:pPr>
  </w:p>
  <w:p w:rsidR="00242F85" w:rsidRPr="004F2234" w:rsidRDefault="00242F85" w:rsidP="004F2234">
    <w:pPr>
      <w:tabs>
        <w:tab w:val="left" w:pos="6553"/>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80C"/>
    <w:multiLevelType w:val="hybridMultilevel"/>
    <w:tmpl w:val="8812BA80"/>
    <w:lvl w:ilvl="0" w:tplc="77A225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E35"/>
    <w:multiLevelType w:val="hybridMultilevel"/>
    <w:tmpl w:val="2C82BD8E"/>
    <w:lvl w:ilvl="0" w:tplc="83B67356">
      <w:start w:val="4"/>
      <w:numFmt w:val="upp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FB1D5B"/>
    <w:multiLevelType w:val="hybridMultilevel"/>
    <w:tmpl w:val="2A1601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30777"/>
    <w:multiLevelType w:val="hybridMultilevel"/>
    <w:tmpl w:val="1A5CBD8C"/>
    <w:lvl w:ilvl="0" w:tplc="93F22986">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5B6D1A"/>
    <w:multiLevelType w:val="hybridMultilevel"/>
    <w:tmpl w:val="F2FA1EF2"/>
    <w:lvl w:ilvl="0" w:tplc="D0C46DA4">
      <w:start w:val="1"/>
      <w:numFmt w:val="lowerRoman"/>
      <w:lvlText w:val="%1."/>
      <w:lvlJc w:val="righ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2">
    <w:nsid w:val="392C1185"/>
    <w:multiLevelType w:val="hybridMultilevel"/>
    <w:tmpl w:val="EB1E754E"/>
    <w:lvl w:ilvl="0" w:tplc="A314E8F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7C238B"/>
    <w:multiLevelType w:val="hybridMultilevel"/>
    <w:tmpl w:val="9F52A106"/>
    <w:lvl w:ilvl="0" w:tplc="6D2CA6C8">
      <w:start w:val="1"/>
      <w:numFmt w:val="upperLetter"/>
      <w:lvlText w:val="%1."/>
      <w:lvlJc w:val="left"/>
      <w:pPr>
        <w:ind w:left="1440" w:hanging="360"/>
      </w:pPr>
      <w:rPr>
        <w:rFonts w:hint="default"/>
      </w:rPr>
    </w:lvl>
    <w:lvl w:ilvl="1" w:tplc="EDECF972">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70D1841"/>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7867FA"/>
    <w:multiLevelType w:val="hybridMultilevel"/>
    <w:tmpl w:val="E558E498"/>
    <w:lvl w:ilvl="0" w:tplc="154C5C5E">
      <w:start w:val="1"/>
      <w:numFmt w:val="upperLetter"/>
      <w:lvlText w:val="%1."/>
      <w:lvlJc w:val="left"/>
      <w:pPr>
        <w:ind w:left="1440" w:hanging="360"/>
      </w:pPr>
      <w:rPr>
        <w:rFonts w:hint="default"/>
        <w:color w:val="00B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FE407E"/>
    <w:multiLevelType w:val="hybridMultilevel"/>
    <w:tmpl w:val="ADF8962A"/>
    <w:lvl w:ilvl="0" w:tplc="6414BFE2">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5"/>
  </w:num>
  <w:num w:numId="10">
    <w:abstractNumId w:val="11"/>
  </w:num>
  <w:num w:numId="11">
    <w:abstractNumId w:val="23"/>
  </w:num>
  <w:num w:numId="12">
    <w:abstractNumId w:val="20"/>
  </w:num>
  <w:num w:numId="13">
    <w:abstractNumId w:val="25"/>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24"/>
  </w:num>
  <w:num w:numId="19">
    <w:abstractNumId w:val="13"/>
  </w:num>
  <w:num w:numId="20">
    <w:abstractNumId w:val="4"/>
  </w:num>
  <w:num w:numId="21">
    <w:abstractNumId w:val="16"/>
  </w:num>
  <w:num w:numId="22">
    <w:abstractNumId w:val="0"/>
  </w:num>
  <w:num w:numId="23">
    <w:abstractNumId w:val="10"/>
  </w:num>
  <w:num w:numId="24">
    <w:abstractNumId w:val="3"/>
  </w:num>
  <w:num w:numId="25">
    <w:abstractNumId w:val="26"/>
  </w:num>
  <w:num w:numId="26">
    <w:abstractNumId w:val="9"/>
  </w:num>
  <w:num w:numId="27">
    <w:abstractNumId w:val="6"/>
  </w:num>
  <w:num w:numId="28">
    <w:abstractNumId w:val="21"/>
  </w:num>
  <w:num w:numId="29">
    <w:abstractNumId w:val="7"/>
  </w:num>
  <w:num w:numId="30">
    <w:abstractNumId w:val="28"/>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213FF"/>
    <w:rsid w:val="00025794"/>
    <w:rsid w:val="0003217E"/>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09B5"/>
    <w:rsid w:val="000C60C8"/>
    <w:rsid w:val="000C7112"/>
    <w:rsid w:val="000D0EC5"/>
    <w:rsid w:val="000D1E13"/>
    <w:rsid w:val="000D35BC"/>
    <w:rsid w:val="000D4042"/>
    <w:rsid w:val="000D46A0"/>
    <w:rsid w:val="000E12AD"/>
    <w:rsid w:val="000E3BEE"/>
    <w:rsid w:val="000E6F65"/>
    <w:rsid w:val="000E7DCF"/>
    <w:rsid w:val="000F179D"/>
    <w:rsid w:val="000F44F6"/>
    <w:rsid w:val="00105BDA"/>
    <w:rsid w:val="0010652D"/>
    <w:rsid w:val="00116D9E"/>
    <w:rsid w:val="00124966"/>
    <w:rsid w:val="00130C8B"/>
    <w:rsid w:val="001310CC"/>
    <w:rsid w:val="001324A3"/>
    <w:rsid w:val="00132C44"/>
    <w:rsid w:val="00140A86"/>
    <w:rsid w:val="00141179"/>
    <w:rsid w:val="00142F60"/>
    <w:rsid w:val="00147876"/>
    <w:rsid w:val="001505B6"/>
    <w:rsid w:val="0015138B"/>
    <w:rsid w:val="001552BA"/>
    <w:rsid w:val="001561AC"/>
    <w:rsid w:val="00166046"/>
    <w:rsid w:val="001667E8"/>
    <w:rsid w:val="001749BE"/>
    <w:rsid w:val="0018321F"/>
    <w:rsid w:val="001840E2"/>
    <w:rsid w:val="0018448A"/>
    <w:rsid w:val="00184B5C"/>
    <w:rsid w:val="00186EC0"/>
    <w:rsid w:val="00187D27"/>
    <w:rsid w:val="00190C4F"/>
    <w:rsid w:val="00193FC1"/>
    <w:rsid w:val="001A03BA"/>
    <w:rsid w:val="001A4F61"/>
    <w:rsid w:val="001B250B"/>
    <w:rsid w:val="001B3FED"/>
    <w:rsid w:val="001C01D1"/>
    <w:rsid w:val="001C092D"/>
    <w:rsid w:val="001C150F"/>
    <w:rsid w:val="001C500D"/>
    <w:rsid w:val="001D147B"/>
    <w:rsid w:val="001D5F6F"/>
    <w:rsid w:val="001D614D"/>
    <w:rsid w:val="001D62B4"/>
    <w:rsid w:val="001D63AB"/>
    <w:rsid w:val="001E376D"/>
    <w:rsid w:val="001E5D36"/>
    <w:rsid w:val="001E6193"/>
    <w:rsid w:val="001F3B08"/>
    <w:rsid w:val="001F6587"/>
    <w:rsid w:val="0020118B"/>
    <w:rsid w:val="002016A0"/>
    <w:rsid w:val="002026DC"/>
    <w:rsid w:val="00203C03"/>
    <w:rsid w:val="00205DAA"/>
    <w:rsid w:val="002113D7"/>
    <w:rsid w:val="00212BD4"/>
    <w:rsid w:val="00215A09"/>
    <w:rsid w:val="00215D03"/>
    <w:rsid w:val="00216F3B"/>
    <w:rsid w:val="00221C94"/>
    <w:rsid w:val="002239AA"/>
    <w:rsid w:val="00223B94"/>
    <w:rsid w:val="002259BB"/>
    <w:rsid w:val="00226B78"/>
    <w:rsid w:val="00226CE1"/>
    <w:rsid w:val="00231324"/>
    <w:rsid w:val="002331AB"/>
    <w:rsid w:val="00234E1D"/>
    <w:rsid w:val="00242F85"/>
    <w:rsid w:val="00254BEB"/>
    <w:rsid w:val="0025657C"/>
    <w:rsid w:val="00256A53"/>
    <w:rsid w:val="00257D54"/>
    <w:rsid w:val="00261B94"/>
    <w:rsid w:val="002659E8"/>
    <w:rsid w:val="00270601"/>
    <w:rsid w:val="002770D3"/>
    <w:rsid w:val="002814D1"/>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3A34"/>
    <w:rsid w:val="002D433A"/>
    <w:rsid w:val="002D7806"/>
    <w:rsid w:val="002E1034"/>
    <w:rsid w:val="002E1C20"/>
    <w:rsid w:val="002E44F1"/>
    <w:rsid w:val="002E7035"/>
    <w:rsid w:val="002F57CB"/>
    <w:rsid w:val="002F633A"/>
    <w:rsid w:val="0030374E"/>
    <w:rsid w:val="00307E13"/>
    <w:rsid w:val="00310B04"/>
    <w:rsid w:val="00313E3E"/>
    <w:rsid w:val="00317A7E"/>
    <w:rsid w:val="00321922"/>
    <w:rsid w:val="00322B30"/>
    <w:rsid w:val="00323C4A"/>
    <w:rsid w:val="00337BCC"/>
    <w:rsid w:val="00340916"/>
    <w:rsid w:val="00344A56"/>
    <w:rsid w:val="003469C1"/>
    <w:rsid w:val="00351E3D"/>
    <w:rsid w:val="00357F0A"/>
    <w:rsid w:val="00360F7D"/>
    <w:rsid w:val="00366556"/>
    <w:rsid w:val="00366E97"/>
    <w:rsid w:val="0037219C"/>
    <w:rsid w:val="003803C4"/>
    <w:rsid w:val="00390AA8"/>
    <w:rsid w:val="00392D3F"/>
    <w:rsid w:val="00394F03"/>
    <w:rsid w:val="00395A20"/>
    <w:rsid w:val="00395F63"/>
    <w:rsid w:val="003978BD"/>
    <w:rsid w:val="003A2F95"/>
    <w:rsid w:val="003A4756"/>
    <w:rsid w:val="003A4D68"/>
    <w:rsid w:val="003A662C"/>
    <w:rsid w:val="003A6EC2"/>
    <w:rsid w:val="003B6054"/>
    <w:rsid w:val="003B70EB"/>
    <w:rsid w:val="003B7F5B"/>
    <w:rsid w:val="003C2AE7"/>
    <w:rsid w:val="003C5207"/>
    <w:rsid w:val="003E1601"/>
    <w:rsid w:val="00401757"/>
    <w:rsid w:val="0040416E"/>
    <w:rsid w:val="00404BCE"/>
    <w:rsid w:val="00411E71"/>
    <w:rsid w:val="00412CE4"/>
    <w:rsid w:val="00415B1D"/>
    <w:rsid w:val="00416B94"/>
    <w:rsid w:val="00417971"/>
    <w:rsid w:val="00420B72"/>
    <w:rsid w:val="0042148B"/>
    <w:rsid w:val="00421FD5"/>
    <w:rsid w:val="00422124"/>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C6D8A"/>
    <w:rsid w:val="004D2767"/>
    <w:rsid w:val="004E6146"/>
    <w:rsid w:val="004F2234"/>
    <w:rsid w:val="004F4C18"/>
    <w:rsid w:val="004F5D3A"/>
    <w:rsid w:val="004F6601"/>
    <w:rsid w:val="00503EAA"/>
    <w:rsid w:val="005062AD"/>
    <w:rsid w:val="005100DD"/>
    <w:rsid w:val="00511C20"/>
    <w:rsid w:val="00513EF6"/>
    <w:rsid w:val="00517ECC"/>
    <w:rsid w:val="00520768"/>
    <w:rsid w:val="0053006F"/>
    <w:rsid w:val="005315A3"/>
    <w:rsid w:val="005324BC"/>
    <w:rsid w:val="00532788"/>
    <w:rsid w:val="00535D65"/>
    <w:rsid w:val="005361C6"/>
    <w:rsid w:val="0054051E"/>
    <w:rsid w:val="0054064C"/>
    <w:rsid w:val="00541E7A"/>
    <w:rsid w:val="00544F96"/>
    <w:rsid w:val="005457FC"/>
    <w:rsid w:val="00547FB4"/>
    <w:rsid w:val="005510E5"/>
    <w:rsid w:val="005540D9"/>
    <w:rsid w:val="00556218"/>
    <w:rsid w:val="00561F4C"/>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441"/>
    <w:rsid w:val="005C1E7A"/>
    <w:rsid w:val="005C402B"/>
    <w:rsid w:val="005D1FA4"/>
    <w:rsid w:val="005D257E"/>
    <w:rsid w:val="005D7297"/>
    <w:rsid w:val="005D7CF2"/>
    <w:rsid w:val="005E52DC"/>
    <w:rsid w:val="005E724E"/>
    <w:rsid w:val="005F43D1"/>
    <w:rsid w:val="0060134B"/>
    <w:rsid w:val="00604140"/>
    <w:rsid w:val="006059C6"/>
    <w:rsid w:val="006126D2"/>
    <w:rsid w:val="00612E11"/>
    <w:rsid w:val="0061745B"/>
    <w:rsid w:val="00617852"/>
    <w:rsid w:val="006210BE"/>
    <w:rsid w:val="00621ABF"/>
    <w:rsid w:val="00622998"/>
    <w:rsid w:val="00623B47"/>
    <w:rsid w:val="00625B49"/>
    <w:rsid w:val="006305DE"/>
    <w:rsid w:val="00631868"/>
    <w:rsid w:val="00634F03"/>
    <w:rsid w:val="006401DC"/>
    <w:rsid w:val="00643F90"/>
    <w:rsid w:val="00644E36"/>
    <w:rsid w:val="00653213"/>
    <w:rsid w:val="00667440"/>
    <w:rsid w:val="00667D15"/>
    <w:rsid w:val="0067120E"/>
    <w:rsid w:val="00680E23"/>
    <w:rsid w:val="006813A4"/>
    <w:rsid w:val="006821D6"/>
    <w:rsid w:val="006835FB"/>
    <w:rsid w:val="00684B56"/>
    <w:rsid w:val="00687BF4"/>
    <w:rsid w:val="0069096B"/>
    <w:rsid w:val="00693230"/>
    <w:rsid w:val="0069553C"/>
    <w:rsid w:val="00695975"/>
    <w:rsid w:val="00696740"/>
    <w:rsid w:val="006A1A8F"/>
    <w:rsid w:val="006A5B34"/>
    <w:rsid w:val="006B0DD4"/>
    <w:rsid w:val="006B3A3F"/>
    <w:rsid w:val="006B3C9D"/>
    <w:rsid w:val="006B5D37"/>
    <w:rsid w:val="006C0900"/>
    <w:rsid w:val="006C2674"/>
    <w:rsid w:val="006C7A9F"/>
    <w:rsid w:val="006D1433"/>
    <w:rsid w:val="006D401A"/>
    <w:rsid w:val="006D542A"/>
    <w:rsid w:val="006D66AD"/>
    <w:rsid w:val="006E56C1"/>
    <w:rsid w:val="006E6663"/>
    <w:rsid w:val="006E6B5B"/>
    <w:rsid w:val="006E7255"/>
    <w:rsid w:val="006F4AC5"/>
    <w:rsid w:val="006F53C2"/>
    <w:rsid w:val="00705496"/>
    <w:rsid w:val="007110F4"/>
    <w:rsid w:val="00713CB3"/>
    <w:rsid w:val="00716F41"/>
    <w:rsid w:val="00717B04"/>
    <w:rsid w:val="00721067"/>
    <w:rsid w:val="00721326"/>
    <w:rsid w:val="00722335"/>
    <w:rsid w:val="00725DA8"/>
    <w:rsid w:val="0072640E"/>
    <w:rsid w:val="00726F2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659"/>
    <w:rsid w:val="007660DC"/>
    <w:rsid w:val="00766647"/>
    <w:rsid w:val="0076745A"/>
    <w:rsid w:val="0077077D"/>
    <w:rsid w:val="007708DC"/>
    <w:rsid w:val="00774929"/>
    <w:rsid w:val="007750F2"/>
    <w:rsid w:val="00777DEE"/>
    <w:rsid w:val="0078403E"/>
    <w:rsid w:val="00784CA7"/>
    <w:rsid w:val="00784ECC"/>
    <w:rsid w:val="0078607A"/>
    <w:rsid w:val="00786322"/>
    <w:rsid w:val="007870B2"/>
    <w:rsid w:val="00787C64"/>
    <w:rsid w:val="007900D0"/>
    <w:rsid w:val="00793FDA"/>
    <w:rsid w:val="007A3792"/>
    <w:rsid w:val="007A51AF"/>
    <w:rsid w:val="007B2233"/>
    <w:rsid w:val="007B2367"/>
    <w:rsid w:val="007B3593"/>
    <w:rsid w:val="007B536F"/>
    <w:rsid w:val="007B5C51"/>
    <w:rsid w:val="007B5F67"/>
    <w:rsid w:val="007B67A2"/>
    <w:rsid w:val="007B7160"/>
    <w:rsid w:val="007D658A"/>
    <w:rsid w:val="007F01DB"/>
    <w:rsid w:val="007F29FB"/>
    <w:rsid w:val="007F529E"/>
    <w:rsid w:val="007F769A"/>
    <w:rsid w:val="0080340B"/>
    <w:rsid w:val="00806D2C"/>
    <w:rsid w:val="00810B48"/>
    <w:rsid w:val="00816602"/>
    <w:rsid w:val="00822172"/>
    <w:rsid w:val="00825FCF"/>
    <w:rsid w:val="008269B0"/>
    <w:rsid w:val="00832A80"/>
    <w:rsid w:val="00833476"/>
    <w:rsid w:val="008371C9"/>
    <w:rsid w:val="008401CF"/>
    <w:rsid w:val="00841170"/>
    <w:rsid w:val="008415E5"/>
    <w:rsid w:val="00847ED1"/>
    <w:rsid w:val="008612E8"/>
    <w:rsid w:val="00862663"/>
    <w:rsid w:val="00862BCC"/>
    <w:rsid w:val="00865327"/>
    <w:rsid w:val="00865F3C"/>
    <w:rsid w:val="00873610"/>
    <w:rsid w:val="00875C9E"/>
    <w:rsid w:val="0087613A"/>
    <w:rsid w:val="008769F6"/>
    <w:rsid w:val="00880BE1"/>
    <w:rsid w:val="00880ECD"/>
    <w:rsid w:val="00884338"/>
    <w:rsid w:val="00890A2C"/>
    <w:rsid w:val="008938D1"/>
    <w:rsid w:val="008A491C"/>
    <w:rsid w:val="008A728C"/>
    <w:rsid w:val="008B478D"/>
    <w:rsid w:val="008B7578"/>
    <w:rsid w:val="008C3491"/>
    <w:rsid w:val="008C5E5B"/>
    <w:rsid w:val="008D1D70"/>
    <w:rsid w:val="008D49C0"/>
    <w:rsid w:val="008D5050"/>
    <w:rsid w:val="008F1FFE"/>
    <w:rsid w:val="008F4328"/>
    <w:rsid w:val="008F5BE4"/>
    <w:rsid w:val="009020F2"/>
    <w:rsid w:val="00903308"/>
    <w:rsid w:val="00904B49"/>
    <w:rsid w:val="0091727C"/>
    <w:rsid w:val="009172AA"/>
    <w:rsid w:val="009202F1"/>
    <w:rsid w:val="009247A8"/>
    <w:rsid w:val="00926A98"/>
    <w:rsid w:val="00932283"/>
    <w:rsid w:val="00933D77"/>
    <w:rsid w:val="00934C54"/>
    <w:rsid w:val="00945BBA"/>
    <w:rsid w:val="009513F3"/>
    <w:rsid w:val="00953471"/>
    <w:rsid w:val="00957140"/>
    <w:rsid w:val="009575E3"/>
    <w:rsid w:val="0096208C"/>
    <w:rsid w:val="00963792"/>
    <w:rsid w:val="009658D7"/>
    <w:rsid w:val="0096704F"/>
    <w:rsid w:val="00974085"/>
    <w:rsid w:val="00974C5B"/>
    <w:rsid w:val="00975D79"/>
    <w:rsid w:val="009763D9"/>
    <w:rsid w:val="00982A57"/>
    <w:rsid w:val="00983D2E"/>
    <w:rsid w:val="009847C8"/>
    <w:rsid w:val="009847CD"/>
    <w:rsid w:val="00986A55"/>
    <w:rsid w:val="00992953"/>
    <w:rsid w:val="0099499A"/>
    <w:rsid w:val="00994AC1"/>
    <w:rsid w:val="009958F9"/>
    <w:rsid w:val="00995A5B"/>
    <w:rsid w:val="009979A7"/>
    <w:rsid w:val="009A32F1"/>
    <w:rsid w:val="009A34FC"/>
    <w:rsid w:val="009C252D"/>
    <w:rsid w:val="009C49F3"/>
    <w:rsid w:val="009C69C9"/>
    <w:rsid w:val="009D27B8"/>
    <w:rsid w:val="009D6E2D"/>
    <w:rsid w:val="009F44B0"/>
    <w:rsid w:val="009F5FD7"/>
    <w:rsid w:val="009F7BBE"/>
    <w:rsid w:val="00A01438"/>
    <w:rsid w:val="00A0297A"/>
    <w:rsid w:val="00A04BFA"/>
    <w:rsid w:val="00A06E3F"/>
    <w:rsid w:val="00A102BD"/>
    <w:rsid w:val="00A118B9"/>
    <w:rsid w:val="00A15D04"/>
    <w:rsid w:val="00A170B8"/>
    <w:rsid w:val="00A23E28"/>
    <w:rsid w:val="00A2481B"/>
    <w:rsid w:val="00A24EDC"/>
    <w:rsid w:val="00A25E98"/>
    <w:rsid w:val="00A353EE"/>
    <w:rsid w:val="00A43CB1"/>
    <w:rsid w:val="00A4557A"/>
    <w:rsid w:val="00A468D0"/>
    <w:rsid w:val="00A47B29"/>
    <w:rsid w:val="00A538E6"/>
    <w:rsid w:val="00A53943"/>
    <w:rsid w:val="00A57568"/>
    <w:rsid w:val="00A6019D"/>
    <w:rsid w:val="00A619FE"/>
    <w:rsid w:val="00A620C9"/>
    <w:rsid w:val="00A67F47"/>
    <w:rsid w:val="00A707BC"/>
    <w:rsid w:val="00A715A3"/>
    <w:rsid w:val="00A720AC"/>
    <w:rsid w:val="00A80A5C"/>
    <w:rsid w:val="00A81243"/>
    <w:rsid w:val="00A93AD2"/>
    <w:rsid w:val="00A94548"/>
    <w:rsid w:val="00AA0BA8"/>
    <w:rsid w:val="00AB34D6"/>
    <w:rsid w:val="00AB5ADD"/>
    <w:rsid w:val="00AB78CE"/>
    <w:rsid w:val="00AC347D"/>
    <w:rsid w:val="00AC54B7"/>
    <w:rsid w:val="00AC704F"/>
    <w:rsid w:val="00AC71CB"/>
    <w:rsid w:val="00AC7354"/>
    <w:rsid w:val="00AD0527"/>
    <w:rsid w:val="00AD15AD"/>
    <w:rsid w:val="00AD378F"/>
    <w:rsid w:val="00AE11FF"/>
    <w:rsid w:val="00AE16FD"/>
    <w:rsid w:val="00AE3D9B"/>
    <w:rsid w:val="00AE46ED"/>
    <w:rsid w:val="00AE6C99"/>
    <w:rsid w:val="00AF1874"/>
    <w:rsid w:val="00B17B56"/>
    <w:rsid w:val="00B22687"/>
    <w:rsid w:val="00B22856"/>
    <w:rsid w:val="00B3057A"/>
    <w:rsid w:val="00B40607"/>
    <w:rsid w:val="00B430A0"/>
    <w:rsid w:val="00B439B4"/>
    <w:rsid w:val="00B50E29"/>
    <w:rsid w:val="00B5127B"/>
    <w:rsid w:val="00B6022C"/>
    <w:rsid w:val="00B64FD4"/>
    <w:rsid w:val="00B65C2F"/>
    <w:rsid w:val="00B66FB8"/>
    <w:rsid w:val="00B71DEB"/>
    <w:rsid w:val="00B7656F"/>
    <w:rsid w:val="00B76CA8"/>
    <w:rsid w:val="00B91552"/>
    <w:rsid w:val="00B94CFC"/>
    <w:rsid w:val="00B9516F"/>
    <w:rsid w:val="00B97BF8"/>
    <w:rsid w:val="00BA08FF"/>
    <w:rsid w:val="00BA2E16"/>
    <w:rsid w:val="00BA45E2"/>
    <w:rsid w:val="00BA5A4F"/>
    <w:rsid w:val="00BA7314"/>
    <w:rsid w:val="00BA7BCE"/>
    <w:rsid w:val="00BB0736"/>
    <w:rsid w:val="00BB12C3"/>
    <w:rsid w:val="00BB423A"/>
    <w:rsid w:val="00BB61AD"/>
    <w:rsid w:val="00BB71F4"/>
    <w:rsid w:val="00BC1D84"/>
    <w:rsid w:val="00BC58A8"/>
    <w:rsid w:val="00BD369F"/>
    <w:rsid w:val="00BD7741"/>
    <w:rsid w:val="00BE328D"/>
    <w:rsid w:val="00BE4BE5"/>
    <w:rsid w:val="00BE5BE7"/>
    <w:rsid w:val="00BE7424"/>
    <w:rsid w:val="00BF35E2"/>
    <w:rsid w:val="00BF670B"/>
    <w:rsid w:val="00C00583"/>
    <w:rsid w:val="00C040CB"/>
    <w:rsid w:val="00C04C0C"/>
    <w:rsid w:val="00C05989"/>
    <w:rsid w:val="00C06E29"/>
    <w:rsid w:val="00C13B55"/>
    <w:rsid w:val="00C14D04"/>
    <w:rsid w:val="00C1614E"/>
    <w:rsid w:val="00C214B7"/>
    <w:rsid w:val="00C33D67"/>
    <w:rsid w:val="00C34B2A"/>
    <w:rsid w:val="00C36C8E"/>
    <w:rsid w:val="00C430DF"/>
    <w:rsid w:val="00C43D50"/>
    <w:rsid w:val="00C47A40"/>
    <w:rsid w:val="00C50422"/>
    <w:rsid w:val="00C5311F"/>
    <w:rsid w:val="00C60298"/>
    <w:rsid w:val="00C63DDD"/>
    <w:rsid w:val="00C71A07"/>
    <w:rsid w:val="00C75F19"/>
    <w:rsid w:val="00C77BDD"/>
    <w:rsid w:val="00C84BC1"/>
    <w:rsid w:val="00C86EAC"/>
    <w:rsid w:val="00CA299F"/>
    <w:rsid w:val="00CA7EBC"/>
    <w:rsid w:val="00CB2957"/>
    <w:rsid w:val="00CC1378"/>
    <w:rsid w:val="00CC2CC6"/>
    <w:rsid w:val="00CD10BA"/>
    <w:rsid w:val="00CD11D4"/>
    <w:rsid w:val="00CD2938"/>
    <w:rsid w:val="00CD4E32"/>
    <w:rsid w:val="00CE0B21"/>
    <w:rsid w:val="00CE5D9C"/>
    <w:rsid w:val="00CE624C"/>
    <w:rsid w:val="00CE77A8"/>
    <w:rsid w:val="00CF322E"/>
    <w:rsid w:val="00CF4543"/>
    <w:rsid w:val="00CF50CF"/>
    <w:rsid w:val="00CF5E4C"/>
    <w:rsid w:val="00CF716E"/>
    <w:rsid w:val="00D01657"/>
    <w:rsid w:val="00D14B8E"/>
    <w:rsid w:val="00D208A6"/>
    <w:rsid w:val="00D21423"/>
    <w:rsid w:val="00D2408B"/>
    <w:rsid w:val="00D3245D"/>
    <w:rsid w:val="00D34D45"/>
    <w:rsid w:val="00D37A61"/>
    <w:rsid w:val="00D37AB2"/>
    <w:rsid w:val="00D40687"/>
    <w:rsid w:val="00D42C24"/>
    <w:rsid w:val="00D435BC"/>
    <w:rsid w:val="00D503FC"/>
    <w:rsid w:val="00D535C4"/>
    <w:rsid w:val="00D54C43"/>
    <w:rsid w:val="00D55B95"/>
    <w:rsid w:val="00D601DD"/>
    <w:rsid w:val="00D66493"/>
    <w:rsid w:val="00D6750D"/>
    <w:rsid w:val="00D739BE"/>
    <w:rsid w:val="00D84825"/>
    <w:rsid w:val="00D86556"/>
    <w:rsid w:val="00D8775F"/>
    <w:rsid w:val="00DA2C80"/>
    <w:rsid w:val="00DA2DD8"/>
    <w:rsid w:val="00DA35F9"/>
    <w:rsid w:val="00DA4EBC"/>
    <w:rsid w:val="00DA74E4"/>
    <w:rsid w:val="00DA7811"/>
    <w:rsid w:val="00DB2304"/>
    <w:rsid w:val="00DB32B2"/>
    <w:rsid w:val="00DB3B9D"/>
    <w:rsid w:val="00DB5785"/>
    <w:rsid w:val="00DC126E"/>
    <w:rsid w:val="00DC1B97"/>
    <w:rsid w:val="00DC27E5"/>
    <w:rsid w:val="00DC4F2E"/>
    <w:rsid w:val="00DD122B"/>
    <w:rsid w:val="00DD26EB"/>
    <w:rsid w:val="00DD3FA6"/>
    <w:rsid w:val="00DE3A96"/>
    <w:rsid w:val="00DE40FF"/>
    <w:rsid w:val="00DF08A9"/>
    <w:rsid w:val="00DF117F"/>
    <w:rsid w:val="00DF1DA5"/>
    <w:rsid w:val="00DF36B1"/>
    <w:rsid w:val="00DF63E1"/>
    <w:rsid w:val="00E019D7"/>
    <w:rsid w:val="00E05708"/>
    <w:rsid w:val="00E05A1D"/>
    <w:rsid w:val="00E141BF"/>
    <w:rsid w:val="00E21D99"/>
    <w:rsid w:val="00E223AB"/>
    <w:rsid w:val="00E22E5D"/>
    <w:rsid w:val="00E269BE"/>
    <w:rsid w:val="00E26D8C"/>
    <w:rsid w:val="00E367BE"/>
    <w:rsid w:val="00E37F4A"/>
    <w:rsid w:val="00E40B7D"/>
    <w:rsid w:val="00E427C1"/>
    <w:rsid w:val="00E42B1F"/>
    <w:rsid w:val="00E516D4"/>
    <w:rsid w:val="00E53057"/>
    <w:rsid w:val="00E53F3E"/>
    <w:rsid w:val="00E6219D"/>
    <w:rsid w:val="00E63091"/>
    <w:rsid w:val="00E667B7"/>
    <w:rsid w:val="00E66AEB"/>
    <w:rsid w:val="00E67EE3"/>
    <w:rsid w:val="00E70908"/>
    <w:rsid w:val="00E733CE"/>
    <w:rsid w:val="00E74427"/>
    <w:rsid w:val="00E802CC"/>
    <w:rsid w:val="00E93153"/>
    <w:rsid w:val="00E94686"/>
    <w:rsid w:val="00E968CF"/>
    <w:rsid w:val="00E97DC0"/>
    <w:rsid w:val="00EA047D"/>
    <w:rsid w:val="00EA129F"/>
    <w:rsid w:val="00EA4474"/>
    <w:rsid w:val="00EA458C"/>
    <w:rsid w:val="00EA7B75"/>
    <w:rsid w:val="00EB1B79"/>
    <w:rsid w:val="00EB6347"/>
    <w:rsid w:val="00EC152A"/>
    <w:rsid w:val="00EC287D"/>
    <w:rsid w:val="00EC5AB0"/>
    <w:rsid w:val="00ED3AD5"/>
    <w:rsid w:val="00ED3F5C"/>
    <w:rsid w:val="00ED5BD6"/>
    <w:rsid w:val="00ED6D90"/>
    <w:rsid w:val="00ED6DCE"/>
    <w:rsid w:val="00EE0E9E"/>
    <w:rsid w:val="00EE2BE4"/>
    <w:rsid w:val="00EE4B51"/>
    <w:rsid w:val="00EF40DF"/>
    <w:rsid w:val="00EF5D17"/>
    <w:rsid w:val="00EF7D18"/>
    <w:rsid w:val="00F00C03"/>
    <w:rsid w:val="00F01061"/>
    <w:rsid w:val="00F031D2"/>
    <w:rsid w:val="00F03CCA"/>
    <w:rsid w:val="00F1346E"/>
    <w:rsid w:val="00F24D92"/>
    <w:rsid w:val="00F36B4C"/>
    <w:rsid w:val="00F4455D"/>
    <w:rsid w:val="00F46F81"/>
    <w:rsid w:val="00F51AD6"/>
    <w:rsid w:val="00F53100"/>
    <w:rsid w:val="00F54338"/>
    <w:rsid w:val="00F57481"/>
    <w:rsid w:val="00F611CB"/>
    <w:rsid w:val="00F63820"/>
    <w:rsid w:val="00F72CA7"/>
    <w:rsid w:val="00F8055F"/>
    <w:rsid w:val="00F83088"/>
    <w:rsid w:val="00F84D05"/>
    <w:rsid w:val="00F8696C"/>
    <w:rsid w:val="00F86AD5"/>
    <w:rsid w:val="00F92001"/>
    <w:rsid w:val="00F92537"/>
    <w:rsid w:val="00FA1FFE"/>
    <w:rsid w:val="00FA209F"/>
    <w:rsid w:val="00FA3538"/>
    <w:rsid w:val="00FA466C"/>
    <w:rsid w:val="00FA6160"/>
    <w:rsid w:val="00FB0A29"/>
    <w:rsid w:val="00FB480E"/>
    <w:rsid w:val="00FC33B1"/>
    <w:rsid w:val="00FC78F8"/>
    <w:rsid w:val="00FD05BF"/>
    <w:rsid w:val="00FD1393"/>
    <w:rsid w:val="00FD35C4"/>
    <w:rsid w:val="00FD6A28"/>
    <w:rsid w:val="00FE02AF"/>
    <w:rsid w:val="00FE3567"/>
    <w:rsid w:val="00FE37EA"/>
    <w:rsid w:val="00FE5CBA"/>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paragraph" w:styleId="ListParagraph">
    <w:name w:val="List Paragraph"/>
    <w:basedOn w:val="Normal"/>
    <w:uiPriority w:val="34"/>
    <w:qFormat/>
    <w:rsid w:val="007F29FB"/>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paragraph" w:styleId="ListParagraph">
    <w:name w:val="List Paragraph"/>
    <w:basedOn w:val="Normal"/>
    <w:uiPriority w:val="34"/>
    <w:qFormat/>
    <w:rsid w:val="007F29FB"/>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E2EE-1256-44EF-AF39-8FF6EC47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TotalTime>
  <Pages>8</Pages>
  <Words>2311</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Permits</dc:title>
  <dc:creator>Achuko, Olivia (DOEE);Ours, Stephen (DOEE)</dc:creator>
  <cp:lastModifiedBy>Stephen S. Ours</cp:lastModifiedBy>
  <cp:revision>2</cp:revision>
  <cp:lastPrinted>2015-10-08T15:06:00Z</cp:lastPrinted>
  <dcterms:created xsi:type="dcterms:W3CDTF">2015-12-07T16:42:00Z</dcterms:created>
  <dcterms:modified xsi:type="dcterms:W3CDTF">2015-12-07T16:42:00Z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