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10" w:rsidRDefault="00A61810">
      <w:r w:rsidRPr="00AC4452">
        <w:rPr>
          <w:noProof/>
        </w:rPr>
        <w:drawing>
          <wp:anchor distT="0" distB="0" distL="114300" distR="114300" simplePos="0" relativeHeight="251659264" behindDoc="1" locked="0" layoutInCell="1" allowOverlap="1" wp14:anchorId="3F0FD4C2" wp14:editId="5D61DCFC">
            <wp:simplePos x="0" y="0"/>
            <wp:positionH relativeFrom="column">
              <wp:posOffset>1028700</wp:posOffset>
            </wp:positionH>
            <wp:positionV relativeFrom="paragraph">
              <wp:posOffset>220980</wp:posOffset>
            </wp:positionV>
            <wp:extent cx="40290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549" y="20885"/>
                <wp:lineTo x="21549" y="0"/>
                <wp:lineTo x="0" y="0"/>
              </wp:wrapPolygon>
            </wp:wrapTight>
            <wp:docPr id="1" name="Picture 1" descr="S:\USA\Sustainability and Equity Branch\Waste\Electronics\Outreach\eCYCLE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A\Sustainability and Equity Branch\Waste\Electronics\Outreach\eCYCLE lo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10" w:rsidRDefault="00A61810" w:rsidP="00A61810">
      <w:pPr>
        <w:jc w:val="center"/>
        <w:rPr>
          <w:b/>
          <w:sz w:val="36"/>
          <w:u w:val="single"/>
        </w:rPr>
      </w:pPr>
    </w:p>
    <w:p w:rsidR="00A61810" w:rsidRDefault="00A61810" w:rsidP="00A61810">
      <w:pPr>
        <w:jc w:val="center"/>
        <w:rPr>
          <w:b/>
          <w:sz w:val="36"/>
          <w:u w:val="single"/>
        </w:rPr>
      </w:pPr>
    </w:p>
    <w:p w:rsidR="00A61810" w:rsidRDefault="00A61810" w:rsidP="00A61810">
      <w:pPr>
        <w:jc w:val="center"/>
        <w:rPr>
          <w:b/>
          <w:sz w:val="36"/>
          <w:u w:val="single"/>
        </w:rPr>
      </w:pPr>
    </w:p>
    <w:p w:rsidR="00A61810" w:rsidRDefault="00A61810" w:rsidP="00A61810">
      <w:pPr>
        <w:rPr>
          <w:b/>
          <w:sz w:val="36"/>
          <w:u w:val="single"/>
        </w:rPr>
      </w:pPr>
    </w:p>
    <w:p w:rsidR="00A61810" w:rsidRPr="00A61810" w:rsidRDefault="00A61810" w:rsidP="00A6181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Do Not Sell </w:t>
      </w:r>
      <w:r w:rsidRPr="003234D3">
        <w:rPr>
          <w:b/>
          <w:sz w:val="36"/>
          <w:u w:val="single"/>
        </w:rPr>
        <w:t>List</w:t>
      </w:r>
    </w:p>
    <w:p w:rsidR="00A61810" w:rsidRDefault="00A61810"/>
    <w:p w:rsidR="001E1A79" w:rsidRDefault="00A61810">
      <w:r>
        <w:t xml:space="preserve">The following manufacturers are not registered with the Department of Energy and Environment’s (DOEE) </w:t>
      </w:r>
      <w:proofErr w:type="spellStart"/>
      <w:r>
        <w:t>eCYCLE</w:t>
      </w:r>
      <w:proofErr w:type="spellEnd"/>
      <w:r>
        <w:t xml:space="preserve"> DC Program</w:t>
      </w:r>
      <w:r w:rsidR="008138D0">
        <w:t xml:space="preserve"> and have been</w:t>
      </w:r>
      <w:r>
        <w:t xml:space="preserve"> on the </w:t>
      </w:r>
      <w:r w:rsidRPr="003234D3">
        <w:rPr>
          <w:i/>
        </w:rPr>
        <w:t>Nonregistered Manufacturer List</w:t>
      </w:r>
      <w:r w:rsidR="008138D0">
        <w:t xml:space="preserve"> for longer than six months. These manufacturers are </w:t>
      </w:r>
      <w:r w:rsidR="00ED46A1">
        <w:t>now prohibi</w:t>
      </w:r>
      <w:r w:rsidR="008138D0">
        <w:t xml:space="preserve">ted from selling </w:t>
      </w:r>
      <w:r w:rsidR="00ED46A1">
        <w:t xml:space="preserve">or offering for sale or delivering to a retailer for subsequent sale </w:t>
      </w:r>
      <w:r w:rsidR="008138D0">
        <w:t>their product</w:t>
      </w:r>
      <w:bookmarkStart w:id="0" w:name="_GoBack"/>
      <w:bookmarkEnd w:id="0"/>
      <w:r w:rsidR="008138D0">
        <w:t>s in the District. R</w:t>
      </w:r>
      <w:r>
        <w:t xml:space="preserve">etailers can face enforcement action for selling Covered Electronics Equipment (CEE) from manufacturers on the </w:t>
      </w:r>
      <w:r w:rsidRPr="003234D3">
        <w:rPr>
          <w:i/>
        </w:rPr>
        <w:t>Do Not Sell List</w:t>
      </w:r>
      <w:r>
        <w:t>.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2875"/>
      </w:tblGrid>
      <w:tr w:rsidR="00A61810" w:rsidRPr="001B5598" w:rsidTr="00A61810">
        <w:tc>
          <w:tcPr>
            <w:tcW w:w="4135" w:type="dxa"/>
            <w:shd w:val="clear" w:color="auto" w:fill="A6A6A6" w:themeFill="background1" w:themeFillShade="A6"/>
          </w:tcPr>
          <w:p w:rsidR="00A61810" w:rsidRPr="001B5598" w:rsidRDefault="00A61810" w:rsidP="00A61810">
            <w:pPr>
              <w:jc w:val="center"/>
              <w:rPr>
                <w:b/>
              </w:rPr>
            </w:pPr>
            <w:r w:rsidRPr="001B5598">
              <w:rPr>
                <w:b/>
              </w:rPr>
              <w:t>Manufacturer Name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A61810" w:rsidRPr="001B5598" w:rsidRDefault="00A61810" w:rsidP="00A61810">
            <w:pPr>
              <w:jc w:val="center"/>
              <w:rPr>
                <w:b/>
              </w:rPr>
            </w:pPr>
            <w:r w:rsidRPr="001B5598">
              <w:rPr>
                <w:b/>
              </w:rPr>
              <w:t>Brand</w:t>
            </w:r>
          </w:p>
        </w:tc>
        <w:tc>
          <w:tcPr>
            <w:tcW w:w="2875" w:type="dxa"/>
            <w:shd w:val="clear" w:color="auto" w:fill="A6A6A6" w:themeFill="background1" w:themeFillShade="A6"/>
          </w:tcPr>
          <w:p w:rsidR="00A61810" w:rsidRPr="001B5598" w:rsidRDefault="00A61810" w:rsidP="00A61810">
            <w:pPr>
              <w:jc w:val="center"/>
              <w:rPr>
                <w:b/>
              </w:rPr>
            </w:pPr>
            <w:r w:rsidRPr="001B5598">
              <w:rPr>
                <w:b/>
              </w:rPr>
              <w:t>Date Placed On List</w:t>
            </w:r>
          </w:p>
        </w:tc>
      </w:tr>
      <w:tr w:rsidR="00A61810" w:rsidTr="00A61810">
        <w:tc>
          <w:tcPr>
            <w:tcW w:w="4135" w:type="dxa"/>
          </w:tcPr>
          <w:p w:rsidR="00A61810" w:rsidRDefault="00A61810" w:rsidP="00A61810">
            <w:pPr>
              <w:jc w:val="center"/>
            </w:pPr>
            <w:r w:rsidRPr="001B5598">
              <w:t>Double Power Technology, Inc.</w:t>
            </w:r>
          </w:p>
        </w:tc>
        <w:tc>
          <w:tcPr>
            <w:tcW w:w="2340" w:type="dxa"/>
          </w:tcPr>
          <w:p w:rsidR="00A61810" w:rsidRDefault="00A61810" w:rsidP="00A61810">
            <w:pPr>
              <w:jc w:val="center"/>
            </w:pPr>
            <w:r>
              <w:t>DOPO</w:t>
            </w:r>
          </w:p>
        </w:tc>
        <w:tc>
          <w:tcPr>
            <w:tcW w:w="2875" w:type="dxa"/>
          </w:tcPr>
          <w:p w:rsidR="00A61810" w:rsidRDefault="008138D0" w:rsidP="00A61810">
            <w:pPr>
              <w:jc w:val="center"/>
            </w:pPr>
            <w:r>
              <w:t>1/1/2018</w:t>
            </w:r>
          </w:p>
        </w:tc>
      </w:tr>
      <w:tr w:rsidR="00A61810" w:rsidTr="00A61810">
        <w:tc>
          <w:tcPr>
            <w:tcW w:w="4135" w:type="dxa"/>
          </w:tcPr>
          <w:p w:rsidR="00A61810" w:rsidRPr="001B5598" w:rsidRDefault="00A61810" w:rsidP="00A61810">
            <w:pPr>
              <w:jc w:val="center"/>
            </w:pPr>
            <w:r w:rsidRPr="001B5598">
              <w:t>Inspire Technology Group, LLC</w:t>
            </w:r>
          </w:p>
        </w:tc>
        <w:tc>
          <w:tcPr>
            <w:tcW w:w="2340" w:type="dxa"/>
          </w:tcPr>
          <w:p w:rsidR="00A61810" w:rsidRDefault="00A61810" w:rsidP="00A61810">
            <w:pPr>
              <w:jc w:val="center"/>
            </w:pPr>
            <w:r>
              <w:t>Trio</w:t>
            </w:r>
          </w:p>
        </w:tc>
        <w:tc>
          <w:tcPr>
            <w:tcW w:w="2875" w:type="dxa"/>
          </w:tcPr>
          <w:p w:rsidR="00A61810" w:rsidRDefault="00ED46A1" w:rsidP="00A61810">
            <w:pPr>
              <w:jc w:val="center"/>
            </w:pPr>
            <w:r>
              <w:t>1</w:t>
            </w:r>
            <w:r w:rsidR="008138D0">
              <w:t>/1/2018</w:t>
            </w:r>
          </w:p>
        </w:tc>
      </w:tr>
      <w:tr w:rsidR="00A61810" w:rsidTr="00A61810">
        <w:tc>
          <w:tcPr>
            <w:tcW w:w="4135" w:type="dxa"/>
          </w:tcPr>
          <w:p w:rsidR="00A61810" w:rsidRDefault="00A61810" w:rsidP="00A61810">
            <w:pPr>
              <w:jc w:val="center"/>
            </w:pPr>
            <w:r>
              <w:t>KD I</w:t>
            </w:r>
            <w:r w:rsidRPr="001B5598">
              <w:t>nteractive</w:t>
            </w:r>
          </w:p>
        </w:tc>
        <w:tc>
          <w:tcPr>
            <w:tcW w:w="2340" w:type="dxa"/>
          </w:tcPr>
          <w:p w:rsidR="00A61810" w:rsidRDefault="00A61810" w:rsidP="00A61810">
            <w:pPr>
              <w:jc w:val="center"/>
            </w:pPr>
            <w:proofErr w:type="spellStart"/>
            <w:r>
              <w:t>Kurio</w:t>
            </w:r>
            <w:proofErr w:type="spellEnd"/>
          </w:p>
        </w:tc>
        <w:tc>
          <w:tcPr>
            <w:tcW w:w="2875" w:type="dxa"/>
          </w:tcPr>
          <w:p w:rsidR="00A61810" w:rsidRDefault="00ED46A1" w:rsidP="00A61810">
            <w:pPr>
              <w:jc w:val="center"/>
            </w:pPr>
            <w:r>
              <w:t>1</w:t>
            </w:r>
            <w:r w:rsidR="008138D0">
              <w:t>/1/2018</w:t>
            </w:r>
          </w:p>
        </w:tc>
      </w:tr>
      <w:tr w:rsidR="00A61810" w:rsidTr="00A61810">
        <w:tc>
          <w:tcPr>
            <w:tcW w:w="4135" w:type="dxa"/>
          </w:tcPr>
          <w:p w:rsidR="00A61810" w:rsidRDefault="00A61810" w:rsidP="00A61810">
            <w:pPr>
              <w:jc w:val="center"/>
            </w:pPr>
            <w:r w:rsidRPr="00FC5C40">
              <w:t xml:space="preserve">NEC Display Solutions of America, </w:t>
            </w:r>
            <w:proofErr w:type="spellStart"/>
            <w:r w:rsidRPr="00FC5C40">
              <w:t>Inc</w:t>
            </w:r>
            <w:proofErr w:type="spellEnd"/>
          </w:p>
        </w:tc>
        <w:tc>
          <w:tcPr>
            <w:tcW w:w="2340" w:type="dxa"/>
          </w:tcPr>
          <w:p w:rsidR="00A61810" w:rsidRDefault="00A61810" w:rsidP="00A61810">
            <w:pPr>
              <w:jc w:val="center"/>
            </w:pPr>
            <w:r>
              <w:t>NEC</w:t>
            </w:r>
          </w:p>
        </w:tc>
        <w:tc>
          <w:tcPr>
            <w:tcW w:w="2875" w:type="dxa"/>
          </w:tcPr>
          <w:p w:rsidR="00A61810" w:rsidRDefault="00ED46A1" w:rsidP="00A61810">
            <w:pPr>
              <w:jc w:val="center"/>
            </w:pPr>
            <w:r>
              <w:t>1</w:t>
            </w:r>
            <w:r w:rsidR="008138D0">
              <w:t>/1/2018</w:t>
            </w:r>
          </w:p>
        </w:tc>
      </w:tr>
    </w:tbl>
    <w:p w:rsidR="00A61810" w:rsidRDefault="00A61810"/>
    <w:p w:rsidR="00A61810" w:rsidRDefault="00A61810" w:rsidP="00A61810"/>
    <w:p w:rsidR="00A61810" w:rsidRDefault="00A61810" w:rsidP="00A61810">
      <w:proofErr w:type="gramStart"/>
      <w:r>
        <w:t>Questions?</w:t>
      </w:r>
      <w:proofErr w:type="gramEnd"/>
      <w:r>
        <w:t xml:space="preserve"> Email </w:t>
      </w:r>
      <w:hyperlink r:id="rId6" w:history="1">
        <w:r w:rsidRPr="0001042A">
          <w:rPr>
            <w:rStyle w:val="Hyperlink"/>
          </w:rPr>
          <w:t>productstewardship@dc.gov</w:t>
        </w:r>
      </w:hyperlink>
      <w:r>
        <w:t xml:space="preserve">. </w:t>
      </w:r>
    </w:p>
    <w:p w:rsidR="00A61810" w:rsidRDefault="00A61810"/>
    <w:sectPr w:rsidR="00A6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95"/>
    <w:rsid w:val="001E1A79"/>
    <w:rsid w:val="008138D0"/>
    <w:rsid w:val="00A61810"/>
    <w:rsid w:val="00B83E95"/>
    <w:rsid w:val="00E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ductstewardship@d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Arabshahi, Ida (DOEE)</dc:creator>
  <cp:lastModifiedBy>Arabshahi, Ida (DOEE)</cp:lastModifiedBy>
  <cp:revision>3</cp:revision>
  <dcterms:created xsi:type="dcterms:W3CDTF">2019-11-04T22:07:00Z</dcterms:created>
  <dcterms:modified xsi:type="dcterms:W3CDTF">2019-11-18T18:12:00Z</dcterms:modified>
</cp:coreProperties>
</file>