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F0B1" w14:textId="77777777" w:rsidR="00AC3CB5" w:rsidRPr="00FC5A45" w:rsidRDefault="00AC3CB5" w:rsidP="00AC3CB5">
      <w:pPr>
        <w:tabs>
          <w:tab w:val="left" w:pos="6120"/>
        </w:tabs>
        <w:spacing w:after="0" w:line="240" w:lineRule="auto"/>
        <w:ind w:hanging="270"/>
        <w:jc w:val="center"/>
        <w:rPr>
          <w:rFonts w:ascii="Times New Roman" w:eastAsia="Times New Roman" w:hAnsi="Times New Roman" w:cs="Times New Roman"/>
          <w:b/>
          <w:smallCaps/>
          <w:sz w:val="24"/>
          <w:szCs w:val="24"/>
        </w:rPr>
      </w:pPr>
      <w:r w:rsidRPr="00FC5A45">
        <w:rPr>
          <w:rFonts w:ascii="Times New Roman" w:eastAsia="Times New Roman" w:hAnsi="Times New Roman" w:cs="Times New Roman"/>
          <w:b/>
          <w:smallCaps/>
          <w:sz w:val="24"/>
          <w:szCs w:val="24"/>
        </w:rPr>
        <w:t>Sustainable Energy Utility Advisory Board (SEUAB) Regular Meeting</w:t>
      </w:r>
    </w:p>
    <w:p w14:paraId="445F76AA" w14:textId="4331052E" w:rsidR="00AC3CB5" w:rsidRPr="00FC5A45" w:rsidRDefault="00AC3CB5" w:rsidP="00AC3CB5">
      <w:pPr>
        <w:spacing w:after="0" w:line="240" w:lineRule="auto"/>
        <w:ind w:left="5760" w:hanging="5760"/>
        <w:jc w:val="center"/>
        <w:rPr>
          <w:rFonts w:ascii="Times New Roman" w:eastAsia="Times New Roman" w:hAnsi="Times New Roman" w:cs="Times New Roman"/>
          <w:b/>
          <w:smallCaps/>
          <w:sz w:val="24"/>
          <w:szCs w:val="24"/>
        </w:rPr>
      </w:pPr>
      <w:r w:rsidRPr="00FC5A45">
        <w:rPr>
          <w:rFonts w:ascii="Times New Roman" w:eastAsia="Times New Roman" w:hAnsi="Times New Roman" w:cs="Times New Roman"/>
          <w:b/>
          <w:smallCaps/>
          <w:sz w:val="24"/>
          <w:szCs w:val="24"/>
        </w:rPr>
        <w:t>Tuesday, June 14, 2022</w:t>
      </w:r>
    </w:p>
    <w:p w14:paraId="1D5832B9" w14:textId="77777777" w:rsidR="00AC3CB5" w:rsidRPr="00FC5A45" w:rsidRDefault="00AC3CB5" w:rsidP="00AC3CB5">
      <w:pPr>
        <w:spacing w:after="0" w:line="240" w:lineRule="auto"/>
        <w:ind w:left="5760" w:hanging="5760"/>
        <w:jc w:val="center"/>
        <w:rPr>
          <w:rFonts w:ascii="Times New Roman" w:eastAsia="Times New Roman" w:hAnsi="Times New Roman" w:cs="Times New Roman"/>
          <w:sz w:val="24"/>
          <w:szCs w:val="24"/>
        </w:rPr>
      </w:pPr>
      <w:r w:rsidRPr="00FC5A45">
        <w:rPr>
          <w:rFonts w:ascii="Times New Roman" w:eastAsia="Times New Roman" w:hAnsi="Times New Roman" w:cs="Times New Roman"/>
          <w:b/>
          <w:smallCaps/>
          <w:sz w:val="24"/>
          <w:szCs w:val="24"/>
        </w:rPr>
        <w:t>10:00 AM – 12:00 PM</w:t>
      </w:r>
    </w:p>
    <w:p w14:paraId="5B9EAA50" w14:textId="77777777" w:rsidR="00AC3CB5" w:rsidRPr="00FC5A45" w:rsidRDefault="00AC3CB5" w:rsidP="00AC3CB5">
      <w:pPr>
        <w:rPr>
          <w:rFonts w:ascii="Times New Roman" w:hAnsi="Times New Roman" w:cs="Times New Roman"/>
        </w:rPr>
      </w:pPr>
    </w:p>
    <w:p w14:paraId="70F8A75C" w14:textId="77777777" w:rsidR="00AC3CB5" w:rsidRPr="00FC5A45" w:rsidRDefault="00AC3CB5" w:rsidP="00AC3CB5">
      <w:pPr>
        <w:pStyle w:val="Heading1"/>
        <w:rPr>
          <w:rFonts w:cs="Times New Roman"/>
        </w:rPr>
      </w:pPr>
      <w:r w:rsidRPr="00FC5A45">
        <w:rPr>
          <w:rFonts w:cs="Times New Roman"/>
        </w:rPr>
        <w:t>Call to Order</w:t>
      </w:r>
    </w:p>
    <w:p w14:paraId="0E396EA2" w14:textId="2A41F538" w:rsidR="00AC3CB5" w:rsidRPr="00FC5A45" w:rsidRDefault="00AC3CB5" w:rsidP="00AC3CB5">
      <w:pPr>
        <w:jc w:val="both"/>
        <w:rPr>
          <w:rFonts w:ascii="Times New Roman" w:hAnsi="Times New Roman" w:cs="Times New Roman"/>
        </w:rPr>
      </w:pPr>
      <w:r w:rsidRPr="00FC5A45">
        <w:rPr>
          <w:rFonts w:ascii="Times New Roman" w:hAnsi="Times New Roman" w:cs="Times New Roman"/>
        </w:rPr>
        <w:t>Bicky Corman (Chairperson) called a quorum of the Sustainable Energy Utility Advisory Board (SEUAB or Board) at 10:02, June 14, 2022. This was a Microsoft Teams video conference call meeting.</w:t>
      </w:r>
    </w:p>
    <w:p w14:paraId="4C55FA38" w14:textId="77777777" w:rsidR="00AC3CB5" w:rsidRPr="00FC5A45" w:rsidRDefault="00AC3CB5" w:rsidP="00AC3CB5">
      <w:pPr>
        <w:pStyle w:val="Heading1"/>
        <w:rPr>
          <w:rFonts w:cs="Times New Roman"/>
        </w:rPr>
      </w:pPr>
      <w:r w:rsidRPr="00FC5A45">
        <w:rPr>
          <w:rFonts w:cs="Times New Roman"/>
        </w:rPr>
        <w:t>Roll Call/Instructions</w:t>
      </w:r>
    </w:p>
    <w:p w14:paraId="196D071E" w14:textId="69C751D1" w:rsidR="00AC3CB5" w:rsidRPr="00FC5A45" w:rsidRDefault="00AC3CB5" w:rsidP="00AC3CB5">
      <w:pPr>
        <w:jc w:val="both"/>
        <w:rPr>
          <w:rFonts w:ascii="Times New Roman" w:hAnsi="Times New Roman" w:cs="Times New Roman"/>
        </w:rPr>
      </w:pPr>
      <w:r w:rsidRPr="00FC5A45">
        <w:rPr>
          <w:rFonts w:ascii="Times New Roman" w:hAnsi="Times New Roman" w:cs="Times New Roman"/>
        </w:rPr>
        <w:t>Roll call was taken at 10:02 AM and the following people were in attendance:</w:t>
      </w:r>
    </w:p>
    <w:p w14:paraId="06B6DC66" w14:textId="77777777" w:rsidR="00AC3CB5" w:rsidRPr="00FC5A45" w:rsidRDefault="00AC3CB5" w:rsidP="00AC3CB5">
      <w:pPr>
        <w:pStyle w:val="Heading2"/>
        <w:rPr>
          <w:rFonts w:cs="Times New Roman"/>
        </w:rPr>
      </w:pPr>
      <w:r w:rsidRPr="00FC5A45">
        <w:rPr>
          <w:rFonts w:cs="Times New Roman"/>
        </w:rPr>
        <w:t>Board Members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oard Member Attendance Table"/>
        <w:tblDescription w:val="Table detailing board member name, attendance for current meeting, and FY2022 attendance record. This is broken down into three columns."/>
      </w:tblPr>
      <w:tblGrid>
        <w:gridCol w:w="4230"/>
        <w:gridCol w:w="1530"/>
        <w:gridCol w:w="1710"/>
        <w:gridCol w:w="1890"/>
      </w:tblGrid>
      <w:tr w:rsidR="002A7B75" w:rsidRPr="00FC5A45" w14:paraId="35D2D4D7" w14:textId="77777777" w:rsidTr="002A7B75">
        <w:tc>
          <w:tcPr>
            <w:tcW w:w="4230" w:type="dxa"/>
          </w:tcPr>
          <w:p w14:paraId="3031E802" w14:textId="77777777" w:rsidR="002A7B75" w:rsidRPr="00FC5A45" w:rsidRDefault="002A7B75" w:rsidP="000C3E54">
            <w:pPr>
              <w:spacing w:after="0" w:line="240" w:lineRule="auto"/>
              <w:jc w:val="both"/>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Name</w:t>
            </w:r>
          </w:p>
        </w:tc>
        <w:tc>
          <w:tcPr>
            <w:tcW w:w="1530" w:type="dxa"/>
            <w:vAlign w:val="center"/>
          </w:tcPr>
          <w:p w14:paraId="059E5BFD" w14:textId="77777777" w:rsidR="002A7B75" w:rsidRPr="00FC5A45" w:rsidRDefault="002A7B75" w:rsidP="000C3E54">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In Attendance?</w:t>
            </w:r>
          </w:p>
        </w:tc>
        <w:tc>
          <w:tcPr>
            <w:tcW w:w="1710" w:type="dxa"/>
          </w:tcPr>
          <w:p w14:paraId="2DF54D5A" w14:textId="77777777" w:rsidR="002A7B75" w:rsidRDefault="002A7B75" w:rsidP="002A7B75">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 xml:space="preserve">FY 2022 </w:t>
            </w:r>
          </w:p>
          <w:p w14:paraId="36A5530F" w14:textId="507356D5" w:rsidR="002A7B75" w:rsidRDefault="002A7B75" w:rsidP="002A7B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Meetings</w:t>
            </w:r>
          </w:p>
          <w:p w14:paraId="14C714EE" w14:textId="7F70265C" w:rsidR="002A7B75" w:rsidRPr="00FC5A45" w:rsidRDefault="002A7B75" w:rsidP="002A7B75">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Attendance Record</w:t>
            </w:r>
          </w:p>
        </w:tc>
        <w:tc>
          <w:tcPr>
            <w:tcW w:w="1890" w:type="dxa"/>
            <w:vAlign w:val="center"/>
          </w:tcPr>
          <w:p w14:paraId="08BE04D6" w14:textId="77777777" w:rsidR="002A7B75" w:rsidRDefault="002A7B75" w:rsidP="000C3E54">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 xml:space="preserve">FY 2022 </w:t>
            </w:r>
          </w:p>
          <w:p w14:paraId="5D5001A0" w14:textId="77777777" w:rsidR="002A7B75" w:rsidRDefault="002A7B75" w:rsidP="000C3E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Meetings</w:t>
            </w:r>
          </w:p>
          <w:p w14:paraId="273BA26C" w14:textId="1DF50F13" w:rsidR="002A7B75" w:rsidRPr="00FC5A45" w:rsidRDefault="002A7B75" w:rsidP="000C3E54">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Attendance Record</w:t>
            </w:r>
          </w:p>
        </w:tc>
      </w:tr>
      <w:tr w:rsidR="002A7B75" w:rsidRPr="00FC5A45" w14:paraId="335F5DF9" w14:textId="77777777" w:rsidTr="002A7B75">
        <w:tc>
          <w:tcPr>
            <w:tcW w:w="4230" w:type="dxa"/>
          </w:tcPr>
          <w:p w14:paraId="743BFA25" w14:textId="77777777" w:rsidR="002A7B75" w:rsidRPr="00FC5A45" w:rsidRDefault="002A7B75" w:rsidP="009E52E3">
            <w:pPr>
              <w:spacing w:after="0" w:line="240" w:lineRule="auto"/>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Bicky Corman</w:t>
            </w:r>
            <w:r>
              <w:rPr>
                <w:rFonts w:ascii="Times New Roman" w:eastAsia="Times New Roman" w:hAnsi="Times New Roman" w:cs="Times New Roman"/>
                <w:sz w:val="24"/>
                <w:szCs w:val="24"/>
              </w:rPr>
              <w:t xml:space="preserve"> -</w:t>
            </w:r>
            <w:r w:rsidRPr="00FC5A45">
              <w:rPr>
                <w:rFonts w:ascii="Times New Roman" w:eastAsia="Times New Roman" w:hAnsi="Times New Roman" w:cs="Times New Roman"/>
                <w:sz w:val="24"/>
                <w:szCs w:val="24"/>
              </w:rPr>
              <w:t xml:space="preserve"> Board Chair</w:t>
            </w:r>
            <w:r>
              <w:rPr>
                <w:rFonts w:ascii="Times New Roman" w:eastAsia="Times New Roman" w:hAnsi="Times New Roman" w:cs="Times New Roman"/>
                <w:sz w:val="24"/>
                <w:szCs w:val="24"/>
              </w:rPr>
              <w:t xml:space="preserve"> (Mayor’s Designee)</w:t>
            </w:r>
          </w:p>
        </w:tc>
        <w:tc>
          <w:tcPr>
            <w:tcW w:w="1530" w:type="dxa"/>
            <w:vAlign w:val="center"/>
          </w:tcPr>
          <w:p w14:paraId="3BF84691" w14:textId="2CD4DA5D"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5EE58E65" w14:textId="2686FAD5" w:rsidR="002A7B75" w:rsidRDefault="00EA57B0"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90" w:type="dxa"/>
            <w:shd w:val="clear" w:color="auto" w:fill="FFFFFF"/>
            <w:vAlign w:val="center"/>
          </w:tcPr>
          <w:p w14:paraId="3EB7FC85" w14:textId="347A9CFE" w:rsidR="002A7B75" w:rsidRPr="005B5636" w:rsidRDefault="002A7B75" w:rsidP="000C3E54">
            <w:pPr>
              <w:spacing w:after="0" w:line="240" w:lineRule="auto"/>
              <w:jc w:val="center"/>
              <w:rPr>
                <w:rFonts w:ascii="Times New Roman" w:eastAsia="Times New Roman" w:hAnsi="Times New Roman" w:cs="Times New Roman"/>
                <w:sz w:val="24"/>
                <w:szCs w:val="24"/>
              </w:rPr>
            </w:pPr>
            <w:r w:rsidRPr="005B5636">
              <w:rPr>
                <w:rFonts w:ascii="Times New Roman" w:eastAsia="Times New Roman" w:hAnsi="Times New Roman" w:cs="Times New Roman"/>
                <w:sz w:val="24"/>
                <w:szCs w:val="24"/>
              </w:rPr>
              <w:t>11/11</w:t>
            </w:r>
          </w:p>
        </w:tc>
      </w:tr>
      <w:tr w:rsidR="002A7B75" w:rsidRPr="00FC5A45" w14:paraId="295250B2" w14:textId="77777777" w:rsidTr="002A7B75">
        <w:tc>
          <w:tcPr>
            <w:tcW w:w="4230" w:type="dxa"/>
          </w:tcPr>
          <w:p w14:paraId="6CA4E342" w14:textId="6C104DE1" w:rsidR="002A7B75" w:rsidRPr="00FC5A45" w:rsidRDefault="002A7B75" w:rsidP="009E52E3">
            <w:pPr>
              <w:spacing w:after="0" w:line="240" w:lineRule="auto"/>
              <w:rPr>
                <w:rFonts w:ascii="Times New Roman" w:eastAsia="Times New Roman" w:hAnsi="Times New Roman" w:cs="Times New Roman"/>
                <w:sz w:val="24"/>
                <w:szCs w:val="24"/>
                <w:highlight w:val="yellow"/>
              </w:rPr>
            </w:pPr>
            <w:r w:rsidRPr="007F74EE">
              <w:rPr>
                <w:rFonts w:ascii="Times New Roman" w:eastAsia="Times New Roman" w:hAnsi="Times New Roman" w:cs="Times New Roman"/>
                <w:sz w:val="24"/>
                <w:szCs w:val="24"/>
              </w:rPr>
              <w:t xml:space="preserve">Marshall </w:t>
            </w:r>
            <w:bookmarkStart w:id="0" w:name="_Hlk106282646"/>
            <w:r w:rsidRPr="007F74EE">
              <w:rPr>
                <w:rFonts w:ascii="Times New Roman" w:eastAsia="Times New Roman" w:hAnsi="Times New Roman" w:cs="Times New Roman"/>
                <w:sz w:val="24"/>
                <w:szCs w:val="24"/>
              </w:rPr>
              <w:t>Duer-Balkind</w:t>
            </w:r>
            <w:bookmarkEnd w:id="0"/>
            <w:r w:rsidRPr="007F74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F74EE">
              <w:rPr>
                <w:rFonts w:ascii="Times New Roman" w:eastAsia="Times New Roman" w:hAnsi="Times New Roman" w:cs="Times New Roman"/>
                <w:sz w:val="24"/>
                <w:szCs w:val="24"/>
              </w:rPr>
              <w:t>Vice Chair (Councilmember Cheh)</w:t>
            </w:r>
          </w:p>
        </w:tc>
        <w:tc>
          <w:tcPr>
            <w:tcW w:w="1530" w:type="dxa"/>
            <w:vAlign w:val="center"/>
          </w:tcPr>
          <w:p w14:paraId="0CAF57F6" w14:textId="5BE402D2"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0A3937E9" w14:textId="507D1C78" w:rsidR="002A7B75" w:rsidRDefault="00CB3C6E"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90" w:type="dxa"/>
            <w:shd w:val="clear" w:color="auto" w:fill="FFFFFF"/>
            <w:vAlign w:val="center"/>
          </w:tcPr>
          <w:p w14:paraId="3DCE2AF2" w14:textId="27949588" w:rsidR="002A7B75" w:rsidRPr="005B5636" w:rsidRDefault="002A7B75" w:rsidP="000C3E54">
            <w:pPr>
              <w:spacing w:after="0" w:line="240" w:lineRule="auto"/>
              <w:jc w:val="center"/>
              <w:rPr>
                <w:rFonts w:ascii="Times New Roman" w:eastAsia="Times New Roman" w:hAnsi="Times New Roman" w:cs="Times New Roman"/>
                <w:sz w:val="24"/>
                <w:szCs w:val="24"/>
              </w:rPr>
            </w:pPr>
            <w:r w:rsidRPr="005B5636">
              <w:rPr>
                <w:rFonts w:ascii="Times New Roman" w:eastAsia="Times New Roman" w:hAnsi="Times New Roman" w:cs="Times New Roman"/>
                <w:sz w:val="24"/>
                <w:szCs w:val="24"/>
              </w:rPr>
              <w:t>11/11</w:t>
            </w:r>
          </w:p>
        </w:tc>
      </w:tr>
      <w:tr w:rsidR="002A7B75" w:rsidRPr="00FC5A45" w14:paraId="3D720919" w14:textId="77777777" w:rsidTr="002A7B75">
        <w:tc>
          <w:tcPr>
            <w:tcW w:w="4230" w:type="dxa"/>
          </w:tcPr>
          <w:p w14:paraId="55EE7AC7"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Sandra Mattavous-Frye</w:t>
            </w:r>
            <w:r>
              <w:rPr>
                <w:rFonts w:ascii="Times New Roman" w:eastAsia="Times New Roman" w:hAnsi="Times New Roman" w:cs="Times New Roman"/>
                <w:sz w:val="24"/>
                <w:szCs w:val="24"/>
              </w:rPr>
              <w:t xml:space="preserve">, Sarah Kogel-Smucker serving as </w:t>
            </w:r>
            <w:r w:rsidRPr="00FC5A45">
              <w:rPr>
                <w:rFonts w:ascii="Times New Roman" w:eastAsia="Times New Roman" w:hAnsi="Times New Roman" w:cs="Times New Roman"/>
                <w:sz w:val="24"/>
                <w:szCs w:val="24"/>
              </w:rPr>
              <w:t>proxy</w:t>
            </w:r>
            <w:r>
              <w:rPr>
                <w:rFonts w:ascii="Times New Roman" w:eastAsia="Times New Roman" w:hAnsi="Times New Roman" w:cs="Times New Roman"/>
                <w:sz w:val="24"/>
                <w:szCs w:val="24"/>
              </w:rPr>
              <w:t xml:space="preserve"> (OPC</w:t>
            </w:r>
            <w:r w:rsidRPr="00FC5A45">
              <w:rPr>
                <w:rFonts w:ascii="Times New Roman" w:eastAsia="Times New Roman" w:hAnsi="Times New Roman" w:cs="Times New Roman"/>
                <w:sz w:val="24"/>
                <w:szCs w:val="24"/>
              </w:rPr>
              <w:t>)</w:t>
            </w:r>
          </w:p>
        </w:tc>
        <w:tc>
          <w:tcPr>
            <w:tcW w:w="1530" w:type="dxa"/>
            <w:vAlign w:val="center"/>
          </w:tcPr>
          <w:p w14:paraId="38E91463" w14:textId="0386E06A"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5892E05E" w14:textId="184B5C8F" w:rsidR="002A7B75" w:rsidRPr="00CF774F" w:rsidRDefault="00CB3C6E" w:rsidP="009F4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90" w:type="dxa"/>
            <w:shd w:val="clear" w:color="auto" w:fill="FFFFFF"/>
            <w:vAlign w:val="center"/>
          </w:tcPr>
          <w:p w14:paraId="60BFE99D" w14:textId="50228D48" w:rsidR="002A7B75" w:rsidRPr="005B5636" w:rsidRDefault="002A7B75" w:rsidP="009F49C0">
            <w:pPr>
              <w:spacing w:after="0" w:line="240" w:lineRule="auto"/>
              <w:jc w:val="center"/>
              <w:rPr>
                <w:rFonts w:ascii="Times New Roman" w:eastAsia="Times New Roman" w:hAnsi="Times New Roman" w:cs="Times New Roman"/>
                <w:sz w:val="24"/>
                <w:szCs w:val="24"/>
              </w:rPr>
            </w:pPr>
            <w:r w:rsidRPr="005B5636">
              <w:rPr>
                <w:rFonts w:ascii="Times New Roman" w:eastAsia="Times New Roman" w:hAnsi="Times New Roman" w:cs="Times New Roman"/>
                <w:sz w:val="24"/>
                <w:szCs w:val="24"/>
              </w:rPr>
              <w:t>11/11</w:t>
            </w:r>
          </w:p>
        </w:tc>
      </w:tr>
      <w:tr w:rsidR="002A7B75" w:rsidRPr="00FC5A45" w14:paraId="73CC6770" w14:textId="77777777" w:rsidTr="002A7B75">
        <w:tc>
          <w:tcPr>
            <w:tcW w:w="4230" w:type="dxa"/>
          </w:tcPr>
          <w:p w14:paraId="5AD3CE7C"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Cary Hinton (PSC)</w:t>
            </w:r>
          </w:p>
        </w:tc>
        <w:tc>
          <w:tcPr>
            <w:tcW w:w="1530" w:type="dxa"/>
            <w:vAlign w:val="center"/>
          </w:tcPr>
          <w:p w14:paraId="0AA5530D" w14:textId="3B50669C"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0DEDF12C" w14:textId="39D432D0" w:rsidR="002A7B75" w:rsidRDefault="005B5636"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90" w:type="dxa"/>
            <w:shd w:val="clear" w:color="auto" w:fill="FFFFFF"/>
            <w:vAlign w:val="center"/>
          </w:tcPr>
          <w:p w14:paraId="036FD1B3" w14:textId="15B64E7E" w:rsidR="002A7B75" w:rsidRPr="005B5636" w:rsidRDefault="002A7B75" w:rsidP="000C3E54">
            <w:pPr>
              <w:spacing w:after="0" w:line="240" w:lineRule="auto"/>
              <w:jc w:val="center"/>
              <w:rPr>
                <w:rFonts w:ascii="Times New Roman" w:eastAsia="Times New Roman" w:hAnsi="Times New Roman" w:cs="Times New Roman"/>
                <w:sz w:val="24"/>
                <w:szCs w:val="24"/>
              </w:rPr>
            </w:pPr>
            <w:r w:rsidRPr="005B5636">
              <w:rPr>
                <w:rFonts w:ascii="Times New Roman" w:eastAsia="Times New Roman" w:hAnsi="Times New Roman" w:cs="Times New Roman"/>
                <w:sz w:val="24"/>
                <w:szCs w:val="24"/>
              </w:rPr>
              <w:t>9/11</w:t>
            </w:r>
          </w:p>
        </w:tc>
      </w:tr>
      <w:tr w:rsidR="002A7B75" w:rsidRPr="00FC5A45" w14:paraId="7876797E" w14:textId="77777777" w:rsidTr="002A7B75">
        <w:tc>
          <w:tcPr>
            <w:tcW w:w="4230" w:type="dxa"/>
          </w:tcPr>
          <w:p w14:paraId="03A9225C"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Donna Cooper (Electric Company)</w:t>
            </w:r>
          </w:p>
        </w:tc>
        <w:tc>
          <w:tcPr>
            <w:tcW w:w="1530" w:type="dxa"/>
            <w:vAlign w:val="center"/>
          </w:tcPr>
          <w:p w14:paraId="0A97E1D7" w14:textId="7D2B2C2F"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38CB2F7D" w14:textId="2CC3F165" w:rsidR="002A7B75" w:rsidRDefault="005B5636"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90" w:type="dxa"/>
            <w:shd w:val="clear" w:color="auto" w:fill="FFFFFF"/>
            <w:vAlign w:val="center"/>
          </w:tcPr>
          <w:p w14:paraId="7FBFB457" w14:textId="7C49DDB4" w:rsidR="002A7B75" w:rsidRPr="005B5636" w:rsidRDefault="002A7B75" w:rsidP="000C3E54">
            <w:pPr>
              <w:spacing w:after="0" w:line="240" w:lineRule="auto"/>
              <w:jc w:val="center"/>
              <w:rPr>
                <w:rFonts w:ascii="Times New Roman" w:eastAsia="Times New Roman" w:hAnsi="Times New Roman" w:cs="Times New Roman"/>
                <w:sz w:val="24"/>
                <w:szCs w:val="24"/>
              </w:rPr>
            </w:pPr>
            <w:r w:rsidRPr="005B5636">
              <w:rPr>
                <w:rFonts w:ascii="Times New Roman" w:eastAsia="Times New Roman" w:hAnsi="Times New Roman" w:cs="Times New Roman"/>
                <w:sz w:val="24"/>
                <w:szCs w:val="24"/>
              </w:rPr>
              <w:t>10/11</w:t>
            </w:r>
          </w:p>
        </w:tc>
      </w:tr>
      <w:tr w:rsidR="002A7B75" w:rsidRPr="00FC5A45" w14:paraId="242B1539" w14:textId="77777777" w:rsidTr="002A7B75">
        <w:tc>
          <w:tcPr>
            <w:tcW w:w="4230" w:type="dxa"/>
          </w:tcPr>
          <w:p w14:paraId="741FDBC5"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Eric Jones (Building Management)</w:t>
            </w:r>
          </w:p>
        </w:tc>
        <w:tc>
          <w:tcPr>
            <w:tcW w:w="1530" w:type="dxa"/>
            <w:vAlign w:val="center"/>
          </w:tcPr>
          <w:p w14:paraId="053EFE4B" w14:textId="766E072B"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4CDA9419" w14:textId="6C8B25F5" w:rsidR="002A7B75" w:rsidRDefault="00BF4788"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90" w:type="dxa"/>
            <w:shd w:val="clear" w:color="auto" w:fill="FFFFFF"/>
            <w:vAlign w:val="center"/>
          </w:tcPr>
          <w:p w14:paraId="5CAE421C" w14:textId="65E993DE" w:rsidR="002A7B75" w:rsidRPr="005B5636" w:rsidRDefault="002A7B75" w:rsidP="000C3E54">
            <w:pPr>
              <w:spacing w:after="0" w:line="240" w:lineRule="auto"/>
              <w:jc w:val="center"/>
              <w:rPr>
                <w:rFonts w:ascii="Times New Roman" w:eastAsia="Times New Roman" w:hAnsi="Times New Roman" w:cs="Times New Roman"/>
                <w:sz w:val="24"/>
                <w:szCs w:val="24"/>
              </w:rPr>
            </w:pPr>
            <w:r w:rsidRPr="005B5636">
              <w:rPr>
                <w:rFonts w:ascii="Times New Roman" w:eastAsia="Times New Roman" w:hAnsi="Times New Roman" w:cs="Times New Roman"/>
                <w:sz w:val="24"/>
                <w:szCs w:val="24"/>
              </w:rPr>
              <w:t>10/11</w:t>
            </w:r>
          </w:p>
        </w:tc>
      </w:tr>
      <w:tr w:rsidR="002A7B75" w:rsidRPr="00FC5A45" w14:paraId="424A3421" w14:textId="77777777" w:rsidTr="002A7B75">
        <w:tc>
          <w:tcPr>
            <w:tcW w:w="4230" w:type="dxa"/>
          </w:tcPr>
          <w:p w14:paraId="23D9F883"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Nina Dodge (Environment)</w:t>
            </w:r>
          </w:p>
        </w:tc>
        <w:tc>
          <w:tcPr>
            <w:tcW w:w="1530" w:type="dxa"/>
            <w:vAlign w:val="center"/>
          </w:tcPr>
          <w:p w14:paraId="7C1F7408" w14:textId="353D83C1" w:rsidR="002A7B75" w:rsidRPr="00FC5A45" w:rsidRDefault="002A7B75" w:rsidP="000C3E54">
            <w:pPr>
              <w:tabs>
                <w:tab w:val="left" w:pos="592"/>
                <w:tab w:val="center" w:pos="837"/>
              </w:tabs>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0ADA4DB4" w14:textId="38661BAA" w:rsidR="002A7B75" w:rsidRDefault="00033482" w:rsidP="000C3E54">
            <w:pPr>
              <w:spacing w:after="0" w:line="240" w:lineRule="auto"/>
              <w:jc w:val="center"/>
              <w:rPr>
                <w:rFonts w:ascii="Times New Roman" w:eastAsia="Times New Roman" w:hAnsi="Times New Roman" w:cs="Times New Roman"/>
                <w:sz w:val="24"/>
                <w:szCs w:val="24"/>
              </w:rPr>
            </w:pPr>
            <w:r w:rsidRPr="00033482">
              <w:rPr>
                <w:rFonts w:ascii="Times New Roman" w:eastAsia="Times New Roman" w:hAnsi="Times New Roman" w:cs="Times New Roman"/>
                <w:sz w:val="24"/>
                <w:szCs w:val="24"/>
              </w:rPr>
              <w:t>2/2</w:t>
            </w:r>
          </w:p>
        </w:tc>
        <w:tc>
          <w:tcPr>
            <w:tcW w:w="1890" w:type="dxa"/>
            <w:shd w:val="clear" w:color="auto" w:fill="FFFFFF"/>
            <w:vAlign w:val="center"/>
          </w:tcPr>
          <w:p w14:paraId="5DB34AD2" w14:textId="787064DC" w:rsidR="002A7B75" w:rsidRPr="005B5636" w:rsidRDefault="002A7B75" w:rsidP="000C3E54">
            <w:pPr>
              <w:spacing w:after="0" w:line="240" w:lineRule="auto"/>
              <w:jc w:val="center"/>
              <w:rPr>
                <w:rFonts w:ascii="Times New Roman" w:eastAsia="Times New Roman" w:hAnsi="Times New Roman" w:cs="Times New Roman"/>
                <w:sz w:val="24"/>
                <w:szCs w:val="24"/>
              </w:rPr>
            </w:pPr>
            <w:r w:rsidRPr="005B5636">
              <w:rPr>
                <w:rFonts w:ascii="Times New Roman" w:eastAsia="Times New Roman" w:hAnsi="Times New Roman" w:cs="Times New Roman"/>
                <w:sz w:val="24"/>
                <w:szCs w:val="24"/>
              </w:rPr>
              <w:t>11/11</w:t>
            </w:r>
          </w:p>
        </w:tc>
      </w:tr>
      <w:tr w:rsidR="002A7B75" w:rsidRPr="00FC5A45" w14:paraId="468224A4" w14:textId="77777777" w:rsidTr="002A7B75">
        <w:tc>
          <w:tcPr>
            <w:tcW w:w="4230" w:type="dxa"/>
          </w:tcPr>
          <w:p w14:paraId="33BEA7A9"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Jamal Lewis (Low-Income Community)</w:t>
            </w:r>
          </w:p>
        </w:tc>
        <w:tc>
          <w:tcPr>
            <w:tcW w:w="1530" w:type="dxa"/>
            <w:vAlign w:val="center"/>
          </w:tcPr>
          <w:p w14:paraId="3432D7C9" w14:textId="5EBF0E08"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No</w:t>
            </w:r>
          </w:p>
        </w:tc>
        <w:tc>
          <w:tcPr>
            <w:tcW w:w="1710" w:type="dxa"/>
            <w:shd w:val="clear" w:color="auto" w:fill="FFFFFF"/>
          </w:tcPr>
          <w:p w14:paraId="7D14A1B3" w14:textId="0E787AC3" w:rsidR="002A7B75" w:rsidRDefault="00033482"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90" w:type="dxa"/>
            <w:shd w:val="clear" w:color="auto" w:fill="FFFFFF"/>
            <w:vAlign w:val="center"/>
          </w:tcPr>
          <w:p w14:paraId="1D8D083F" w14:textId="30683721"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C6D4E">
              <w:rPr>
                <w:rFonts w:ascii="Times New Roman" w:eastAsia="Times New Roman" w:hAnsi="Times New Roman" w:cs="Times New Roman"/>
                <w:sz w:val="24"/>
                <w:szCs w:val="24"/>
              </w:rPr>
              <w:t>9</w:t>
            </w:r>
          </w:p>
        </w:tc>
      </w:tr>
      <w:tr w:rsidR="002A7B75" w:rsidRPr="00FC5A45" w14:paraId="592A652D" w14:textId="77777777" w:rsidTr="002A7B75">
        <w:tc>
          <w:tcPr>
            <w:tcW w:w="4230" w:type="dxa"/>
          </w:tcPr>
          <w:p w14:paraId="09C4738F"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Matthias Paustian (Council Chairperson Mendelson)</w:t>
            </w:r>
          </w:p>
        </w:tc>
        <w:tc>
          <w:tcPr>
            <w:tcW w:w="1530" w:type="dxa"/>
            <w:vAlign w:val="center"/>
          </w:tcPr>
          <w:p w14:paraId="5091EF78" w14:textId="28700F34"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7064BF63" w14:textId="246AD767" w:rsidR="002A7B75" w:rsidRDefault="00B93101"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90" w:type="dxa"/>
            <w:shd w:val="clear" w:color="auto" w:fill="FFFFFF"/>
            <w:vAlign w:val="center"/>
          </w:tcPr>
          <w:p w14:paraId="099CA31E" w14:textId="48926BDC"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4BB4">
              <w:rPr>
                <w:rFonts w:ascii="Times New Roman" w:eastAsia="Times New Roman" w:hAnsi="Times New Roman" w:cs="Times New Roman"/>
                <w:sz w:val="24"/>
                <w:szCs w:val="24"/>
              </w:rPr>
              <w:t>9</w:t>
            </w:r>
          </w:p>
        </w:tc>
      </w:tr>
      <w:tr w:rsidR="002A7B75" w:rsidRPr="00FC5A45" w14:paraId="652AD968" w14:textId="77777777" w:rsidTr="002A7B75">
        <w:tc>
          <w:tcPr>
            <w:tcW w:w="4230" w:type="dxa"/>
          </w:tcPr>
          <w:p w14:paraId="4A7860CA"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Mishal Thadani (Economic Development)</w:t>
            </w:r>
          </w:p>
        </w:tc>
        <w:tc>
          <w:tcPr>
            <w:tcW w:w="1530" w:type="dxa"/>
            <w:vAlign w:val="center"/>
          </w:tcPr>
          <w:p w14:paraId="0725FF60" w14:textId="3EE2249B"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33314510" w14:textId="26588CA6" w:rsidR="002A7B75" w:rsidRDefault="00704B28"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13F80">
              <w:rPr>
                <w:rFonts w:ascii="Times New Roman" w:eastAsia="Times New Roman" w:hAnsi="Times New Roman" w:cs="Times New Roman"/>
                <w:sz w:val="24"/>
                <w:szCs w:val="24"/>
              </w:rPr>
              <w:t>1</w:t>
            </w:r>
          </w:p>
        </w:tc>
        <w:tc>
          <w:tcPr>
            <w:tcW w:w="1890" w:type="dxa"/>
            <w:shd w:val="clear" w:color="auto" w:fill="FFFFFF"/>
            <w:vAlign w:val="center"/>
          </w:tcPr>
          <w:p w14:paraId="57C2BF1E" w14:textId="242CF086"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0731">
              <w:rPr>
                <w:rFonts w:ascii="Times New Roman" w:eastAsia="Times New Roman" w:hAnsi="Times New Roman" w:cs="Times New Roman"/>
                <w:sz w:val="24"/>
                <w:szCs w:val="24"/>
              </w:rPr>
              <w:t>9</w:t>
            </w:r>
          </w:p>
        </w:tc>
      </w:tr>
      <w:tr w:rsidR="002A7B75" w:rsidRPr="00FC5A45" w14:paraId="38ADC51F" w14:textId="77777777" w:rsidTr="002A7B75">
        <w:tc>
          <w:tcPr>
            <w:tcW w:w="4230" w:type="dxa"/>
          </w:tcPr>
          <w:p w14:paraId="37E3601F" w14:textId="77777777" w:rsidR="002A7B75" w:rsidRPr="00FC5A45" w:rsidRDefault="002A7B75" w:rsidP="000C3E54">
            <w:pPr>
              <w:spacing w:after="0" w:line="240" w:lineRule="auto"/>
              <w:jc w:val="both"/>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Sasha Srivastava (Renewable Energy)</w:t>
            </w:r>
          </w:p>
        </w:tc>
        <w:tc>
          <w:tcPr>
            <w:tcW w:w="1530" w:type="dxa"/>
            <w:vAlign w:val="center"/>
          </w:tcPr>
          <w:p w14:paraId="28EB49F9" w14:textId="00DC4C98" w:rsidR="002A7B75" w:rsidRPr="00FC5A45" w:rsidRDefault="002A7B75" w:rsidP="000C3E54">
            <w:pPr>
              <w:spacing w:after="0" w:line="240" w:lineRule="auto"/>
              <w:jc w:val="center"/>
              <w:rPr>
                <w:rFonts w:ascii="Times New Roman" w:eastAsia="Times New Roman" w:hAnsi="Times New Roman" w:cs="Times New Roman"/>
                <w:sz w:val="24"/>
                <w:szCs w:val="24"/>
              </w:rPr>
            </w:pPr>
            <w:r w:rsidRPr="00FC5A45">
              <w:rPr>
                <w:rFonts w:ascii="Times New Roman" w:eastAsia="Times New Roman" w:hAnsi="Times New Roman" w:cs="Times New Roman"/>
                <w:sz w:val="24"/>
                <w:szCs w:val="24"/>
              </w:rPr>
              <w:t>Yes</w:t>
            </w:r>
          </w:p>
        </w:tc>
        <w:tc>
          <w:tcPr>
            <w:tcW w:w="1710" w:type="dxa"/>
            <w:shd w:val="clear" w:color="auto" w:fill="FFFFFF"/>
          </w:tcPr>
          <w:p w14:paraId="3C48AF44" w14:textId="61246468" w:rsidR="002A7B75" w:rsidRDefault="00CB3C6E"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90" w:type="dxa"/>
            <w:shd w:val="clear" w:color="auto" w:fill="FFFFFF"/>
            <w:vAlign w:val="center"/>
          </w:tcPr>
          <w:p w14:paraId="65819E96" w14:textId="412A6623"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00731">
              <w:rPr>
                <w:rFonts w:ascii="Times New Roman" w:eastAsia="Times New Roman" w:hAnsi="Times New Roman" w:cs="Times New Roman"/>
                <w:sz w:val="24"/>
                <w:szCs w:val="24"/>
              </w:rPr>
              <w:t>9</w:t>
            </w:r>
          </w:p>
        </w:tc>
      </w:tr>
      <w:tr w:rsidR="002A7B75" w:rsidRPr="00FC5A45" w14:paraId="73BDA618" w14:textId="77777777" w:rsidTr="002A7B75">
        <w:tc>
          <w:tcPr>
            <w:tcW w:w="4230" w:type="dxa"/>
          </w:tcPr>
          <w:p w14:paraId="7D700DED" w14:textId="77777777" w:rsidR="002A7B75" w:rsidRPr="00BC569D" w:rsidRDefault="002A7B75" w:rsidP="000C3E54">
            <w:pPr>
              <w:spacing w:after="0" w:line="240" w:lineRule="auto"/>
              <w:jc w:val="both"/>
              <w:rPr>
                <w:rFonts w:ascii="Times New Roman" w:eastAsia="Times New Roman" w:hAnsi="Times New Roman" w:cs="Times New Roman"/>
                <w:sz w:val="24"/>
                <w:szCs w:val="24"/>
              </w:rPr>
            </w:pPr>
            <w:r w:rsidRPr="00BC569D">
              <w:rPr>
                <w:rFonts w:ascii="Times New Roman" w:eastAsia="Times New Roman" w:hAnsi="Times New Roman" w:cs="Times New Roman"/>
                <w:sz w:val="24"/>
                <w:szCs w:val="24"/>
              </w:rPr>
              <w:t>Vacancy (Building Construction)</w:t>
            </w:r>
          </w:p>
        </w:tc>
        <w:tc>
          <w:tcPr>
            <w:tcW w:w="1530" w:type="dxa"/>
            <w:vAlign w:val="center"/>
          </w:tcPr>
          <w:p w14:paraId="4ED32ADE" w14:textId="21C5CCFA"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710" w:type="dxa"/>
            <w:shd w:val="clear" w:color="auto" w:fill="FFFFFF"/>
          </w:tcPr>
          <w:p w14:paraId="6F1AF9D4" w14:textId="3EEC0FE3" w:rsidR="002A7B75" w:rsidRDefault="00A5103C"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890" w:type="dxa"/>
            <w:shd w:val="clear" w:color="auto" w:fill="FFFFFF"/>
            <w:vAlign w:val="center"/>
          </w:tcPr>
          <w:p w14:paraId="16206489" w14:textId="4B78A9E8"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2A7B75" w:rsidRPr="00FC5A45" w14:paraId="25FF9B91" w14:textId="77777777" w:rsidTr="002A7B75">
        <w:tc>
          <w:tcPr>
            <w:tcW w:w="4230" w:type="dxa"/>
          </w:tcPr>
          <w:p w14:paraId="4D99EE1D" w14:textId="77777777" w:rsidR="002A7B75" w:rsidRPr="00BC569D" w:rsidRDefault="002A7B75" w:rsidP="000C3E54">
            <w:pPr>
              <w:spacing w:after="0" w:line="240" w:lineRule="auto"/>
              <w:jc w:val="both"/>
              <w:rPr>
                <w:rFonts w:ascii="Times New Roman" w:eastAsia="Times New Roman" w:hAnsi="Times New Roman" w:cs="Times New Roman"/>
                <w:sz w:val="24"/>
                <w:szCs w:val="24"/>
              </w:rPr>
            </w:pPr>
            <w:r w:rsidRPr="00BC569D">
              <w:rPr>
                <w:rFonts w:ascii="Times New Roman" w:eastAsia="Times New Roman" w:hAnsi="Times New Roman" w:cs="Times New Roman"/>
                <w:sz w:val="24"/>
                <w:szCs w:val="24"/>
              </w:rPr>
              <w:t>Vacant (Gas Utility)</w:t>
            </w:r>
          </w:p>
        </w:tc>
        <w:tc>
          <w:tcPr>
            <w:tcW w:w="1530" w:type="dxa"/>
            <w:vAlign w:val="center"/>
          </w:tcPr>
          <w:p w14:paraId="2550B111" w14:textId="0F2EB8C1"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710" w:type="dxa"/>
            <w:shd w:val="clear" w:color="auto" w:fill="FFFFFF"/>
          </w:tcPr>
          <w:p w14:paraId="085D98ED" w14:textId="012A5847" w:rsidR="002A7B75" w:rsidRDefault="00A5103C"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890" w:type="dxa"/>
            <w:shd w:val="clear" w:color="auto" w:fill="FFFFFF"/>
            <w:vAlign w:val="center"/>
          </w:tcPr>
          <w:p w14:paraId="23A5AD8C" w14:textId="78EF1DF8" w:rsidR="002A7B75" w:rsidRPr="00FC5A45" w:rsidRDefault="002A7B75" w:rsidP="000C3E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bl>
    <w:p w14:paraId="59FFDCFF" w14:textId="77777777" w:rsidR="00AC3CB5" w:rsidRPr="00FC5A45" w:rsidRDefault="00AC3CB5" w:rsidP="00AC3CB5">
      <w:pPr>
        <w:jc w:val="both"/>
        <w:rPr>
          <w:rFonts w:ascii="Times New Roman" w:hAnsi="Times New Roman" w:cs="Times New Roman"/>
        </w:rPr>
      </w:pPr>
    </w:p>
    <w:p w14:paraId="47CDFBE0" w14:textId="77777777" w:rsidR="00AC3CB5" w:rsidRPr="00FC5A45" w:rsidRDefault="00AC3CB5" w:rsidP="00AC3CB5">
      <w:pPr>
        <w:pStyle w:val="Heading2"/>
        <w:rPr>
          <w:rFonts w:cs="Times New Roman"/>
        </w:rPr>
      </w:pPr>
      <w:r w:rsidRPr="00FC5A45">
        <w:rPr>
          <w:rFonts w:cs="Times New Roman"/>
        </w:rPr>
        <w:lastRenderedPageBreak/>
        <w:t xml:space="preserve">Other Attendees: </w:t>
      </w:r>
    </w:p>
    <w:p w14:paraId="4444A707" w14:textId="77777777" w:rsidR="00AC3CB5" w:rsidRPr="00FC5A45" w:rsidRDefault="00AC3CB5" w:rsidP="00AC3CB5">
      <w:pPr>
        <w:pStyle w:val="Heading2"/>
        <w:rPr>
          <w:rFonts w:cs="Times New Roman"/>
        </w:rPr>
      </w:pPr>
      <w:r>
        <w:rPr>
          <w:rFonts w:cs="Times New Roman"/>
          <w:b w:val="0"/>
          <w:bCs/>
        </w:rPr>
        <w:t>Dave Epley (DOEE),</w:t>
      </w:r>
      <w:r w:rsidRPr="00FC5A45">
        <w:rPr>
          <w:rFonts w:cs="Times New Roman"/>
          <w:b w:val="0"/>
          <w:bCs/>
        </w:rPr>
        <w:t xml:space="preserve"> Angela Johnson (DCSEU), Chandler Kucera (DCSEU), </w:t>
      </w:r>
      <w:r w:rsidRPr="007F74EE">
        <w:rPr>
          <w:rFonts w:cs="Times New Roman"/>
          <w:b w:val="0"/>
          <w:bCs/>
        </w:rPr>
        <w:t>Crystal McDonald (SEU), Gary Decker (DC Green Bank), Dennis Jamouneau (PEPCO), Jesse Smith (Demand Side Analytics</w:t>
      </w:r>
      <w:r w:rsidRPr="00FC5A45">
        <w:rPr>
          <w:rFonts w:cs="Times New Roman"/>
          <w:b w:val="0"/>
          <w:bCs/>
        </w:rPr>
        <w:t>), Hussain Karim (DOEE), Lancelot Loncke (DOEE), Michael Honeych</w:t>
      </w:r>
      <w:r>
        <w:rPr>
          <w:rFonts w:cs="Times New Roman"/>
          <w:b w:val="0"/>
          <w:bCs/>
        </w:rPr>
        <w:t>uc</w:t>
      </w:r>
      <w:r w:rsidRPr="00FC5A45">
        <w:rPr>
          <w:rFonts w:cs="Times New Roman"/>
          <w:b w:val="0"/>
          <w:bCs/>
        </w:rPr>
        <w:t>k (Ecometrics), Micha</w:t>
      </w:r>
      <w:r>
        <w:rPr>
          <w:rFonts w:cs="Times New Roman"/>
          <w:b w:val="0"/>
          <w:bCs/>
        </w:rPr>
        <w:t>el</w:t>
      </w:r>
      <w:r w:rsidRPr="00FC5A45">
        <w:rPr>
          <w:rFonts w:cs="Times New Roman"/>
          <w:b w:val="0"/>
          <w:bCs/>
        </w:rPr>
        <w:t xml:space="preserve"> Noreika (NMR), Sarah Kogel-Smucker (OPC</w:t>
      </w:r>
      <w:r>
        <w:rPr>
          <w:rFonts w:cs="Times New Roman"/>
          <w:b w:val="0"/>
          <w:bCs/>
        </w:rPr>
        <w:t xml:space="preserve"> Proxy)</w:t>
      </w:r>
      <w:r w:rsidRPr="00FC5A45">
        <w:rPr>
          <w:rFonts w:cs="Times New Roman"/>
          <w:b w:val="0"/>
          <w:bCs/>
        </w:rPr>
        <w:t>, Patti Boyd (DCSEU), Tamara Christopher (DCSEU), Ted Tr</w:t>
      </w:r>
      <w:r>
        <w:rPr>
          <w:rFonts w:cs="Times New Roman"/>
          <w:b w:val="0"/>
          <w:bCs/>
        </w:rPr>
        <w:t>a</w:t>
      </w:r>
      <w:r w:rsidRPr="00FC5A45">
        <w:rPr>
          <w:rFonts w:cs="Times New Roman"/>
          <w:b w:val="0"/>
          <w:bCs/>
        </w:rPr>
        <w:t>bu</w:t>
      </w:r>
      <w:r>
        <w:rPr>
          <w:rFonts w:cs="Times New Roman"/>
          <w:b w:val="0"/>
          <w:bCs/>
        </w:rPr>
        <w:t>e</w:t>
      </w:r>
      <w:r w:rsidRPr="00FC5A45">
        <w:rPr>
          <w:rFonts w:cs="Times New Roman"/>
          <w:b w:val="0"/>
          <w:bCs/>
        </w:rPr>
        <w:t xml:space="preserve"> (DCSEU), Tom Mauldin (NMR), Tosin Gbadegesin (DCSEU), Zoe Heller (DCSEU), Ashlei Williams (DOEE)</w:t>
      </w:r>
    </w:p>
    <w:p w14:paraId="18C88B8A" w14:textId="77777777" w:rsidR="00AC3CB5" w:rsidRPr="00FC5A45" w:rsidRDefault="00AC3CB5" w:rsidP="00AC3CB5">
      <w:pPr>
        <w:pStyle w:val="Heading1"/>
        <w:rPr>
          <w:rFonts w:cs="Times New Roman"/>
        </w:rPr>
      </w:pPr>
      <w:r w:rsidRPr="00FC5A45">
        <w:rPr>
          <w:rFonts w:cs="Times New Roman"/>
        </w:rPr>
        <w:t>Approval and Amendment of the Agenda</w:t>
      </w:r>
    </w:p>
    <w:p w14:paraId="609DF85C" w14:textId="77777777"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 xml:space="preserve">Proposal to amend the agenda and </w:t>
      </w:r>
      <w:bookmarkStart w:id="1" w:name="_Hlk106287942"/>
      <w:r w:rsidRPr="00FC5A45">
        <w:rPr>
          <w:rFonts w:ascii="Times New Roman" w:hAnsi="Times New Roman" w:cs="Times New Roman"/>
        </w:rPr>
        <w:t xml:space="preserve">include </w:t>
      </w:r>
      <w:r>
        <w:rPr>
          <w:rFonts w:ascii="Times New Roman" w:hAnsi="Times New Roman" w:cs="Times New Roman"/>
        </w:rPr>
        <w:t>“</w:t>
      </w:r>
      <w:r w:rsidRPr="00FC5A45">
        <w:rPr>
          <w:rFonts w:ascii="Times New Roman" w:hAnsi="Times New Roman" w:cs="Times New Roman"/>
        </w:rPr>
        <w:t>Discussion of the FC1167</w:t>
      </w:r>
      <w:r>
        <w:rPr>
          <w:rFonts w:ascii="Times New Roman" w:hAnsi="Times New Roman" w:cs="Times New Roman"/>
        </w:rPr>
        <w:t>”</w:t>
      </w:r>
      <w:bookmarkEnd w:id="1"/>
      <w:r>
        <w:rPr>
          <w:rFonts w:ascii="Times New Roman" w:hAnsi="Times New Roman" w:cs="Times New Roman"/>
        </w:rPr>
        <w:t xml:space="preserve"> which will </w:t>
      </w:r>
      <w:r w:rsidRPr="00FC5A45">
        <w:rPr>
          <w:rFonts w:ascii="Times New Roman" w:hAnsi="Times New Roman" w:cs="Times New Roman"/>
        </w:rPr>
        <w:t xml:space="preserve">be led by </w:t>
      </w:r>
      <w:r>
        <w:rPr>
          <w:rFonts w:ascii="Times New Roman" w:hAnsi="Times New Roman" w:cs="Times New Roman"/>
        </w:rPr>
        <w:t>Chair Corman</w:t>
      </w:r>
      <w:r w:rsidRPr="00FC5A45">
        <w:rPr>
          <w:rFonts w:ascii="Times New Roman" w:hAnsi="Times New Roman" w:cs="Times New Roman"/>
        </w:rPr>
        <w:t>. This discussion surrounds comments on P</w:t>
      </w:r>
      <w:r>
        <w:rPr>
          <w:rFonts w:ascii="Times New Roman" w:hAnsi="Times New Roman" w:cs="Times New Roman"/>
        </w:rPr>
        <w:t>epco</w:t>
      </w:r>
      <w:r w:rsidRPr="00FC5A45">
        <w:rPr>
          <w:rFonts w:ascii="Times New Roman" w:hAnsi="Times New Roman" w:cs="Times New Roman"/>
        </w:rPr>
        <w:t>’s five-year action plan</w:t>
      </w:r>
      <w:r>
        <w:rPr>
          <w:rFonts w:ascii="Times New Roman" w:hAnsi="Times New Roman" w:cs="Times New Roman"/>
        </w:rPr>
        <w:t xml:space="preserve"> which are</w:t>
      </w:r>
      <w:r w:rsidRPr="00FC5A45">
        <w:rPr>
          <w:rFonts w:ascii="Times New Roman" w:hAnsi="Times New Roman" w:cs="Times New Roman"/>
        </w:rPr>
        <w:t xml:space="preserve"> due to the </w:t>
      </w:r>
      <w:r>
        <w:rPr>
          <w:rFonts w:ascii="Times New Roman" w:hAnsi="Times New Roman" w:cs="Times New Roman"/>
        </w:rPr>
        <w:t>DC</w:t>
      </w:r>
      <w:r w:rsidRPr="00FC5A45">
        <w:rPr>
          <w:rFonts w:ascii="Times New Roman" w:hAnsi="Times New Roman" w:cs="Times New Roman"/>
        </w:rPr>
        <w:t>SEU on June 17</w:t>
      </w:r>
      <w:r w:rsidRPr="00FC5A45">
        <w:rPr>
          <w:rFonts w:ascii="Times New Roman" w:hAnsi="Times New Roman" w:cs="Times New Roman"/>
          <w:vertAlign w:val="superscript"/>
        </w:rPr>
        <w:t>th</w:t>
      </w:r>
      <w:r w:rsidRPr="00FC5A45">
        <w:rPr>
          <w:rFonts w:ascii="Times New Roman" w:hAnsi="Times New Roman" w:cs="Times New Roman"/>
        </w:rPr>
        <w:t>. Motioned by Bicky</w:t>
      </w:r>
      <w:r>
        <w:rPr>
          <w:rFonts w:ascii="Times New Roman" w:hAnsi="Times New Roman" w:cs="Times New Roman"/>
        </w:rPr>
        <w:t xml:space="preserve"> Corman</w:t>
      </w:r>
      <w:r w:rsidRPr="00FC5A45">
        <w:rPr>
          <w:rFonts w:ascii="Times New Roman" w:hAnsi="Times New Roman" w:cs="Times New Roman"/>
        </w:rPr>
        <w:t xml:space="preserve"> and seconded by Marshall</w:t>
      </w:r>
      <w:r>
        <w:rPr>
          <w:rFonts w:ascii="Times New Roman" w:hAnsi="Times New Roman" w:cs="Times New Roman"/>
        </w:rPr>
        <w:t xml:space="preserve"> </w:t>
      </w:r>
      <w:r w:rsidRPr="00086564">
        <w:rPr>
          <w:rFonts w:ascii="Times New Roman" w:hAnsi="Times New Roman" w:cs="Times New Roman"/>
        </w:rPr>
        <w:t>Duer-Balkind</w:t>
      </w:r>
      <w:r w:rsidRPr="00FC5A45">
        <w:rPr>
          <w:rFonts w:ascii="Times New Roman" w:hAnsi="Times New Roman" w:cs="Times New Roman"/>
        </w:rPr>
        <w:t>; all were in favor</w:t>
      </w:r>
      <w:r>
        <w:rPr>
          <w:rFonts w:ascii="Times New Roman" w:hAnsi="Times New Roman" w:cs="Times New Roman"/>
        </w:rPr>
        <w:t>.</w:t>
      </w:r>
    </w:p>
    <w:p w14:paraId="274DC959"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Chair Corman motioned</w:t>
      </w:r>
      <w:r w:rsidRPr="00FC5A45">
        <w:rPr>
          <w:rFonts w:ascii="Times New Roman" w:hAnsi="Times New Roman" w:cs="Times New Roman"/>
        </w:rPr>
        <w:t xml:space="preserve"> to have the agenda approved as amended, seconded by Sarah Kogel-Smucker. All were in favor.</w:t>
      </w:r>
    </w:p>
    <w:p w14:paraId="6E3232B2" w14:textId="78D81038" w:rsidR="00AC3CB5" w:rsidRPr="00FC5A45" w:rsidRDefault="00AC3CB5" w:rsidP="00AC3CB5">
      <w:pPr>
        <w:pStyle w:val="Heading1"/>
        <w:rPr>
          <w:rFonts w:cs="Times New Roman"/>
        </w:rPr>
      </w:pPr>
      <w:r w:rsidRPr="00FC5A45">
        <w:rPr>
          <w:rFonts w:cs="Times New Roman"/>
        </w:rPr>
        <w:t>Approval of the April and May Meeting Minutes</w:t>
      </w:r>
    </w:p>
    <w:p w14:paraId="16CFCEED" w14:textId="2772EAFB"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 xml:space="preserve">April and May minutes will be sent out for approval with the June minutes. The recordings and transcripts are </w:t>
      </w:r>
      <w:r>
        <w:rPr>
          <w:rFonts w:ascii="Times New Roman" w:hAnsi="Times New Roman" w:cs="Times New Roman"/>
        </w:rPr>
        <w:t>available on</w:t>
      </w:r>
      <w:r w:rsidRPr="00FC5A45">
        <w:rPr>
          <w:rFonts w:ascii="Times New Roman" w:hAnsi="Times New Roman" w:cs="Times New Roman"/>
        </w:rPr>
        <w:t xml:space="preserve"> </w:t>
      </w:r>
      <w:r>
        <w:rPr>
          <w:rFonts w:ascii="Times New Roman" w:hAnsi="Times New Roman" w:cs="Times New Roman"/>
        </w:rPr>
        <w:t xml:space="preserve">the Board’s </w:t>
      </w:r>
      <w:r w:rsidRPr="00FC5A45">
        <w:rPr>
          <w:rFonts w:ascii="Times New Roman" w:hAnsi="Times New Roman" w:cs="Times New Roman"/>
        </w:rPr>
        <w:t>Google Drive</w:t>
      </w:r>
      <w:r w:rsidR="007810EF">
        <w:rPr>
          <w:rFonts w:ascii="Times New Roman" w:hAnsi="Times New Roman" w:cs="Times New Roman"/>
        </w:rPr>
        <w:t>.</w:t>
      </w:r>
    </w:p>
    <w:p w14:paraId="3D42221B" w14:textId="38AE3339"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Vice-Chair</w:t>
      </w:r>
      <w:r w:rsidRPr="00FC5A45">
        <w:rPr>
          <w:rFonts w:ascii="Times New Roman" w:hAnsi="Times New Roman" w:cs="Times New Roman"/>
        </w:rPr>
        <w:t xml:space="preserve"> </w:t>
      </w:r>
      <w:r>
        <w:rPr>
          <w:rFonts w:ascii="Times New Roman" w:hAnsi="Times New Roman" w:cs="Times New Roman"/>
        </w:rPr>
        <w:t xml:space="preserve">Duer-Balkind </w:t>
      </w:r>
      <w:r w:rsidRPr="00FC5A45">
        <w:rPr>
          <w:rFonts w:ascii="Times New Roman" w:hAnsi="Times New Roman" w:cs="Times New Roman"/>
        </w:rPr>
        <w:t xml:space="preserve">proposed </w:t>
      </w:r>
      <w:r>
        <w:rPr>
          <w:rFonts w:ascii="Times New Roman" w:hAnsi="Times New Roman" w:cs="Times New Roman"/>
        </w:rPr>
        <w:t>revisiting the agenda item</w:t>
      </w:r>
      <w:r w:rsidRPr="00FC5A45">
        <w:rPr>
          <w:rFonts w:ascii="Times New Roman" w:hAnsi="Times New Roman" w:cs="Times New Roman"/>
        </w:rPr>
        <w:t xml:space="preserve"> next month</w:t>
      </w:r>
      <w:r w:rsidR="007810EF">
        <w:rPr>
          <w:rFonts w:ascii="Times New Roman" w:hAnsi="Times New Roman" w:cs="Times New Roman"/>
        </w:rPr>
        <w:t>.</w:t>
      </w:r>
    </w:p>
    <w:p w14:paraId="2D232EA4"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Motioned</w:t>
      </w:r>
      <w:r w:rsidRPr="00FC5A45">
        <w:rPr>
          <w:rFonts w:ascii="Times New Roman" w:hAnsi="Times New Roman" w:cs="Times New Roman"/>
        </w:rPr>
        <w:t xml:space="preserve"> to </w:t>
      </w:r>
      <w:r>
        <w:rPr>
          <w:rFonts w:ascii="Times New Roman" w:hAnsi="Times New Roman" w:cs="Times New Roman"/>
        </w:rPr>
        <w:t>revisit</w:t>
      </w:r>
      <w:r w:rsidRPr="00FC5A45">
        <w:rPr>
          <w:rFonts w:ascii="Times New Roman" w:hAnsi="Times New Roman" w:cs="Times New Roman"/>
        </w:rPr>
        <w:t xml:space="preserve"> next month by </w:t>
      </w:r>
      <w:r>
        <w:rPr>
          <w:rFonts w:ascii="Times New Roman" w:hAnsi="Times New Roman" w:cs="Times New Roman"/>
        </w:rPr>
        <w:t>Chair Corman</w:t>
      </w:r>
      <w:r w:rsidRPr="00FC5A45">
        <w:rPr>
          <w:rFonts w:ascii="Times New Roman" w:hAnsi="Times New Roman" w:cs="Times New Roman"/>
        </w:rPr>
        <w:t xml:space="preserve">, seconded by </w:t>
      </w:r>
      <w:r>
        <w:rPr>
          <w:rFonts w:ascii="Times New Roman" w:hAnsi="Times New Roman" w:cs="Times New Roman"/>
        </w:rPr>
        <w:t xml:space="preserve">Vice-Chair </w:t>
      </w:r>
      <w:r w:rsidRPr="00086564">
        <w:rPr>
          <w:rFonts w:ascii="Times New Roman" w:hAnsi="Times New Roman" w:cs="Times New Roman"/>
        </w:rPr>
        <w:t>Duer-Balkind</w:t>
      </w:r>
      <w:r w:rsidRPr="00FC5A45">
        <w:rPr>
          <w:rFonts w:ascii="Times New Roman" w:hAnsi="Times New Roman" w:cs="Times New Roman"/>
        </w:rPr>
        <w:t>. All were in favor.</w:t>
      </w:r>
    </w:p>
    <w:p w14:paraId="39C11256" w14:textId="77777777" w:rsidR="00AC3CB5" w:rsidRPr="00FC5A45" w:rsidRDefault="00AC3CB5" w:rsidP="00AC3CB5">
      <w:pPr>
        <w:pStyle w:val="Heading1"/>
        <w:rPr>
          <w:rFonts w:cs="Times New Roman"/>
        </w:rPr>
      </w:pPr>
      <w:r w:rsidRPr="00FC5A45">
        <w:rPr>
          <w:rFonts w:cs="Times New Roman"/>
        </w:rPr>
        <w:t>Working Groups Report Out</w:t>
      </w:r>
    </w:p>
    <w:p w14:paraId="3EE92F08"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Working groups: Board Annual Report and Electrification</w:t>
      </w:r>
    </w:p>
    <w:p w14:paraId="12BE0BD1"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Electrification Working Group (led by Matthias Paustian)</w:t>
      </w:r>
    </w:p>
    <w:p w14:paraId="1FD81676" w14:textId="5B2C04D9" w:rsidR="00AC3CB5" w:rsidRPr="00FC5A4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 xml:space="preserve">The Electrification working group has had </w:t>
      </w:r>
      <w:r w:rsidRPr="00FC5A45">
        <w:rPr>
          <w:rFonts w:ascii="Times New Roman" w:hAnsi="Times New Roman" w:cs="Times New Roman"/>
        </w:rPr>
        <w:t xml:space="preserve">issues scheduling </w:t>
      </w:r>
      <w:r>
        <w:rPr>
          <w:rFonts w:ascii="Times New Roman" w:hAnsi="Times New Roman" w:cs="Times New Roman"/>
        </w:rPr>
        <w:t>a</w:t>
      </w:r>
      <w:r w:rsidRPr="00FC5A45">
        <w:rPr>
          <w:rFonts w:ascii="Times New Roman" w:hAnsi="Times New Roman" w:cs="Times New Roman"/>
        </w:rPr>
        <w:t xml:space="preserve"> meeting. A doodle poll will be sent to the working group members to finalize a time</w:t>
      </w:r>
      <w:r w:rsidR="007810EF">
        <w:rPr>
          <w:rFonts w:ascii="Times New Roman" w:hAnsi="Times New Roman" w:cs="Times New Roman"/>
        </w:rPr>
        <w:t>.</w:t>
      </w:r>
    </w:p>
    <w:p w14:paraId="3FE275EC" w14:textId="77777777" w:rsidR="00AC3CB5" w:rsidRPr="00FC5A45" w:rsidRDefault="00AC3CB5" w:rsidP="00AC3CB5">
      <w:pPr>
        <w:pStyle w:val="ListParagraph"/>
        <w:numPr>
          <w:ilvl w:val="2"/>
          <w:numId w:val="1"/>
        </w:numPr>
        <w:rPr>
          <w:rFonts w:ascii="Times New Roman" w:hAnsi="Times New Roman" w:cs="Times New Roman"/>
        </w:rPr>
      </w:pPr>
      <w:r w:rsidRPr="00FC5A45">
        <w:rPr>
          <w:rFonts w:ascii="Times New Roman" w:hAnsi="Times New Roman" w:cs="Times New Roman"/>
        </w:rPr>
        <w:t>The</w:t>
      </w:r>
      <w:r>
        <w:rPr>
          <w:rFonts w:ascii="Times New Roman" w:hAnsi="Times New Roman" w:cs="Times New Roman"/>
        </w:rPr>
        <w:t xml:space="preserve"> lead of the working group is Matthias Paustian, and the</w:t>
      </w:r>
      <w:r w:rsidRPr="00FC5A45">
        <w:rPr>
          <w:rFonts w:ascii="Times New Roman" w:hAnsi="Times New Roman" w:cs="Times New Roman"/>
        </w:rPr>
        <w:t xml:space="preserve"> members of the working group are Nina</w:t>
      </w:r>
      <w:r>
        <w:rPr>
          <w:rFonts w:ascii="Times New Roman" w:hAnsi="Times New Roman" w:cs="Times New Roman"/>
        </w:rPr>
        <w:t xml:space="preserve"> Dodge</w:t>
      </w:r>
      <w:r w:rsidRPr="00FC5A45">
        <w:rPr>
          <w:rFonts w:ascii="Times New Roman" w:hAnsi="Times New Roman" w:cs="Times New Roman"/>
        </w:rPr>
        <w:t>, Jamal</w:t>
      </w:r>
      <w:r>
        <w:rPr>
          <w:rFonts w:ascii="Times New Roman" w:hAnsi="Times New Roman" w:cs="Times New Roman"/>
        </w:rPr>
        <w:t xml:space="preserve"> Lewis</w:t>
      </w:r>
      <w:r w:rsidRPr="00FC5A45">
        <w:rPr>
          <w:rFonts w:ascii="Times New Roman" w:hAnsi="Times New Roman" w:cs="Times New Roman"/>
        </w:rPr>
        <w:t xml:space="preserve">, </w:t>
      </w:r>
      <w:r>
        <w:rPr>
          <w:rFonts w:ascii="Times New Roman" w:hAnsi="Times New Roman" w:cs="Times New Roman"/>
        </w:rPr>
        <w:t>and Vice-Chair</w:t>
      </w:r>
      <w:r w:rsidRPr="00086564">
        <w:t xml:space="preserve"> </w:t>
      </w:r>
      <w:r w:rsidRPr="00086564">
        <w:rPr>
          <w:rFonts w:ascii="Times New Roman" w:hAnsi="Times New Roman" w:cs="Times New Roman"/>
        </w:rPr>
        <w:t>Duer-Balkind</w:t>
      </w:r>
      <w:r w:rsidRPr="00FC5A45">
        <w:rPr>
          <w:rFonts w:ascii="Times New Roman" w:hAnsi="Times New Roman" w:cs="Times New Roman"/>
        </w:rPr>
        <w:t xml:space="preserve">. Donna Cooper would like to </w:t>
      </w:r>
      <w:r>
        <w:rPr>
          <w:rFonts w:ascii="Times New Roman" w:hAnsi="Times New Roman" w:cs="Times New Roman"/>
        </w:rPr>
        <w:t xml:space="preserve">join, and </w:t>
      </w:r>
      <w:r w:rsidRPr="00FC5A45">
        <w:rPr>
          <w:rFonts w:ascii="Times New Roman" w:hAnsi="Times New Roman" w:cs="Times New Roman"/>
        </w:rPr>
        <w:t>Eric</w:t>
      </w:r>
      <w:r>
        <w:rPr>
          <w:rFonts w:ascii="Times New Roman" w:hAnsi="Times New Roman" w:cs="Times New Roman"/>
        </w:rPr>
        <w:t xml:space="preserve"> Jones</w:t>
      </w:r>
      <w:r w:rsidRPr="00FC5A45">
        <w:rPr>
          <w:rFonts w:ascii="Times New Roman" w:hAnsi="Times New Roman" w:cs="Times New Roman"/>
        </w:rPr>
        <w:t xml:space="preserve"> </w:t>
      </w:r>
      <w:r>
        <w:rPr>
          <w:rFonts w:ascii="Times New Roman" w:hAnsi="Times New Roman" w:cs="Times New Roman"/>
        </w:rPr>
        <w:t>will nominate a technical expert</w:t>
      </w:r>
      <w:r w:rsidRPr="00FC5A45">
        <w:rPr>
          <w:rFonts w:ascii="Times New Roman" w:hAnsi="Times New Roman" w:cs="Times New Roman"/>
        </w:rPr>
        <w:t xml:space="preserve">, so </w:t>
      </w:r>
      <w:r>
        <w:rPr>
          <w:rFonts w:ascii="Times New Roman" w:hAnsi="Times New Roman" w:cs="Times New Roman"/>
        </w:rPr>
        <w:t>they</w:t>
      </w:r>
      <w:r w:rsidRPr="00FC5A45">
        <w:rPr>
          <w:rFonts w:ascii="Times New Roman" w:hAnsi="Times New Roman" w:cs="Times New Roman"/>
        </w:rPr>
        <w:t xml:space="preserve"> should be included as well.</w:t>
      </w:r>
    </w:p>
    <w:p w14:paraId="6DD2BC64" w14:textId="77777777"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 xml:space="preserve">SEUAB </w:t>
      </w:r>
      <w:r>
        <w:rPr>
          <w:rFonts w:ascii="Times New Roman" w:hAnsi="Times New Roman" w:cs="Times New Roman"/>
        </w:rPr>
        <w:t>R</w:t>
      </w:r>
      <w:r w:rsidRPr="00FC5A45">
        <w:rPr>
          <w:rFonts w:ascii="Times New Roman" w:hAnsi="Times New Roman" w:cs="Times New Roman"/>
        </w:rPr>
        <w:t>eport</w:t>
      </w:r>
      <w:r>
        <w:rPr>
          <w:rFonts w:ascii="Times New Roman" w:hAnsi="Times New Roman" w:cs="Times New Roman"/>
        </w:rPr>
        <w:t xml:space="preserve"> Working Group (led by Vice-Chair Duer-Balkind)</w:t>
      </w:r>
    </w:p>
    <w:p w14:paraId="48924A7A" w14:textId="77777777"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Working Group Members: Chair Corman and Vice-Chair Duer-Balkind</w:t>
      </w:r>
    </w:p>
    <w:p w14:paraId="2F4017CB" w14:textId="34CD159E"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 xml:space="preserve">Because the content, and often the layout, do not change from year to year, the working group recommends that the Board release a shorter report than usual. The report will highlight the current activities and activities of concern to the Board and the DCSEU. The newly structured report summarizes the current information that the Board has in its possession in addition to what is in the most recently verified FY report. The NMR </w:t>
      </w:r>
      <w:r w:rsidR="00795100">
        <w:rPr>
          <w:rFonts w:ascii="Times New Roman" w:hAnsi="Times New Roman" w:cs="Times New Roman"/>
        </w:rPr>
        <w:t xml:space="preserve">report </w:t>
      </w:r>
      <w:r>
        <w:rPr>
          <w:rFonts w:ascii="Times New Roman" w:hAnsi="Times New Roman" w:cs="Times New Roman"/>
        </w:rPr>
        <w:t xml:space="preserve">(and any </w:t>
      </w:r>
      <w:r w:rsidR="00795100">
        <w:rPr>
          <w:rFonts w:ascii="Times New Roman" w:hAnsi="Times New Roman" w:cs="Times New Roman"/>
        </w:rPr>
        <w:t xml:space="preserve">filings </w:t>
      </w:r>
      <w:r>
        <w:rPr>
          <w:rFonts w:ascii="Times New Roman" w:hAnsi="Times New Roman" w:cs="Times New Roman"/>
        </w:rPr>
        <w:t xml:space="preserve">from the PSC) would be </w:t>
      </w:r>
      <w:r w:rsidR="00AC2F48">
        <w:rPr>
          <w:rFonts w:ascii="Times New Roman" w:hAnsi="Times New Roman" w:cs="Times New Roman"/>
        </w:rPr>
        <w:t>included</w:t>
      </w:r>
      <w:r>
        <w:rPr>
          <w:rFonts w:ascii="Times New Roman" w:hAnsi="Times New Roman" w:cs="Times New Roman"/>
        </w:rPr>
        <w:t xml:space="preserve"> in the appendix. </w:t>
      </w:r>
    </w:p>
    <w:p w14:paraId="48DD88AF" w14:textId="77777777"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A proposed outline was shown. The sections include:</w:t>
      </w:r>
    </w:p>
    <w:p w14:paraId="75D1756B" w14:textId="77777777" w:rsidR="00AC3CB5" w:rsidRDefault="00AC3CB5" w:rsidP="00AC3CB5">
      <w:pPr>
        <w:pStyle w:val="ListParagraph"/>
        <w:numPr>
          <w:ilvl w:val="2"/>
          <w:numId w:val="1"/>
        </w:numPr>
        <w:rPr>
          <w:rFonts w:ascii="Times New Roman" w:hAnsi="Times New Roman" w:cs="Times New Roman"/>
        </w:rPr>
      </w:pPr>
      <w:r>
        <w:rPr>
          <w:rFonts w:ascii="Times New Roman" w:hAnsi="Times New Roman" w:cs="Times New Roman"/>
        </w:rPr>
        <w:t>An Executive Summary</w:t>
      </w:r>
    </w:p>
    <w:p w14:paraId="7F926D86" w14:textId="77777777" w:rsidR="00AC3CB5" w:rsidRPr="0084048D" w:rsidRDefault="00AC3CB5" w:rsidP="00AC3CB5">
      <w:pPr>
        <w:pStyle w:val="ListParagraph"/>
        <w:numPr>
          <w:ilvl w:val="2"/>
          <w:numId w:val="1"/>
        </w:numPr>
        <w:rPr>
          <w:rFonts w:ascii="Times New Roman" w:hAnsi="Times New Roman" w:cs="Times New Roman"/>
        </w:rPr>
      </w:pPr>
      <w:r>
        <w:rPr>
          <w:rFonts w:ascii="Times New Roman" w:hAnsi="Times New Roman" w:cs="Times New Roman"/>
        </w:rPr>
        <w:t xml:space="preserve">Report: </w:t>
      </w:r>
      <w:r w:rsidRPr="0084048D">
        <w:rPr>
          <w:rFonts w:ascii="Times New Roman" w:hAnsi="Times New Roman" w:cs="Times New Roman"/>
        </w:rPr>
        <w:t>Activities of the Board</w:t>
      </w:r>
      <w:r>
        <w:rPr>
          <w:rFonts w:ascii="Times New Roman" w:hAnsi="Times New Roman" w:cs="Times New Roman"/>
        </w:rPr>
        <w:t xml:space="preserve">, </w:t>
      </w:r>
      <w:r w:rsidRPr="0084048D">
        <w:rPr>
          <w:rFonts w:ascii="Times New Roman" w:hAnsi="Times New Roman" w:cs="Times New Roman"/>
        </w:rPr>
        <w:t>Key Activities on the SEU</w:t>
      </w:r>
      <w:r>
        <w:rPr>
          <w:rFonts w:ascii="Times New Roman" w:hAnsi="Times New Roman" w:cs="Times New Roman"/>
        </w:rPr>
        <w:t xml:space="preserve">, </w:t>
      </w:r>
      <w:r w:rsidRPr="0084048D">
        <w:rPr>
          <w:rFonts w:ascii="Times New Roman" w:hAnsi="Times New Roman" w:cs="Times New Roman"/>
        </w:rPr>
        <w:t>Legislative and Contract Update</w:t>
      </w:r>
      <w:r>
        <w:rPr>
          <w:rFonts w:ascii="Times New Roman" w:hAnsi="Times New Roman" w:cs="Times New Roman"/>
        </w:rPr>
        <w:t xml:space="preserve">, </w:t>
      </w:r>
      <w:r w:rsidRPr="0084048D">
        <w:rPr>
          <w:rFonts w:ascii="Times New Roman" w:hAnsi="Times New Roman" w:cs="Times New Roman"/>
        </w:rPr>
        <w:t>Performance Review</w:t>
      </w:r>
      <w:r>
        <w:rPr>
          <w:rFonts w:ascii="Times New Roman" w:hAnsi="Times New Roman" w:cs="Times New Roman"/>
        </w:rPr>
        <w:t xml:space="preserve">, </w:t>
      </w:r>
      <w:r w:rsidRPr="0084048D">
        <w:rPr>
          <w:rFonts w:ascii="Times New Roman" w:hAnsi="Times New Roman" w:cs="Times New Roman"/>
        </w:rPr>
        <w:t>Looking Forward</w:t>
      </w:r>
    </w:p>
    <w:p w14:paraId="2F809E00" w14:textId="77777777" w:rsidR="00AC3CB5" w:rsidRPr="00C74873" w:rsidRDefault="00AC3CB5" w:rsidP="00AC3CB5">
      <w:pPr>
        <w:pStyle w:val="ListParagraph"/>
        <w:numPr>
          <w:ilvl w:val="2"/>
          <w:numId w:val="1"/>
        </w:numPr>
        <w:rPr>
          <w:rFonts w:ascii="Times New Roman" w:hAnsi="Times New Roman" w:cs="Times New Roman"/>
        </w:rPr>
      </w:pPr>
      <w:r>
        <w:rPr>
          <w:rFonts w:ascii="Times New Roman" w:hAnsi="Times New Roman" w:cs="Times New Roman"/>
        </w:rPr>
        <w:t>Appendices</w:t>
      </w:r>
    </w:p>
    <w:p w14:paraId="743A2443" w14:textId="77777777" w:rsidR="00AC3CB5" w:rsidRPr="00FC5A4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lastRenderedPageBreak/>
        <w:t>The performance review will remain linked to the NMR report for which there is data, but the actual report will expand beyond the previous year. Each section should be called out in the high-level review to ensure that all chapters are covered.</w:t>
      </w:r>
    </w:p>
    <w:p w14:paraId="758E1C5E" w14:textId="77777777" w:rsidR="00AC3CB5" w:rsidRPr="00FC5A4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 xml:space="preserve">The structure is not mandated, so the Board is within their rights to change the structure if agreed upon. </w:t>
      </w:r>
    </w:p>
    <w:p w14:paraId="67E33011" w14:textId="77777777" w:rsidR="00AC3CB5" w:rsidRPr="00FC5A4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 xml:space="preserve">Vice-Chair </w:t>
      </w:r>
      <w:r w:rsidRPr="00086564">
        <w:rPr>
          <w:rFonts w:ascii="Times New Roman" w:hAnsi="Times New Roman" w:cs="Times New Roman"/>
        </w:rPr>
        <w:t>Duer-Balkind</w:t>
      </w:r>
      <w:r>
        <w:rPr>
          <w:rFonts w:ascii="Times New Roman" w:hAnsi="Times New Roman" w:cs="Times New Roman"/>
        </w:rPr>
        <w:t xml:space="preserve"> proposed a discussion on the new approach and a vote. If voted, the Board could start this summer, have draft chapters by September, and finalize in October.</w:t>
      </w:r>
    </w:p>
    <w:p w14:paraId="11B7E800" w14:textId="77777777"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 xml:space="preserve">Nina Dodge motioned to </w:t>
      </w:r>
      <w:r w:rsidRPr="00FC5A45">
        <w:rPr>
          <w:rFonts w:ascii="Times New Roman" w:hAnsi="Times New Roman" w:cs="Times New Roman"/>
        </w:rPr>
        <w:t>try the process</w:t>
      </w:r>
      <w:r>
        <w:rPr>
          <w:rFonts w:ascii="Times New Roman" w:hAnsi="Times New Roman" w:cs="Times New Roman"/>
        </w:rPr>
        <w:t xml:space="preserve"> as described. Motion withdrawn.</w:t>
      </w:r>
    </w:p>
    <w:p w14:paraId="574C0A16" w14:textId="6A23B00C" w:rsidR="00AC3CB5" w:rsidRPr="00B64BED" w:rsidRDefault="00AC3CB5" w:rsidP="00AC3CB5">
      <w:pPr>
        <w:pStyle w:val="ListParagraph"/>
        <w:numPr>
          <w:ilvl w:val="1"/>
          <w:numId w:val="1"/>
        </w:numPr>
        <w:rPr>
          <w:rFonts w:ascii="Times New Roman" w:hAnsi="Times New Roman" w:cs="Times New Roman"/>
        </w:rPr>
      </w:pPr>
      <w:r w:rsidRPr="00982105">
        <w:rPr>
          <w:rFonts w:ascii="Times New Roman" w:hAnsi="Times New Roman" w:cs="Times New Roman"/>
        </w:rPr>
        <w:t xml:space="preserve">Marshall </w:t>
      </w:r>
      <w:r w:rsidRPr="001A13F2">
        <w:rPr>
          <w:rFonts w:ascii="Times New Roman" w:hAnsi="Times New Roman" w:cs="Times New Roman"/>
        </w:rPr>
        <w:t>Duer-Balkind</w:t>
      </w:r>
      <w:r w:rsidRPr="00DD568D">
        <w:rPr>
          <w:rFonts w:ascii="Times New Roman" w:hAnsi="Times New Roman" w:cs="Times New Roman"/>
        </w:rPr>
        <w:t xml:space="preserve"> </w:t>
      </w:r>
      <w:r w:rsidRPr="00B64BED">
        <w:rPr>
          <w:rFonts w:ascii="Times New Roman" w:hAnsi="Times New Roman" w:cs="Times New Roman"/>
        </w:rPr>
        <w:t xml:space="preserve">made a motion to revisit the discussion, vote, and </w:t>
      </w:r>
      <w:r>
        <w:rPr>
          <w:rFonts w:ascii="Times New Roman" w:hAnsi="Times New Roman" w:cs="Times New Roman"/>
        </w:rPr>
        <w:t>designate</w:t>
      </w:r>
      <w:r w:rsidRPr="00B64BED">
        <w:rPr>
          <w:rFonts w:ascii="Times New Roman" w:hAnsi="Times New Roman" w:cs="Times New Roman"/>
        </w:rPr>
        <w:t xml:space="preserve"> assignments at the July meeting.</w:t>
      </w:r>
      <w:r>
        <w:rPr>
          <w:rFonts w:ascii="Times New Roman" w:hAnsi="Times New Roman" w:cs="Times New Roman"/>
        </w:rPr>
        <w:t xml:space="preserve">  </w:t>
      </w:r>
      <w:r w:rsidRPr="00982105">
        <w:rPr>
          <w:rFonts w:ascii="Times New Roman" w:hAnsi="Times New Roman" w:cs="Times New Roman"/>
        </w:rPr>
        <w:t>Eric Jones</w:t>
      </w:r>
      <w:r w:rsidRPr="001A13F2">
        <w:rPr>
          <w:rFonts w:ascii="Times New Roman" w:hAnsi="Times New Roman" w:cs="Times New Roman"/>
        </w:rPr>
        <w:t xml:space="preserve"> </w:t>
      </w:r>
      <w:r w:rsidRPr="00C8213C">
        <w:rPr>
          <w:rFonts w:ascii="Times New Roman" w:hAnsi="Times New Roman" w:cs="Times New Roman"/>
        </w:rPr>
        <w:t xml:space="preserve">motioned </w:t>
      </w:r>
      <w:r w:rsidRPr="00DD568D">
        <w:rPr>
          <w:rFonts w:ascii="Times New Roman" w:hAnsi="Times New Roman" w:cs="Times New Roman"/>
        </w:rPr>
        <w:t xml:space="preserve">to vote </w:t>
      </w:r>
      <w:r w:rsidRPr="00286906">
        <w:rPr>
          <w:rFonts w:ascii="Times New Roman" w:hAnsi="Times New Roman" w:cs="Times New Roman"/>
        </w:rPr>
        <w:t>at the next meeting, seconded by Marshall</w:t>
      </w:r>
      <w:r w:rsidRPr="00B64BED">
        <w:rPr>
          <w:rFonts w:ascii="Times New Roman" w:hAnsi="Times New Roman" w:cs="Times New Roman"/>
        </w:rPr>
        <w:t xml:space="preserve"> Duer-Balkind. All were in favor</w:t>
      </w:r>
      <w:r>
        <w:rPr>
          <w:rFonts w:ascii="Times New Roman" w:hAnsi="Times New Roman" w:cs="Times New Roman"/>
        </w:rPr>
        <w:t>.</w:t>
      </w:r>
      <w:r w:rsidRPr="00B64BED">
        <w:rPr>
          <w:rFonts w:ascii="Times New Roman" w:hAnsi="Times New Roman" w:cs="Times New Roman"/>
        </w:rPr>
        <w:t xml:space="preserve"> </w:t>
      </w:r>
    </w:p>
    <w:p w14:paraId="1B2BCFC7" w14:textId="77777777" w:rsidR="00AC3CB5" w:rsidRPr="00FC5A45" w:rsidRDefault="00AC3CB5" w:rsidP="00AC3CB5">
      <w:pPr>
        <w:pStyle w:val="Heading1"/>
        <w:rPr>
          <w:rFonts w:cs="Times New Roman"/>
        </w:rPr>
      </w:pPr>
      <w:r w:rsidRPr="00FC5A45">
        <w:rPr>
          <w:rFonts w:cs="Times New Roman"/>
        </w:rPr>
        <w:t>Discussion of the FC1167</w:t>
      </w:r>
      <w:r>
        <w:rPr>
          <w:rFonts w:cs="Times New Roman"/>
        </w:rPr>
        <w:t xml:space="preserve"> (led by Chair Corman) </w:t>
      </w:r>
    </w:p>
    <w:p w14:paraId="7ACEBA57" w14:textId="289A9B3A" w:rsidR="00AC3CB5" w:rsidRPr="00E95163" w:rsidRDefault="00AC3CB5" w:rsidP="00AC3CB5">
      <w:pPr>
        <w:pStyle w:val="ListParagraph"/>
        <w:numPr>
          <w:ilvl w:val="0"/>
          <w:numId w:val="3"/>
        </w:numPr>
        <w:rPr>
          <w:rFonts w:ascii="Times New Roman" w:hAnsi="Times New Roman" w:cs="Times New Roman"/>
        </w:rPr>
      </w:pPr>
      <w:r w:rsidRPr="00FC5A45">
        <w:rPr>
          <w:rFonts w:ascii="Times New Roman" w:hAnsi="Times New Roman" w:cs="Times New Roman"/>
        </w:rPr>
        <w:t xml:space="preserve">Proceeding for </w:t>
      </w:r>
      <w:r>
        <w:rPr>
          <w:rFonts w:ascii="Times New Roman" w:hAnsi="Times New Roman" w:cs="Times New Roman"/>
        </w:rPr>
        <w:t xml:space="preserve">Formal Case </w:t>
      </w:r>
      <w:r w:rsidRPr="00FC5A45">
        <w:rPr>
          <w:rFonts w:ascii="Times New Roman" w:hAnsi="Times New Roman" w:cs="Times New Roman"/>
        </w:rPr>
        <w:t xml:space="preserve">1167 </w:t>
      </w:r>
      <w:r>
        <w:rPr>
          <w:rFonts w:ascii="Times New Roman" w:hAnsi="Times New Roman" w:cs="Times New Roman"/>
        </w:rPr>
        <w:t xml:space="preserve">overview: </w:t>
      </w:r>
      <w:r w:rsidR="000D30C1" w:rsidRPr="000D30C1">
        <w:rPr>
          <w:rFonts w:ascii="Times New Roman" w:hAnsi="Times New Roman" w:cs="Times New Roman"/>
        </w:rPr>
        <w:t>is an outgrowth of the Altagas merger agreement which stipulated that Washington Gas/Altagas would submit a “Climate Business Plan” that aligned their business model with the District’s Climate goals and policies.  In opening FC1167 to review the gas plan, the Commission requested Pepco to submit such a plan as well.</w:t>
      </w:r>
      <w:r w:rsidR="003012D8">
        <w:rPr>
          <w:rFonts w:ascii="Times New Roman" w:hAnsi="Times New Roman" w:cs="Times New Roman"/>
        </w:rPr>
        <w:t xml:space="preserve"> </w:t>
      </w:r>
      <w:r w:rsidRPr="00E95163">
        <w:rPr>
          <w:rFonts w:ascii="Times New Roman" w:hAnsi="Times New Roman" w:cs="Times New Roman"/>
        </w:rPr>
        <w:t xml:space="preserve">Consolidated comments </w:t>
      </w:r>
      <w:r w:rsidR="001A0952">
        <w:rPr>
          <w:rFonts w:ascii="Times New Roman" w:hAnsi="Times New Roman" w:cs="Times New Roman"/>
        </w:rPr>
        <w:t>for the Pepco proposal</w:t>
      </w:r>
      <w:r w:rsidR="008F17A5">
        <w:rPr>
          <w:rFonts w:ascii="Times New Roman" w:hAnsi="Times New Roman" w:cs="Times New Roman"/>
        </w:rPr>
        <w:t xml:space="preserve"> </w:t>
      </w:r>
      <w:r w:rsidRPr="00E95163">
        <w:rPr>
          <w:rFonts w:ascii="Times New Roman" w:hAnsi="Times New Roman" w:cs="Times New Roman"/>
        </w:rPr>
        <w:t>are due June 17</w:t>
      </w:r>
      <w:r>
        <w:rPr>
          <w:rFonts w:ascii="Times New Roman" w:hAnsi="Times New Roman" w:cs="Times New Roman"/>
        </w:rPr>
        <w:t>, 2022;</w:t>
      </w:r>
      <w:r w:rsidR="007A3A96">
        <w:rPr>
          <w:rFonts w:ascii="Times New Roman" w:hAnsi="Times New Roman" w:cs="Times New Roman"/>
        </w:rPr>
        <w:t xml:space="preserve"> for the Washington Gas proposal, on August 1, 2022.</w:t>
      </w:r>
      <w:r>
        <w:rPr>
          <w:rFonts w:ascii="Times New Roman" w:hAnsi="Times New Roman" w:cs="Times New Roman"/>
        </w:rPr>
        <w:t xml:space="preserve"> </w:t>
      </w:r>
      <w:r w:rsidR="007A3A96">
        <w:rPr>
          <w:rFonts w:ascii="Times New Roman" w:hAnsi="Times New Roman" w:cs="Times New Roman"/>
        </w:rPr>
        <w:t>R</w:t>
      </w:r>
      <w:r>
        <w:rPr>
          <w:rFonts w:ascii="Times New Roman" w:hAnsi="Times New Roman" w:cs="Times New Roman"/>
        </w:rPr>
        <w:t>eply comments are due in September</w:t>
      </w:r>
      <w:r w:rsidR="00FA0FCF">
        <w:rPr>
          <w:rFonts w:ascii="Times New Roman" w:hAnsi="Times New Roman" w:cs="Times New Roman"/>
        </w:rPr>
        <w:t xml:space="preserve"> for the Pepco plan</w:t>
      </w:r>
    </w:p>
    <w:p w14:paraId="67CF8C85" w14:textId="77777777" w:rsidR="00AC3CB5" w:rsidRDefault="00AC3CB5" w:rsidP="00AC3CB5">
      <w:pPr>
        <w:pStyle w:val="ListParagraph"/>
        <w:numPr>
          <w:ilvl w:val="0"/>
          <w:numId w:val="3"/>
        </w:numPr>
        <w:rPr>
          <w:rFonts w:ascii="Times New Roman" w:hAnsi="Times New Roman" w:cs="Times New Roman"/>
        </w:rPr>
      </w:pPr>
      <w:r>
        <w:rPr>
          <w:rFonts w:ascii="Times New Roman" w:hAnsi="Times New Roman" w:cs="Times New Roman"/>
        </w:rPr>
        <w:t>The DCSEU has provided comments on the five-year plan and cost-benefit analysis that Pepco submitted.</w:t>
      </w:r>
    </w:p>
    <w:p w14:paraId="204EC055" w14:textId="77777777" w:rsidR="00AC3CB5" w:rsidRPr="00FC5A45" w:rsidRDefault="00AC3CB5" w:rsidP="00AC3CB5">
      <w:pPr>
        <w:pStyle w:val="ListParagraph"/>
        <w:numPr>
          <w:ilvl w:val="0"/>
          <w:numId w:val="3"/>
        </w:numPr>
        <w:rPr>
          <w:rFonts w:ascii="Times New Roman" w:hAnsi="Times New Roman" w:cs="Times New Roman"/>
        </w:rPr>
      </w:pPr>
      <w:r>
        <w:rPr>
          <w:rFonts w:ascii="Times New Roman" w:hAnsi="Times New Roman" w:cs="Times New Roman"/>
        </w:rPr>
        <w:t>Chair Corman mentioned that the Board</w:t>
      </w:r>
      <w:r w:rsidRPr="00FC5A45">
        <w:rPr>
          <w:rFonts w:ascii="Times New Roman" w:hAnsi="Times New Roman" w:cs="Times New Roman"/>
        </w:rPr>
        <w:t xml:space="preserve"> </w:t>
      </w:r>
      <w:r>
        <w:rPr>
          <w:rFonts w:ascii="Times New Roman" w:hAnsi="Times New Roman" w:cs="Times New Roman"/>
        </w:rPr>
        <w:t>should</w:t>
      </w:r>
      <w:r w:rsidRPr="00FC5A45">
        <w:rPr>
          <w:rFonts w:ascii="Times New Roman" w:hAnsi="Times New Roman" w:cs="Times New Roman"/>
        </w:rPr>
        <w:t xml:space="preserve"> be watchful </w:t>
      </w:r>
      <w:r>
        <w:rPr>
          <w:rFonts w:ascii="Times New Roman" w:hAnsi="Times New Roman" w:cs="Times New Roman"/>
        </w:rPr>
        <w:t xml:space="preserve">for potential </w:t>
      </w:r>
      <w:r w:rsidRPr="00FC5A45">
        <w:rPr>
          <w:rFonts w:ascii="Times New Roman" w:hAnsi="Times New Roman" w:cs="Times New Roman"/>
        </w:rPr>
        <w:t>overlap of</w:t>
      </w:r>
      <w:r>
        <w:rPr>
          <w:rFonts w:ascii="Times New Roman" w:hAnsi="Times New Roman" w:cs="Times New Roman"/>
        </w:rPr>
        <w:t xml:space="preserve"> </w:t>
      </w:r>
      <w:r w:rsidRPr="00FC5A45">
        <w:rPr>
          <w:rFonts w:ascii="Times New Roman" w:hAnsi="Times New Roman" w:cs="Times New Roman"/>
        </w:rPr>
        <w:t xml:space="preserve">Pepco programs </w:t>
      </w:r>
      <w:r>
        <w:rPr>
          <w:rFonts w:ascii="Times New Roman" w:hAnsi="Times New Roman" w:cs="Times New Roman"/>
        </w:rPr>
        <w:t>and their expanding involvement in energy efficiency and demand response programs with the DCSEU. The DCSEU has submitted comments on potential overlap and potential complementary resource maximization.</w:t>
      </w:r>
    </w:p>
    <w:p w14:paraId="08353395" w14:textId="77777777" w:rsidR="00AC3CB5" w:rsidRPr="00FC5A45" w:rsidRDefault="00AC3CB5" w:rsidP="00AC3CB5">
      <w:pPr>
        <w:pStyle w:val="ListParagraph"/>
        <w:numPr>
          <w:ilvl w:val="0"/>
          <w:numId w:val="3"/>
        </w:numPr>
        <w:rPr>
          <w:rFonts w:ascii="Times New Roman" w:hAnsi="Times New Roman" w:cs="Times New Roman"/>
        </w:rPr>
      </w:pPr>
      <w:r>
        <w:rPr>
          <w:rFonts w:ascii="Times New Roman" w:hAnsi="Times New Roman" w:cs="Times New Roman"/>
        </w:rPr>
        <w:t>T</w:t>
      </w:r>
      <w:r w:rsidRPr="00FC5A45">
        <w:rPr>
          <w:rFonts w:ascii="Times New Roman" w:hAnsi="Times New Roman" w:cs="Times New Roman"/>
        </w:rPr>
        <w:t xml:space="preserve">he </w:t>
      </w:r>
      <w:r>
        <w:rPr>
          <w:rFonts w:ascii="Times New Roman" w:hAnsi="Times New Roman" w:cs="Times New Roman"/>
        </w:rPr>
        <w:t>Public Service Commission (PSC or “Commission”)</w:t>
      </w:r>
      <w:r w:rsidRPr="00FC5A45">
        <w:rPr>
          <w:rFonts w:ascii="Times New Roman" w:hAnsi="Times New Roman" w:cs="Times New Roman"/>
        </w:rPr>
        <w:t xml:space="preserve"> has not said what the next steps are. </w:t>
      </w:r>
    </w:p>
    <w:p w14:paraId="7C087F2B" w14:textId="77777777" w:rsidR="00AC3CB5" w:rsidRPr="006163E4" w:rsidRDefault="00AC3CB5" w:rsidP="00AC3CB5">
      <w:pPr>
        <w:pStyle w:val="ListParagraph"/>
        <w:numPr>
          <w:ilvl w:val="0"/>
          <w:numId w:val="3"/>
        </w:numPr>
        <w:rPr>
          <w:rFonts w:ascii="Times New Roman" w:hAnsi="Times New Roman" w:cs="Times New Roman"/>
        </w:rPr>
      </w:pPr>
      <w:r>
        <w:rPr>
          <w:rFonts w:ascii="Times New Roman" w:hAnsi="Times New Roman" w:cs="Times New Roman"/>
        </w:rPr>
        <w:t xml:space="preserve">No formal role has been mandated for the Board, however, due to the </w:t>
      </w:r>
      <w:r w:rsidRPr="006163E4">
        <w:rPr>
          <w:rFonts w:ascii="Times New Roman" w:hAnsi="Times New Roman" w:cs="Times New Roman"/>
        </w:rPr>
        <w:t>PSC</w:t>
      </w:r>
      <w:r>
        <w:rPr>
          <w:rFonts w:ascii="Times New Roman" w:hAnsi="Times New Roman" w:cs="Times New Roman"/>
        </w:rPr>
        <w:t xml:space="preserve"> </w:t>
      </w:r>
      <w:r w:rsidRPr="006163E4">
        <w:rPr>
          <w:rFonts w:ascii="Times New Roman" w:hAnsi="Times New Roman" w:cs="Times New Roman"/>
        </w:rPr>
        <w:t>working group</w:t>
      </w:r>
      <w:r>
        <w:rPr>
          <w:rFonts w:ascii="Times New Roman" w:hAnsi="Times New Roman" w:cs="Times New Roman"/>
        </w:rPr>
        <w:t xml:space="preserve"> where </w:t>
      </w:r>
      <w:r w:rsidRPr="006163E4">
        <w:rPr>
          <w:rFonts w:ascii="Times New Roman" w:hAnsi="Times New Roman" w:cs="Times New Roman"/>
        </w:rPr>
        <w:t xml:space="preserve">the </w:t>
      </w:r>
      <w:r>
        <w:rPr>
          <w:rFonts w:ascii="Times New Roman" w:hAnsi="Times New Roman" w:cs="Times New Roman"/>
        </w:rPr>
        <w:t>B</w:t>
      </w:r>
      <w:r w:rsidRPr="006163E4">
        <w:rPr>
          <w:rFonts w:ascii="Times New Roman" w:hAnsi="Times New Roman" w:cs="Times New Roman"/>
        </w:rPr>
        <w:t>oard was named as a participant</w:t>
      </w:r>
      <w:r>
        <w:rPr>
          <w:rFonts w:ascii="Times New Roman" w:hAnsi="Times New Roman" w:cs="Times New Roman"/>
        </w:rPr>
        <w:t>, the Board is technically in a formal position to comment if they choose.</w:t>
      </w:r>
    </w:p>
    <w:p w14:paraId="6D037C9E" w14:textId="68D0E598" w:rsidR="00AC3CB5" w:rsidRDefault="00AC3CB5" w:rsidP="00AC3CB5">
      <w:pPr>
        <w:pStyle w:val="ListParagraph"/>
        <w:numPr>
          <w:ilvl w:val="0"/>
          <w:numId w:val="3"/>
        </w:numPr>
        <w:rPr>
          <w:rFonts w:ascii="Times New Roman" w:hAnsi="Times New Roman" w:cs="Times New Roman"/>
        </w:rPr>
      </w:pPr>
      <w:r>
        <w:rPr>
          <w:rFonts w:ascii="Times New Roman" w:hAnsi="Times New Roman" w:cs="Times New Roman"/>
        </w:rPr>
        <w:t xml:space="preserve">DCSEU comments stated that there was a benefit on cost analysis and some of the details are missing, so more details would be ideal. </w:t>
      </w:r>
      <w:r w:rsidR="00B2443D">
        <w:rPr>
          <w:rFonts w:ascii="Times New Roman" w:hAnsi="Times New Roman" w:cs="Times New Roman"/>
        </w:rPr>
        <w:t>DCSEU also objected</w:t>
      </w:r>
      <w:r w:rsidR="000533D8">
        <w:rPr>
          <w:rFonts w:ascii="Times New Roman" w:hAnsi="Times New Roman" w:cs="Times New Roman"/>
        </w:rPr>
        <w:t xml:space="preserve"> to </w:t>
      </w:r>
      <w:r w:rsidRPr="00460B95">
        <w:rPr>
          <w:rFonts w:ascii="Times New Roman" w:hAnsi="Times New Roman" w:cs="Times New Roman"/>
        </w:rPr>
        <w:t>Pepco to call</w:t>
      </w:r>
      <w:r w:rsidR="000533D8">
        <w:rPr>
          <w:rFonts w:ascii="Times New Roman" w:hAnsi="Times New Roman" w:cs="Times New Roman"/>
        </w:rPr>
        <w:t>ing</w:t>
      </w:r>
      <w:r w:rsidRPr="00460B95">
        <w:rPr>
          <w:rFonts w:ascii="Times New Roman" w:hAnsi="Times New Roman" w:cs="Times New Roman"/>
        </w:rPr>
        <w:t xml:space="preserve"> the</w:t>
      </w:r>
      <w:r w:rsidR="000533D8">
        <w:rPr>
          <w:rFonts w:ascii="Times New Roman" w:hAnsi="Times New Roman" w:cs="Times New Roman"/>
        </w:rPr>
        <w:t>ir FEDR</w:t>
      </w:r>
      <w:r w:rsidRPr="00460B95">
        <w:rPr>
          <w:rFonts w:ascii="Times New Roman" w:hAnsi="Times New Roman" w:cs="Times New Roman"/>
        </w:rPr>
        <w:t xml:space="preserve"> program the </w:t>
      </w:r>
      <w:r>
        <w:rPr>
          <w:rFonts w:ascii="Times New Roman" w:hAnsi="Times New Roman" w:cs="Times New Roman"/>
        </w:rPr>
        <w:t>“</w:t>
      </w:r>
      <w:r w:rsidRPr="00460B95">
        <w:rPr>
          <w:rFonts w:ascii="Times New Roman" w:hAnsi="Times New Roman" w:cs="Times New Roman"/>
        </w:rPr>
        <w:t>DC Energy Efficiency Program Initiative</w:t>
      </w:r>
      <w:r w:rsidR="000533D8">
        <w:rPr>
          <w:rFonts w:ascii="Times New Roman" w:hAnsi="Times New Roman" w:cs="Times New Roman"/>
        </w:rPr>
        <w:t>,</w:t>
      </w:r>
      <w:r>
        <w:rPr>
          <w:rFonts w:ascii="Times New Roman" w:hAnsi="Times New Roman" w:cs="Times New Roman"/>
        </w:rPr>
        <w:t>”</w:t>
      </w:r>
      <w:r w:rsidR="000533D8">
        <w:rPr>
          <w:rFonts w:ascii="Times New Roman" w:hAnsi="Times New Roman" w:cs="Times New Roman"/>
        </w:rPr>
        <w:t xml:space="preserve"> given that DCSEU also runs energy efficiency programs</w:t>
      </w:r>
      <w:r w:rsidR="00270306">
        <w:rPr>
          <w:rFonts w:ascii="Times New Roman" w:hAnsi="Times New Roman" w:cs="Times New Roman"/>
        </w:rPr>
        <w:t xml:space="preserve"> in DC</w:t>
      </w:r>
      <w:r>
        <w:rPr>
          <w:rFonts w:ascii="Times New Roman" w:hAnsi="Times New Roman" w:cs="Times New Roman"/>
        </w:rPr>
        <w:t>.</w:t>
      </w:r>
      <w:r w:rsidRPr="00460B95">
        <w:rPr>
          <w:rFonts w:ascii="Times New Roman" w:hAnsi="Times New Roman" w:cs="Times New Roman"/>
        </w:rPr>
        <w:t xml:space="preserve"> </w:t>
      </w:r>
    </w:p>
    <w:p w14:paraId="1625CA31" w14:textId="7E2CAE03" w:rsidR="00270306" w:rsidRDefault="00E3529F" w:rsidP="00AC3CB5">
      <w:pPr>
        <w:pStyle w:val="ListParagraph"/>
        <w:numPr>
          <w:ilvl w:val="0"/>
          <w:numId w:val="3"/>
        </w:numPr>
        <w:rPr>
          <w:rFonts w:ascii="Times New Roman" w:hAnsi="Times New Roman" w:cs="Times New Roman"/>
        </w:rPr>
      </w:pPr>
      <w:r>
        <w:rPr>
          <w:rFonts w:ascii="Times New Roman" w:hAnsi="Times New Roman" w:cs="Times New Roman"/>
        </w:rPr>
        <w:t>Vice-Chair Duer-Balkind commented that DCSEU’s comments were well-taken, and it would be good for the Board to comment, but that there didn’t seem to be time or capacity to comment at the moment.</w:t>
      </w:r>
    </w:p>
    <w:p w14:paraId="39D0BE19" w14:textId="36E54F73" w:rsidR="00AC3CB5" w:rsidRDefault="00AC3CB5" w:rsidP="00AC3CB5">
      <w:pPr>
        <w:pStyle w:val="ListParagraph"/>
        <w:numPr>
          <w:ilvl w:val="0"/>
          <w:numId w:val="3"/>
        </w:numPr>
        <w:rPr>
          <w:rFonts w:ascii="Times New Roman" w:hAnsi="Times New Roman" w:cs="Times New Roman"/>
        </w:rPr>
      </w:pPr>
      <w:r>
        <w:rPr>
          <w:rFonts w:ascii="Times New Roman" w:hAnsi="Times New Roman" w:cs="Times New Roman"/>
        </w:rPr>
        <w:t xml:space="preserve">A pending motion was submitted in GD 2019 04 M which is a proceeding to develop the analytic framework for the Commission to evaluate the effect of proposals on the DC government’s climate change commitments. The Commission has yet to rule on it. </w:t>
      </w:r>
    </w:p>
    <w:p w14:paraId="181992EF" w14:textId="77777777" w:rsidR="00AC3CB5" w:rsidRPr="00FC5A45" w:rsidRDefault="00AC3CB5" w:rsidP="00AC3CB5">
      <w:pPr>
        <w:pStyle w:val="ListParagraph"/>
        <w:numPr>
          <w:ilvl w:val="0"/>
          <w:numId w:val="3"/>
        </w:numPr>
        <w:rPr>
          <w:rFonts w:ascii="Times New Roman" w:hAnsi="Times New Roman" w:cs="Times New Roman"/>
        </w:rPr>
      </w:pPr>
      <w:r>
        <w:rPr>
          <w:rFonts w:ascii="Times New Roman" w:hAnsi="Times New Roman" w:cs="Times New Roman"/>
        </w:rPr>
        <w:t>Vice-Chair Duer-Balkind</w:t>
      </w:r>
      <w:r w:rsidRPr="00FC5A45">
        <w:rPr>
          <w:rFonts w:ascii="Times New Roman" w:hAnsi="Times New Roman" w:cs="Times New Roman"/>
        </w:rPr>
        <w:t xml:space="preserve"> m</w:t>
      </w:r>
      <w:r>
        <w:rPr>
          <w:rFonts w:ascii="Times New Roman" w:hAnsi="Times New Roman" w:cs="Times New Roman"/>
        </w:rPr>
        <w:t>otions</w:t>
      </w:r>
      <w:r w:rsidRPr="00FC5A45">
        <w:rPr>
          <w:rFonts w:ascii="Times New Roman" w:hAnsi="Times New Roman" w:cs="Times New Roman"/>
        </w:rPr>
        <w:t xml:space="preserve"> that the </w:t>
      </w:r>
      <w:r>
        <w:rPr>
          <w:rFonts w:ascii="Times New Roman" w:hAnsi="Times New Roman" w:cs="Times New Roman"/>
        </w:rPr>
        <w:t>B</w:t>
      </w:r>
      <w:r w:rsidRPr="00FC5A45">
        <w:rPr>
          <w:rFonts w:ascii="Times New Roman" w:hAnsi="Times New Roman" w:cs="Times New Roman"/>
        </w:rPr>
        <w:t xml:space="preserve">oard does not comment at this time but </w:t>
      </w:r>
      <w:r>
        <w:rPr>
          <w:rFonts w:ascii="Times New Roman" w:hAnsi="Times New Roman" w:cs="Times New Roman"/>
        </w:rPr>
        <w:t>will potentially aim to supply a</w:t>
      </w:r>
      <w:r w:rsidRPr="00FC5A45">
        <w:rPr>
          <w:rFonts w:ascii="Times New Roman" w:hAnsi="Times New Roman" w:cs="Times New Roman"/>
        </w:rPr>
        <w:t xml:space="preserve"> set of reply comments</w:t>
      </w:r>
      <w:r>
        <w:rPr>
          <w:rFonts w:ascii="Times New Roman" w:hAnsi="Times New Roman" w:cs="Times New Roman"/>
        </w:rPr>
        <w:t xml:space="preserve"> for </w:t>
      </w:r>
      <w:r w:rsidRPr="00FC5A45">
        <w:rPr>
          <w:rFonts w:ascii="Times New Roman" w:hAnsi="Times New Roman" w:cs="Times New Roman"/>
        </w:rPr>
        <w:t>September</w:t>
      </w:r>
      <w:r>
        <w:rPr>
          <w:rFonts w:ascii="Times New Roman" w:hAnsi="Times New Roman" w:cs="Times New Roman"/>
        </w:rPr>
        <w:t>.</w:t>
      </w:r>
      <w:r w:rsidRPr="00FC5A45">
        <w:rPr>
          <w:rFonts w:ascii="Times New Roman" w:hAnsi="Times New Roman" w:cs="Times New Roman"/>
        </w:rPr>
        <w:t xml:space="preserve"> </w:t>
      </w:r>
      <w:r>
        <w:rPr>
          <w:rFonts w:ascii="Times New Roman" w:hAnsi="Times New Roman" w:cs="Times New Roman"/>
        </w:rPr>
        <w:t>S</w:t>
      </w:r>
      <w:r w:rsidRPr="00FC5A45">
        <w:rPr>
          <w:rFonts w:ascii="Times New Roman" w:hAnsi="Times New Roman" w:cs="Times New Roman"/>
        </w:rPr>
        <w:t>econded by Nina</w:t>
      </w:r>
      <w:r>
        <w:rPr>
          <w:rFonts w:ascii="Times New Roman" w:hAnsi="Times New Roman" w:cs="Times New Roman"/>
        </w:rPr>
        <w:t xml:space="preserve"> Dodge. A</w:t>
      </w:r>
      <w:r w:rsidRPr="00FC5A45">
        <w:rPr>
          <w:rFonts w:ascii="Times New Roman" w:hAnsi="Times New Roman" w:cs="Times New Roman"/>
        </w:rPr>
        <w:t>ll</w:t>
      </w:r>
      <w:r>
        <w:rPr>
          <w:rFonts w:ascii="Times New Roman" w:hAnsi="Times New Roman" w:cs="Times New Roman"/>
        </w:rPr>
        <w:t xml:space="preserve"> were</w:t>
      </w:r>
      <w:r w:rsidRPr="00FC5A45">
        <w:rPr>
          <w:rFonts w:ascii="Times New Roman" w:hAnsi="Times New Roman" w:cs="Times New Roman"/>
        </w:rPr>
        <w:t xml:space="preserve"> in favor</w:t>
      </w:r>
      <w:r>
        <w:rPr>
          <w:rFonts w:ascii="Times New Roman" w:hAnsi="Times New Roman" w:cs="Times New Roman"/>
        </w:rPr>
        <w:t>.</w:t>
      </w:r>
    </w:p>
    <w:p w14:paraId="2826AA1A" w14:textId="77777777" w:rsidR="00AC3CB5" w:rsidRPr="00FC5A45" w:rsidRDefault="00AC3CB5" w:rsidP="00AC3CB5">
      <w:pPr>
        <w:pStyle w:val="Heading1"/>
        <w:rPr>
          <w:rFonts w:cs="Times New Roman"/>
        </w:rPr>
      </w:pPr>
      <w:r w:rsidRPr="00FC5A45">
        <w:rPr>
          <w:rFonts w:cs="Times New Roman"/>
        </w:rPr>
        <w:t>Review of the FY21 Financial Audit</w:t>
      </w:r>
      <w:r>
        <w:rPr>
          <w:rFonts w:cs="Times New Roman"/>
        </w:rPr>
        <w:t xml:space="preserve"> (led by Lance Loncke)</w:t>
      </w:r>
    </w:p>
    <w:p w14:paraId="6E5861A9" w14:textId="77777777" w:rsidR="00AC3CB5" w:rsidRDefault="00AC3CB5" w:rsidP="00AC3CB5">
      <w:pPr>
        <w:pStyle w:val="ListParagraph"/>
        <w:numPr>
          <w:ilvl w:val="0"/>
          <w:numId w:val="1"/>
        </w:numPr>
        <w:rPr>
          <w:rFonts w:ascii="Times New Roman" w:hAnsi="Times New Roman" w:cs="Times New Roman"/>
        </w:rPr>
      </w:pPr>
      <w:r w:rsidRPr="00BD6916">
        <w:rPr>
          <w:rFonts w:ascii="Times New Roman" w:hAnsi="Times New Roman" w:cs="Times New Roman"/>
        </w:rPr>
        <w:t xml:space="preserve">The </w:t>
      </w:r>
      <w:r>
        <w:rPr>
          <w:rFonts w:ascii="Times New Roman" w:hAnsi="Times New Roman" w:cs="Times New Roman"/>
        </w:rPr>
        <w:t xml:space="preserve">draft </w:t>
      </w:r>
      <w:r w:rsidRPr="00BD6916">
        <w:rPr>
          <w:rFonts w:ascii="Times New Roman" w:hAnsi="Times New Roman" w:cs="Times New Roman"/>
        </w:rPr>
        <w:t xml:space="preserve">Financial Audit Report for FY21 has been circulated </w:t>
      </w:r>
      <w:r>
        <w:rPr>
          <w:rFonts w:ascii="Times New Roman" w:hAnsi="Times New Roman" w:cs="Times New Roman"/>
        </w:rPr>
        <w:t>to the Board.</w:t>
      </w:r>
    </w:p>
    <w:p w14:paraId="4FA795C4" w14:textId="77777777" w:rsidR="00AC3CB5" w:rsidRPr="00BD6916" w:rsidRDefault="00AC3CB5" w:rsidP="00AC3CB5">
      <w:pPr>
        <w:pStyle w:val="ListParagraph"/>
        <w:numPr>
          <w:ilvl w:val="0"/>
          <w:numId w:val="1"/>
        </w:numPr>
        <w:rPr>
          <w:rFonts w:ascii="Times New Roman" w:hAnsi="Times New Roman" w:cs="Times New Roman"/>
        </w:rPr>
      </w:pPr>
      <w:r w:rsidRPr="00BD6916">
        <w:rPr>
          <w:rFonts w:ascii="Times New Roman" w:hAnsi="Times New Roman" w:cs="Times New Roman"/>
        </w:rPr>
        <w:lastRenderedPageBreak/>
        <w:t>FY2</w:t>
      </w:r>
      <w:r>
        <w:rPr>
          <w:rFonts w:ascii="Times New Roman" w:hAnsi="Times New Roman" w:cs="Times New Roman"/>
        </w:rPr>
        <w:t>1</w:t>
      </w:r>
      <w:r w:rsidRPr="00BD6916">
        <w:rPr>
          <w:rFonts w:ascii="Times New Roman" w:hAnsi="Times New Roman" w:cs="Times New Roman"/>
        </w:rPr>
        <w:t xml:space="preserve"> audit report came back clean with zero findings (no issues reporting of expenses, overcharging of expenses, payroll, and no unaccounted assets) and showed that the </w:t>
      </w:r>
      <w:r>
        <w:rPr>
          <w:rFonts w:ascii="Times New Roman" w:hAnsi="Times New Roman" w:cs="Times New Roman"/>
        </w:rPr>
        <w:t>DC</w:t>
      </w:r>
      <w:r w:rsidRPr="00BD6916">
        <w:rPr>
          <w:rFonts w:ascii="Times New Roman" w:hAnsi="Times New Roman" w:cs="Times New Roman"/>
        </w:rPr>
        <w:t>SEU is meeting the contractual requirements</w:t>
      </w:r>
      <w:r>
        <w:rPr>
          <w:rFonts w:ascii="Times New Roman" w:hAnsi="Times New Roman" w:cs="Times New Roman"/>
        </w:rPr>
        <w:t>.</w:t>
      </w:r>
    </w:p>
    <w:p w14:paraId="6B296654"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Auditors checked to ensure that the DCSEU met the requirements for Certified Business Enterprise (CBE) spending in the contract by reviewing some of the verification forms and contracts executed with CBE’s to determine whether spending matched the required percentages listed in the contract.</w:t>
      </w:r>
    </w:p>
    <w:p w14:paraId="2E479476" w14:textId="77777777"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Invoicing and billing</w:t>
      </w:r>
      <w:r>
        <w:rPr>
          <w:rFonts w:ascii="Times New Roman" w:hAnsi="Times New Roman" w:cs="Times New Roman"/>
        </w:rPr>
        <w:t xml:space="preserve"> to DC showed that the DC</w:t>
      </w:r>
      <w:r w:rsidRPr="00FC5A45">
        <w:rPr>
          <w:rFonts w:ascii="Times New Roman" w:hAnsi="Times New Roman" w:cs="Times New Roman"/>
        </w:rPr>
        <w:t xml:space="preserve">SEU spent </w:t>
      </w:r>
      <w:r>
        <w:rPr>
          <w:rFonts w:ascii="Times New Roman" w:hAnsi="Times New Roman" w:cs="Times New Roman"/>
        </w:rPr>
        <w:t>over $</w:t>
      </w:r>
      <w:r w:rsidRPr="00FC5A45">
        <w:rPr>
          <w:rFonts w:ascii="Times New Roman" w:hAnsi="Times New Roman" w:cs="Times New Roman"/>
        </w:rPr>
        <w:t>29</w:t>
      </w:r>
      <w:r>
        <w:rPr>
          <w:rFonts w:ascii="Times New Roman" w:hAnsi="Times New Roman" w:cs="Times New Roman"/>
        </w:rPr>
        <w:t xml:space="preserve"> </w:t>
      </w:r>
      <w:r w:rsidRPr="00FC5A45">
        <w:rPr>
          <w:rFonts w:ascii="Times New Roman" w:hAnsi="Times New Roman" w:cs="Times New Roman"/>
        </w:rPr>
        <w:t>million</w:t>
      </w:r>
      <w:r>
        <w:rPr>
          <w:rFonts w:ascii="Times New Roman" w:hAnsi="Times New Roman" w:cs="Times New Roman"/>
        </w:rPr>
        <w:t xml:space="preserve"> dollars in FY21 across the portfolio programs, as well as individually for all related expenses.</w:t>
      </w:r>
    </w:p>
    <w:p w14:paraId="0B1734BC"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DC</w:t>
      </w:r>
      <w:r w:rsidRPr="00FC5A45">
        <w:rPr>
          <w:rFonts w:ascii="Times New Roman" w:hAnsi="Times New Roman" w:cs="Times New Roman"/>
        </w:rPr>
        <w:t>SEU maintained an asset tracking l</w:t>
      </w:r>
      <w:r>
        <w:rPr>
          <w:rFonts w:ascii="Times New Roman" w:hAnsi="Times New Roman" w:cs="Times New Roman"/>
        </w:rPr>
        <w:t>og</w:t>
      </w:r>
      <w:r w:rsidRPr="00FC5A45">
        <w:rPr>
          <w:rFonts w:ascii="Times New Roman" w:hAnsi="Times New Roman" w:cs="Times New Roman"/>
        </w:rPr>
        <w:t xml:space="preserve"> for mon</w:t>
      </w:r>
      <w:r>
        <w:rPr>
          <w:rFonts w:ascii="Times New Roman" w:hAnsi="Times New Roman" w:cs="Times New Roman"/>
        </w:rPr>
        <w:t>ies</w:t>
      </w:r>
      <w:r w:rsidRPr="00FC5A45">
        <w:rPr>
          <w:rFonts w:ascii="Times New Roman" w:hAnsi="Times New Roman" w:cs="Times New Roman"/>
        </w:rPr>
        <w:t xml:space="preserve"> over 100 dollars</w:t>
      </w:r>
      <w:r>
        <w:rPr>
          <w:rFonts w:ascii="Times New Roman" w:hAnsi="Times New Roman" w:cs="Times New Roman"/>
        </w:rPr>
        <w:t>.</w:t>
      </w:r>
    </w:p>
    <w:p w14:paraId="144EB6D0"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The FY21 report is currently in draft, which provides time to incorporate revisions and edits from the Board. Ideally would be finalized by the end of June.</w:t>
      </w:r>
    </w:p>
    <w:p w14:paraId="2AC80AFA"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The f</w:t>
      </w:r>
      <w:r w:rsidRPr="00FC5A45">
        <w:rPr>
          <w:rFonts w:ascii="Times New Roman" w:hAnsi="Times New Roman" w:cs="Times New Roman"/>
        </w:rPr>
        <w:t xml:space="preserve">inancial audit </w:t>
      </w:r>
      <w:r>
        <w:rPr>
          <w:rFonts w:ascii="Times New Roman" w:hAnsi="Times New Roman" w:cs="Times New Roman"/>
        </w:rPr>
        <w:t>included</w:t>
      </w:r>
      <w:r w:rsidRPr="00FC5A45">
        <w:rPr>
          <w:rFonts w:ascii="Times New Roman" w:hAnsi="Times New Roman" w:cs="Times New Roman"/>
        </w:rPr>
        <w:t xml:space="preserve"> all </w:t>
      </w:r>
      <w:r>
        <w:rPr>
          <w:rFonts w:ascii="Times New Roman" w:hAnsi="Times New Roman" w:cs="Times New Roman"/>
        </w:rPr>
        <w:t>DC</w:t>
      </w:r>
      <w:r w:rsidRPr="00FC5A45">
        <w:rPr>
          <w:rFonts w:ascii="Times New Roman" w:hAnsi="Times New Roman" w:cs="Times New Roman"/>
        </w:rPr>
        <w:t>SEU programs</w:t>
      </w:r>
      <w:r>
        <w:rPr>
          <w:rFonts w:ascii="Times New Roman" w:hAnsi="Times New Roman" w:cs="Times New Roman"/>
        </w:rPr>
        <w:t xml:space="preserve"> including Solar for All. The Affordable Housing Retrofit Accelerator will be included in future reports.</w:t>
      </w:r>
    </w:p>
    <w:p w14:paraId="5759E240" w14:textId="1A5F85E5"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Two week commenting period: June 14 – June 28</w:t>
      </w:r>
      <w:r w:rsidR="00660DAB">
        <w:rPr>
          <w:rFonts w:ascii="Times New Roman" w:hAnsi="Times New Roman" w:cs="Times New Roman"/>
        </w:rPr>
        <w:t>.</w:t>
      </w:r>
    </w:p>
    <w:p w14:paraId="2E498B64"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A calendar invite will be sent via email with flagged information.</w:t>
      </w:r>
    </w:p>
    <w:p w14:paraId="56754282" w14:textId="77777777" w:rsidR="00AC3CB5" w:rsidRPr="00FC5A45" w:rsidRDefault="00AC3CB5" w:rsidP="00AC3CB5">
      <w:pPr>
        <w:pStyle w:val="Heading1"/>
        <w:rPr>
          <w:rFonts w:cs="Times New Roman"/>
        </w:rPr>
      </w:pPr>
      <w:r w:rsidRPr="00FC5A45">
        <w:rPr>
          <w:rFonts w:cs="Times New Roman"/>
        </w:rPr>
        <w:t xml:space="preserve">Review of the </w:t>
      </w:r>
      <w:r>
        <w:rPr>
          <w:rFonts w:cs="Times New Roman"/>
        </w:rPr>
        <w:t>FY</w:t>
      </w:r>
      <w:r w:rsidRPr="00FC5A45">
        <w:rPr>
          <w:rFonts w:cs="Times New Roman"/>
        </w:rPr>
        <w:t>21 EM&amp;V Report</w:t>
      </w:r>
      <w:r>
        <w:rPr>
          <w:rFonts w:cs="Times New Roman"/>
        </w:rPr>
        <w:t xml:space="preserve"> (led by Tom Mauldin)</w:t>
      </w:r>
    </w:p>
    <w:p w14:paraId="6B85647E"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 xml:space="preserve">Presented by the contractor </w:t>
      </w:r>
      <w:r w:rsidRPr="00FC5A45">
        <w:rPr>
          <w:rFonts w:ascii="Times New Roman" w:hAnsi="Times New Roman" w:cs="Times New Roman"/>
        </w:rPr>
        <w:t xml:space="preserve">NMR principal Tom Mauldin </w:t>
      </w:r>
      <w:r>
        <w:rPr>
          <w:rFonts w:ascii="Times New Roman" w:hAnsi="Times New Roman" w:cs="Times New Roman"/>
        </w:rPr>
        <w:t xml:space="preserve">who has been </w:t>
      </w:r>
      <w:r w:rsidRPr="00FC5A45">
        <w:rPr>
          <w:rFonts w:ascii="Times New Roman" w:hAnsi="Times New Roman" w:cs="Times New Roman"/>
        </w:rPr>
        <w:t xml:space="preserve">leading </w:t>
      </w:r>
      <w:r>
        <w:rPr>
          <w:rFonts w:ascii="Times New Roman" w:hAnsi="Times New Roman" w:cs="Times New Roman"/>
        </w:rPr>
        <w:t xml:space="preserve">the </w:t>
      </w:r>
      <w:r w:rsidRPr="00FC5A45">
        <w:rPr>
          <w:rFonts w:ascii="Times New Roman" w:hAnsi="Times New Roman" w:cs="Times New Roman"/>
        </w:rPr>
        <w:t>evaluation for</w:t>
      </w:r>
      <w:r>
        <w:rPr>
          <w:rFonts w:ascii="Times New Roman" w:hAnsi="Times New Roman" w:cs="Times New Roman"/>
        </w:rPr>
        <w:t xml:space="preserve"> the</w:t>
      </w:r>
      <w:r w:rsidRPr="00FC5A45">
        <w:rPr>
          <w:rFonts w:ascii="Times New Roman" w:hAnsi="Times New Roman" w:cs="Times New Roman"/>
        </w:rPr>
        <w:t xml:space="preserve"> </w:t>
      </w:r>
      <w:r>
        <w:rPr>
          <w:rFonts w:ascii="Times New Roman" w:hAnsi="Times New Roman" w:cs="Times New Roman"/>
        </w:rPr>
        <w:t>DC</w:t>
      </w:r>
      <w:r w:rsidRPr="00FC5A45">
        <w:rPr>
          <w:rFonts w:ascii="Times New Roman" w:hAnsi="Times New Roman" w:cs="Times New Roman"/>
        </w:rPr>
        <w:t>SEU project from the last 4</w:t>
      </w:r>
      <w:r>
        <w:rPr>
          <w:rFonts w:ascii="Times New Roman" w:hAnsi="Times New Roman" w:cs="Times New Roman"/>
        </w:rPr>
        <w:t>.5</w:t>
      </w:r>
      <w:r w:rsidRPr="00FC5A45">
        <w:rPr>
          <w:rFonts w:ascii="Times New Roman" w:hAnsi="Times New Roman" w:cs="Times New Roman"/>
        </w:rPr>
        <w:t xml:space="preserve"> years</w:t>
      </w:r>
      <w:r>
        <w:rPr>
          <w:rFonts w:ascii="Times New Roman" w:hAnsi="Times New Roman" w:cs="Times New Roman"/>
        </w:rPr>
        <w:t>.</w:t>
      </w:r>
    </w:p>
    <w:p w14:paraId="776D2BDB"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Topics covered:</w:t>
      </w:r>
    </w:p>
    <w:p w14:paraId="32387AF4" w14:textId="77777777" w:rsidR="00AC3CB5" w:rsidRPr="00102CCF" w:rsidRDefault="00AC3CB5" w:rsidP="00AC3CB5">
      <w:pPr>
        <w:pStyle w:val="ListParagraph"/>
        <w:numPr>
          <w:ilvl w:val="1"/>
          <w:numId w:val="1"/>
        </w:numPr>
        <w:rPr>
          <w:rFonts w:ascii="Times New Roman" w:hAnsi="Times New Roman" w:cs="Times New Roman"/>
        </w:rPr>
      </w:pPr>
      <w:r w:rsidRPr="00102CCF">
        <w:rPr>
          <w:rFonts w:ascii="Times New Roman" w:hAnsi="Times New Roman" w:cs="Times New Roman"/>
        </w:rPr>
        <w:t>Gross savings verification</w:t>
      </w:r>
      <w:r>
        <w:rPr>
          <w:rFonts w:ascii="Times New Roman" w:hAnsi="Times New Roman" w:cs="Times New Roman"/>
        </w:rPr>
        <w:t xml:space="preserve"> - R</w:t>
      </w:r>
      <w:r w:rsidRPr="00102CCF">
        <w:rPr>
          <w:rFonts w:ascii="Times New Roman" w:hAnsi="Times New Roman" w:cs="Times New Roman"/>
        </w:rPr>
        <w:t>eviewed and recreated the savings calculations for select project from select programs</w:t>
      </w:r>
      <w:r>
        <w:rPr>
          <w:rFonts w:ascii="Times New Roman" w:hAnsi="Times New Roman" w:cs="Times New Roman"/>
        </w:rPr>
        <w:t xml:space="preserve">; </w:t>
      </w:r>
      <w:r w:rsidRPr="00102CCF">
        <w:rPr>
          <w:rFonts w:ascii="Times New Roman" w:hAnsi="Times New Roman" w:cs="Times New Roman"/>
        </w:rPr>
        <w:t xml:space="preserve">178 desk reviews were conducted and 27 site visits </w:t>
      </w:r>
      <w:r>
        <w:rPr>
          <w:rFonts w:ascii="Times New Roman" w:hAnsi="Times New Roman" w:cs="Times New Roman"/>
        </w:rPr>
        <w:t>(</w:t>
      </w:r>
      <w:r w:rsidRPr="00102CCF">
        <w:rPr>
          <w:rFonts w:ascii="Times New Roman" w:hAnsi="Times New Roman" w:cs="Times New Roman"/>
        </w:rPr>
        <w:t>virtual included</w:t>
      </w:r>
      <w:r>
        <w:rPr>
          <w:rFonts w:ascii="Times New Roman" w:hAnsi="Times New Roman" w:cs="Times New Roman"/>
        </w:rPr>
        <w:t>)</w:t>
      </w:r>
    </w:p>
    <w:p w14:paraId="3BD1A900" w14:textId="77777777" w:rsidR="00AC3CB5" w:rsidRPr="00FC5A45" w:rsidRDefault="00AC3CB5" w:rsidP="00AC3CB5">
      <w:pPr>
        <w:pStyle w:val="ListParagraph"/>
        <w:numPr>
          <w:ilvl w:val="1"/>
          <w:numId w:val="1"/>
        </w:numPr>
        <w:rPr>
          <w:rFonts w:ascii="Times New Roman" w:hAnsi="Times New Roman" w:cs="Times New Roman"/>
        </w:rPr>
      </w:pPr>
      <w:r w:rsidRPr="00FC5A45">
        <w:rPr>
          <w:rFonts w:ascii="Times New Roman" w:hAnsi="Times New Roman" w:cs="Times New Roman"/>
        </w:rPr>
        <w:t>Estimated net savings</w:t>
      </w:r>
    </w:p>
    <w:p w14:paraId="754D2DFA" w14:textId="77777777" w:rsidR="00AC3CB5" w:rsidRPr="00FC5A45" w:rsidRDefault="00AC3CB5" w:rsidP="00AC3CB5">
      <w:pPr>
        <w:pStyle w:val="ListParagraph"/>
        <w:numPr>
          <w:ilvl w:val="1"/>
          <w:numId w:val="1"/>
        </w:numPr>
        <w:rPr>
          <w:rFonts w:ascii="Times New Roman" w:hAnsi="Times New Roman" w:cs="Times New Roman"/>
        </w:rPr>
      </w:pPr>
      <w:r w:rsidRPr="00FC5A45">
        <w:rPr>
          <w:rFonts w:ascii="Times New Roman" w:hAnsi="Times New Roman" w:cs="Times New Roman"/>
        </w:rPr>
        <w:t>Process eval</w:t>
      </w:r>
      <w:r>
        <w:rPr>
          <w:rFonts w:ascii="Times New Roman" w:hAnsi="Times New Roman" w:cs="Times New Roman"/>
        </w:rPr>
        <w:t>uations</w:t>
      </w:r>
      <w:r w:rsidRPr="00FC5A45">
        <w:rPr>
          <w:rFonts w:ascii="Times New Roman" w:hAnsi="Times New Roman" w:cs="Times New Roman"/>
        </w:rPr>
        <w:t xml:space="preserve"> </w:t>
      </w:r>
    </w:p>
    <w:p w14:paraId="2CE9CCE1" w14:textId="77777777" w:rsidR="00AC3CB5" w:rsidRPr="00FC5A4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 xml:space="preserve">Cost effectiveness analysis  </w:t>
      </w:r>
    </w:p>
    <w:p w14:paraId="20658D5C"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NMR will introduce a table that shows contributions for savings by different sectors over the years to show comparison.</w:t>
      </w:r>
    </w:p>
    <w:p w14:paraId="72ECD00B" w14:textId="77777777"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 xml:space="preserve">FY21 is the final year of the </w:t>
      </w:r>
      <w:r>
        <w:rPr>
          <w:rFonts w:ascii="Times New Roman" w:hAnsi="Times New Roman" w:cs="Times New Roman"/>
        </w:rPr>
        <w:t xml:space="preserve">previous 5-year </w:t>
      </w:r>
      <w:r w:rsidRPr="00FC5A45">
        <w:rPr>
          <w:rFonts w:ascii="Times New Roman" w:hAnsi="Times New Roman" w:cs="Times New Roman"/>
        </w:rPr>
        <w:t>contract</w:t>
      </w:r>
      <w:r>
        <w:rPr>
          <w:rFonts w:ascii="Times New Roman" w:hAnsi="Times New Roman" w:cs="Times New Roman"/>
        </w:rPr>
        <w:t>.</w:t>
      </w:r>
    </w:p>
    <w:p w14:paraId="01F63D19" w14:textId="77777777"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 xml:space="preserve">Net savings </w:t>
      </w:r>
      <w:r>
        <w:rPr>
          <w:rFonts w:ascii="Times New Roman" w:hAnsi="Times New Roman" w:cs="Times New Roman"/>
        </w:rPr>
        <w:t>were</w:t>
      </w:r>
      <w:r w:rsidRPr="00FC5A45">
        <w:rPr>
          <w:rFonts w:ascii="Times New Roman" w:hAnsi="Times New Roman" w:cs="Times New Roman"/>
        </w:rPr>
        <w:t xml:space="preserve"> </w:t>
      </w:r>
      <w:r>
        <w:rPr>
          <w:rFonts w:ascii="Times New Roman" w:hAnsi="Times New Roman" w:cs="Times New Roman"/>
        </w:rPr>
        <w:t xml:space="preserve">calculated by </w:t>
      </w:r>
      <w:r w:rsidRPr="00FC5A45">
        <w:rPr>
          <w:rFonts w:ascii="Times New Roman" w:hAnsi="Times New Roman" w:cs="Times New Roman"/>
        </w:rPr>
        <w:t xml:space="preserve">estimating the </w:t>
      </w:r>
      <w:r>
        <w:rPr>
          <w:rFonts w:ascii="Times New Roman" w:hAnsi="Times New Roman" w:cs="Times New Roman"/>
        </w:rPr>
        <w:t>influence of the programs on specific projects; tracked verified claim savings by DCSEU and assessing based on surveys with customers.</w:t>
      </w:r>
    </w:p>
    <w:p w14:paraId="5E928860"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 xml:space="preserve">DCSEU Net to Gross (NTG) ratios are compared to ratios in neighboring states (PECO, Baltimore Gas and Electric). </w:t>
      </w:r>
    </w:p>
    <w:p w14:paraId="3686AFBB"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NMR will update the ‘Costs of Saved Energy’ chart to have a standard unit of measurement</w:t>
      </w:r>
    </w:p>
    <w:p w14:paraId="68107624" w14:textId="77777777" w:rsidR="00AC3CB5" w:rsidRDefault="00AC3CB5" w:rsidP="00AC3CB5">
      <w:pPr>
        <w:pStyle w:val="ListParagraph"/>
        <w:numPr>
          <w:ilvl w:val="0"/>
          <w:numId w:val="1"/>
        </w:numPr>
        <w:rPr>
          <w:rFonts w:ascii="Times New Roman" w:hAnsi="Times New Roman" w:cs="Times New Roman"/>
        </w:rPr>
      </w:pPr>
      <w:r w:rsidRPr="000F6F0D">
        <w:rPr>
          <w:rFonts w:ascii="Times New Roman" w:hAnsi="Times New Roman" w:cs="Times New Roman"/>
        </w:rPr>
        <w:t>Comment period is from June 14</w:t>
      </w:r>
      <w:r>
        <w:rPr>
          <w:rFonts w:ascii="Times New Roman" w:hAnsi="Times New Roman" w:cs="Times New Roman"/>
        </w:rPr>
        <w:t>, 2022</w:t>
      </w:r>
      <w:r w:rsidRPr="000F6F0D">
        <w:rPr>
          <w:rFonts w:ascii="Times New Roman" w:hAnsi="Times New Roman" w:cs="Times New Roman"/>
        </w:rPr>
        <w:t xml:space="preserve"> – June 28</w:t>
      </w:r>
      <w:r>
        <w:rPr>
          <w:rFonts w:ascii="Times New Roman" w:hAnsi="Times New Roman" w:cs="Times New Roman"/>
        </w:rPr>
        <w:t>, 2022.</w:t>
      </w:r>
    </w:p>
    <w:p w14:paraId="5A9141C8"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A draft p</w:t>
      </w:r>
      <w:r w:rsidRPr="000F6F0D">
        <w:rPr>
          <w:rFonts w:ascii="Times New Roman" w:hAnsi="Times New Roman" w:cs="Times New Roman"/>
        </w:rPr>
        <w:t>ortfolio evaluation report for programmatic improvements</w:t>
      </w:r>
      <w:r>
        <w:rPr>
          <w:rFonts w:ascii="Times New Roman" w:hAnsi="Times New Roman" w:cs="Times New Roman"/>
        </w:rPr>
        <w:t xml:space="preserve"> will be sent to the Board.</w:t>
      </w:r>
    </w:p>
    <w:p w14:paraId="1195756B"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Summarized findings:</w:t>
      </w:r>
    </w:p>
    <w:p w14:paraId="2DC64298" w14:textId="77777777"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DC</w:t>
      </w:r>
      <w:r w:rsidRPr="00FC5A45">
        <w:rPr>
          <w:rFonts w:ascii="Times New Roman" w:hAnsi="Times New Roman" w:cs="Times New Roman"/>
        </w:rPr>
        <w:t>SEU hit all the minimum and max</w:t>
      </w:r>
      <w:r>
        <w:rPr>
          <w:rFonts w:ascii="Times New Roman" w:hAnsi="Times New Roman" w:cs="Times New Roman"/>
        </w:rPr>
        <w:t>imum</w:t>
      </w:r>
      <w:r w:rsidRPr="00FC5A45">
        <w:rPr>
          <w:rFonts w:ascii="Times New Roman" w:hAnsi="Times New Roman" w:cs="Times New Roman"/>
        </w:rPr>
        <w:t xml:space="preserve"> benchmarks</w:t>
      </w:r>
      <w:r>
        <w:rPr>
          <w:rFonts w:ascii="Times New Roman" w:hAnsi="Times New Roman" w:cs="Times New Roman"/>
        </w:rPr>
        <w:t xml:space="preserve"> in FY21</w:t>
      </w:r>
    </w:p>
    <w:p w14:paraId="29F587F4" w14:textId="77777777"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Achieved all minimum benchmarks each year of the contract</w:t>
      </w:r>
    </w:p>
    <w:p w14:paraId="4B6D6119" w14:textId="77777777"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Achieved most maximum benchmarks for contract year</w:t>
      </w:r>
    </w:p>
    <w:p w14:paraId="3E32E488" w14:textId="77777777" w:rsidR="00AC3CB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Portfolio remains cost effective</w:t>
      </w:r>
    </w:p>
    <w:p w14:paraId="41761730" w14:textId="77777777" w:rsidR="00AC3CB5" w:rsidRPr="002F3EFF"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Missed maximum targets for Low-Income savings and Green Job benchmarks in the earlier years</w:t>
      </w:r>
    </w:p>
    <w:p w14:paraId="6A6467D9" w14:textId="77777777" w:rsidR="00AC3CB5" w:rsidRPr="00526E42"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Cost of energy savings has increased over the past two years</w:t>
      </w:r>
    </w:p>
    <w:p w14:paraId="28F0E0C0" w14:textId="77777777" w:rsidR="00AC3CB5" w:rsidRPr="00FC5A45" w:rsidRDefault="00AC3CB5" w:rsidP="00AC3CB5">
      <w:pPr>
        <w:pStyle w:val="Heading1"/>
        <w:rPr>
          <w:rFonts w:cs="Times New Roman"/>
        </w:rPr>
      </w:pPr>
      <w:r w:rsidRPr="00FC5A45">
        <w:rPr>
          <w:rFonts w:cs="Times New Roman"/>
        </w:rPr>
        <w:lastRenderedPageBreak/>
        <w:t>Legislative Updates</w:t>
      </w:r>
    </w:p>
    <w:p w14:paraId="3BEAF553"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 xml:space="preserve">Vice-Chair </w:t>
      </w:r>
      <w:r w:rsidRPr="003D1A0C">
        <w:rPr>
          <w:rFonts w:ascii="Times New Roman" w:hAnsi="Times New Roman" w:cs="Times New Roman"/>
        </w:rPr>
        <w:t>Duer-Balkind</w:t>
      </w:r>
      <w:r w:rsidRPr="003F2E6F">
        <w:rPr>
          <w:rFonts w:ascii="Times New Roman" w:hAnsi="Times New Roman" w:cs="Times New Roman"/>
        </w:rPr>
        <w:t xml:space="preserve"> proposed adding this topic to next month’s agenda</w:t>
      </w:r>
    </w:p>
    <w:p w14:paraId="3FD2473F" w14:textId="01365D47" w:rsidR="00AC3CB5" w:rsidRPr="003F2E6F" w:rsidRDefault="0032348D" w:rsidP="00AC3CB5">
      <w:pPr>
        <w:pStyle w:val="ListParagraph"/>
        <w:numPr>
          <w:ilvl w:val="0"/>
          <w:numId w:val="1"/>
        </w:numPr>
        <w:rPr>
          <w:rFonts w:ascii="Times New Roman" w:hAnsi="Times New Roman" w:cs="Times New Roman"/>
        </w:rPr>
      </w:pPr>
      <w:r>
        <w:rPr>
          <w:rFonts w:ascii="Times New Roman" w:hAnsi="Times New Roman" w:cs="Times New Roman"/>
        </w:rPr>
        <w:t>H</w:t>
      </w:r>
      <w:r w:rsidR="003F6C91">
        <w:rPr>
          <w:rFonts w:ascii="Times New Roman" w:hAnsi="Times New Roman" w:cs="Times New Roman"/>
        </w:rPr>
        <w:t>u</w:t>
      </w:r>
      <w:r>
        <w:rPr>
          <w:rFonts w:ascii="Times New Roman" w:hAnsi="Times New Roman" w:cs="Times New Roman"/>
        </w:rPr>
        <w:t>ssa</w:t>
      </w:r>
      <w:r w:rsidR="005A34E9">
        <w:rPr>
          <w:rFonts w:ascii="Times New Roman" w:hAnsi="Times New Roman" w:cs="Times New Roman"/>
        </w:rPr>
        <w:t>i</w:t>
      </w:r>
      <w:r>
        <w:rPr>
          <w:rFonts w:ascii="Times New Roman" w:hAnsi="Times New Roman" w:cs="Times New Roman"/>
        </w:rPr>
        <w:t>n Karim</w:t>
      </w:r>
      <w:r w:rsidR="00FC6642">
        <w:rPr>
          <w:rFonts w:ascii="Times New Roman" w:hAnsi="Times New Roman" w:cs="Times New Roman"/>
        </w:rPr>
        <w:t xml:space="preserve"> (DOEE)</w:t>
      </w:r>
      <w:r>
        <w:rPr>
          <w:rFonts w:ascii="Times New Roman" w:hAnsi="Times New Roman" w:cs="Times New Roman"/>
        </w:rPr>
        <w:t xml:space="preserve"> stated that i</w:t>
      </w:r>
      <w:r w:rsidR="00AC3CB5">
        <w:rPr>
          <w:rFonts w:ascii="Times New Roman" w:hAnsi="Times New Roman" w:cs="Times New Roman"/>
        </w:rPr>
        <w:t>n the Budget Support Act (BSA), the C</w:t>
      </w:r>
      <w:r w:rsidR="00AC3CB5" w:rsidRPr="003F2E6F">
        <w:rPr>
          <w:rFonts w:ascii="Times New Roman" w:hAnsi="Times New Roman" w:cs="Times New Roman"/>
        </w:rPr>
        <w:t>ouncil added funding for a new storage grant program</w:t>
      </w:r>
      <w:r w:rsidR="00AC3CB5">
        <w:rPr>
          <w:rFonts w:ascii="Times New Roman" w:hAnsi="Times New Roman" w:cs="Times New Roman"/>
        </w:rPr>
        <w:t xml:space="preserve"> with a value of $600,000.</w:t>
      </w:r>
    </w:p>
    <w:p w14:paraId="2985A57A" w14:textId="425CA463" w:rsidR="00C6746C" w:rsidRPr="00C6746C" w:rsidRDefault="00C6746C" w:rsidP="00C6746C">
      <w:pPr>
        <w:pStyle w:val="ListParagraph"/>
        <w:numPr>
          <w:ilvl w:val="0"/>
          <w:numId w:val="1"/>
        </w:numPr>
        <w:rPr>
          <w:rFonts w:ascii="Times New Roman" w:hAnsi="Times New Roman" w:cs="Times New Roman"/>
        </w:rPr>
      </w:pPr>
      <w:r w:rsidRPr="00C6746C">
        <w:rPr>
          <w:rFonts w:ascii="Times New Roman" w:hAnsi="Times New Roman" w:cs="Times New Roman"/>
        </w:rPr>
        <w:t>The board will designate a member of the T</w:t>
      </w:r>
      <w:r w:rsidR="00C33F79">
        <w:rPr>
          <w:rFonts w:ascii="Times New Roman" w:hAnsi="Times New Roman" w:cs="Times New Roman"/>
        </w:rPr>
        <w:t>echnical Working Group</w:t>
      </w:r>
      <w:r w:rsidRPr="00C6746C">
        <w:rPr>
          <w:rFonts w:ascii="Times New Roman" w:hAnsi="Times New Roman" w:cs="Times New Roman"/>
        </w:rPr>
        <w:t xml:space="preserve"> for coordination between DCSEU and Pepco when/if the PSC forms</w:t>
      </w:r>
    </w:p>
    <w:p w14:paraId="131045C6" w14:textId="77777777" w:rsidR="00AC3CB5" w:rsidRPr="00FC5A45" w:rsidRDefault="00AC3CB5" w:rsidP="00AC3CB5">
      <w:pPr>
        <w:pStyle w:val="Heading1"/>
        <w:rPr>
          <w:rFonts w:cs="Times New Roman"/>
        </w:rPr>
      </w:pPr>
      <w:r w:rsidRPr="00FC5A45">
        <w:rPr>
          <w:rFonts w:cs="Times New Roman"/>
        </w:rPr>
        <w:t>Additional Discussion</w:t>
      </w:r>
    </w:p>
    <w:p w14:paraId="7251786C" w14:textId="5DA053B8"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 xml:space="preserve">An email will be sent to determine if the </w:t>
      </w:r>
      <w:r>
        <w:rPr>
          <w:rFonts w:ascii="Times New Roman" w:hAnsi="Times New Roman" w:cs="Times New Roman"/>
        </w:rPr>
        <w:t>Board</w:t>
      </w:r>
      <w:r w:rsidRPr="00FC5A45">
        <w:rPr>
          <w:rFonts w:ascii="Times New Roman" w:hAnsi="Times New Roman" w:cs="Times New Roman"/>
        </w:rPr>
        <w:t xml:space="preserve"> agrees to adjust the July meeting time to 9:00-11:00 from 10:00-12:00</w:t>
      </w:r>
      <w:r w:rsidR="00660DAB">
        <w:rPr>
          <w:rFonts w:ascii="Times New Roman" w:hAnsi="Times New Roman" w:cs="Times New Roman"/>
        </w:rPr>
        <w:t>.</w:t>
      </w:r>
    </w:p>
    <w:p w14:paraId="3A85B51E" w14:textId="77777777" w:rsidR="00AC3CB5" w:rsidRPr="00FC5A45" w:rsidRDefault="00AC3CB5" w:rsidP="00AC3CB5">
      <w:pPr>
        <w:pStyle w:val="Heading1"/>
        <w:rPr>
          <w:rFonts w:cs="Times New Roman"/>
        </w:rPr>
      </w:pPr>
      <w:r w:rsidRPr="00FC5A45">
        <w:rPr>
          <w:rFonts w:cs="Times New Roman"/>
        </w:rPr>
        <w:t>Future Agenda Items</w:t>
      </w:r>
    </w:p>
    <w:p w14:paraId="36821518" w14:textId="77777777" w:rsidR="00AC3CB5" w:rsidRPr="00FC5A4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Approval of the April, May</w:t>
      </w:r>
      <w:r>
        <w:rPr>
          <w:rFonts w:ascii="Times New Roman" w:hAnsi="Times New Roman" w:cs="Times New Roman"/>
        </w:rPr>
        <w:t>,</w:t>
      </w:r>
      <w:r w:rsidRPr="00FC5A45">
        <w:rPr>
          <w:rFonts w:ascii="Times New Roman" w:hAnsi="Times New Roman" w:cs="Times New Roman"/>
        </w:rPr>
        <w:t xml:space="preserve"> and June meeting minutes</w:t>
      </w:r>
    </w:p>
    <w:p w14:paraId="3770015A" w14:textId="77777777" w:rsidR="00AC3CB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Legislative Updates</w:t>
      </w:r>
    </w:p>
    <w:p w14:paraId="5EF0A60C" w14:textId="18B40CBA" w:rsidR="00AC3CB5" w:rsidRPr="00FC5A45" w:rsidRDefault="00AC3CB5" w:rsidP="00AC3CB5">
      <w:pPr>
        <w:pStyle w:val="ListParagraph"/>
        <w:numPr>
          <w:ilvl w:val="1"/>
          <w:numId w:val="1"/>
        </w:numPr>
        <w:rPr>
          <w:rFonts w:ascii="Times New Roman" w:hAnsi="Times New Roman" w:cs="Times New Roman"/>
        </w:rPr>
      </w:pPr>
      <w:r>
        <w:rPr>
          <w:rFonts w:ascii="Times New Roman" w:hAnsi="Times New Roman" w:cs="Times New Roman"/>
        </w:rPr>
        <w:t xml:space="preserve">Technical </w:t>
      </w:r>
      <w:r w:rsidR="007810EF">
        <w:rPr>
          <w:rFonts w:ascii="Times New Roman" w:hAnsi="Times New Roman" w:cs="Times New Roman"/>
        </w:rPr>
        <w:t>W</w:t>
      </w:r>
      <w:r>
        <w:rPr>
          <w:rFonts w:ascii="Times New Roman" w:hAnsi="Times New Roman" w:cs="Times New Roman"/>
        </w:rPr>
        <w:t xml:space="preserve">orking </w:t>
      </w:r>
      <w:r w:rsidR="007810EF">
        <w:rPr>
          <w:rFonts w:ascii="Times New Roman" w:hAnsi="Times New Roman" w:cs="Times New Roman"/>
        </w:rPr>
        <w:t>G</w:t>
      </w:r>
      <w:r>
        <w:rPr>
          <w:rFonts w:ascii="Times New Roman" w:hAnsi="Times New Roman" w:cs="Times New Roman"/>
        </w:rPr>
        <w:t>roup for DCSEU and Pepco programs membership</w:t>
      </w:r>
    </w:p>
    <w:p w14:paraId="511EF7B8" w14:textId="77777777" w:rsidR="00AC3CB5" w:rsidRDefault="00AC3CB5" w:rsidP="00AC3CB5">
      <w:pPr>
        <w:pStyle w:val="ListParagraph"/>
        <w:numPr>
          <w:ilvl w:val="0"/>
          <w:numId w:val="1"/>
        </w:numPr>
        <w:rPr>
          <w:rFonts w:ascii="Times New Roman" w:hAnsi="Times New Roman" w:cs="Times New Roman"/>
        </w:rPr>
      </w:pPr>
      <w:r w:rsidRPr="00FC5A45">
        <w:rPr>
          <w:rFonts w:ascii="Times New Roman" w:hAnsi="Times New Roman" w:cs="Times New Roman"/>
        </w:rPr>
        <w:t>SEUAB Report structure and chapter assignments</w:t>
      </w:r>
    </w:p>
    <w:p w14:paraId="2C12341F" w14:textId="77777777" w:rsidR="00AC3CB5" w:rsidRPr="00FC5A45" w:rsidRDefault="00AC3CB5" w:rsidP="00AC3CB5">
      <w:pPr>
        <w:pStyle w:val="ListParagraph"/>
        <w:numPr>
          <w:ilvl w:val="0"/>
          <w:numId w:val="1"/>
        </w:numPr>
        <w:rPr>
          <w:rFonts w:ascii="Times New Roman" w:hAnsi="Times New Roman" w:cs="Times New Roman"/>
        </w:rPr>
      </w:pPr>
      <w:r w:rsidRPr="00200791">
        <w:rPr>
          <w:rFonts w:ascii="Times New Roman" w:hAnsi="Times New Roman" w:cs="Times New Roman"/>
        </w:rPr>
        <w:t>Discussion of the FC1167</w:t>
      </w:r>
    </w:p>
    <w:p w14:paraId="516660C7" w14:textId="77777777" w:rsidR="00AC3CB5" w:rsidRPr="00FC5A45" w:rsidRDefault="00AC3CB5" w:rsidP="00AC3CB5">
      <w:pPr>
        <w:pStyle w:val="Heading1"/>
        <w:rPr>
          <w:rFonts w:cs="Times New Roman"/>
        </w:rPr>
      </w:pPr>
      <w:r>
        <w:rPr>
          <w:rFonts w:cs="Times New Roman"/>
        </w:rPr>
        <w:t xml:space="preserve">Official </w:t>
      </w:r>
      <w:r w:rsidRPr="00FC5A45">
        <w:rPr>
          <w:rFonts w:cs="Times New Roman"/>
        </w:rPr>
        <w:t>Actions Taken by the Board</w:t>
      </w:r>
    </w:p>
    <w:p w14:paraId="5F9B9220"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Amended the agenda to include the d</w:t>
      </w:r>
      <w:r w:rsidRPr="00FC5A45">
        <w:rPr>
          <w:rFonts w:ascii="Times New Roman" w:hAnsi="Times New Roman" w:cs="Times New Roman"/>
        </w:rPr>
        <w:t>iscussion of the FC1167</w:t>
      </w:r>
    </w:p>
    <w:p w14:paraId="6E41BBAD"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Approved April and May minutes at the July 2022 meeting</w:t>
      </w:r>
    </w:p>
    <w:p w14:paraId="6AC9C4D2" w14:textId="77777777" w:rsidR="00AC3CB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Vote at the July 2022 meeting about the proposed SEUAB report structure</w:t>
      </w:r>
    </w:p>
    <w:p w14:paraId="5990988F" w14:textId="18F55E1C" w:rsidR="00AC3CB5" w:rsidRDefault="00E43FA7" w:rsidP="00AC3CB5">
      <w:pPr>
        <w:pStyle w:val="ListParagraph"/>
        <w:numPr>
          <w:ilvl w:val="0"/>
          <w:numId w:val="1"/>
        </w:numPr>
        <w:rPr>
          <w:rFonts w:ascii="Times New Roman" w:hAnsi="Times New Roman" w:cs="Times New Roman"/>
        </w:rPr>
      </w:pPr>
      <w:r>
        <w:rPr>
          <w:rFonts w:ascii="Times New Roman" w:hAnsi="Times New Roman" w:cs="Times New Roman"/>
        </w:rPr>
        <w:t>Discussion on whether to provide</w:t>
      </w:r>
      <w:r w:rsidR="00AC3CB5">
        <w:rPr>
          <w:rFonts w:ascii="Times New Roman" w:hAnsi="Times New Roman" w:cs="Times New Roman"/>
        </w:rPr>
        <w:t xml:space="preserve"> comments on the FC1167</w:t>
      </w:r>
    </w:p>
    <w:p w14:paraId="1B3991EC" w14:textId="77777777" w:rsidR="00AC3CB5" w:rsidRPr="00FC5A45" w:rsidRDefault="00AC3CB5" w:rsidP="00AC3CB5">
      <w:pPr>
        <w:pStyle w:val="ListParagraph"/>
        <w:numPr>
          <w:ilvl w:val="0"/>
          <w:numId w:val="1"/>
        </w:numPr>
        <w:rPr>
          <w:rFonts w:ascii="Times New Roman" w:hAnsi="Times New Roman" w:cs="Times New Roman"/>
        </w:rPr>
      </w:pPr>
      <w:r>
        <w:rPr>
          <w:rFonts w:ascii="Times New Roman" w:hAnsi="Times New Roman" w:cs="Times New Roman"/>
        </w:rPr>
        <w:t>Submit comments on the FY21 Financial Audit and FY21 EM&amp;V report by June 28</w:t>
      </w:r>
    </w:p>
    <w:p w14:paraId="0A9FDAC3" w14:textId="77777777" w:rsidR="00AC3CB5" w:rsidRPr="00FC5A45" w:rsidRDefault="00AC3CB5" w:rsidP="00AC3CB5">
      <w:pPr>
        <w:pStyle w:val="Heading1"/>
        <w:rPr>
          <w:rFonts w:cs="Times New Roman"/>
        </w:rPr>
      </w:pPr>
      <w:r w:rsidRPr="00FC5A45">
        <w:rPr>
          <w:rFonts w:cs="Times New Roman"/>
        </w:rPr>
        <w:t>Adjournment</w:t>
      </w:r>
    </w:p>
    <w:p w14:paraId="31981E04" w14:textId="678243BB" w:rsidR="00AC3CB5" w:rsidRPr="00FC5A45" w:rsidRDefault="00AC3CB5" w:rsidP="00AC3CB5">
      <w:pPr>
        <w:numPr>
          <w:ilvl w:val="0"/>
          <w:numId w:val="2"/>
        </w:numPr>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color w:val="000000"/>
        </w:rPr>
        <w:t xml:space="preserve">Vice-Chair </w:t>
      </w:r>
      <w:r w:rsidRPr="000044DE">
        <w:rPr>
          <w:rFonts w:ascii="Times New Roman" w:hAnsi="Times New Roman" w:cs="Times New Roman"/>
          <w:color w:val="000000"/>
        </w:rPr>
        <w:t>Duer-Balkind</w:t>
      </w:r>
      <w:r w:rsidRPr="00FC5A45">
        <w:rPr>
          <w:rFonts w:ascii="Times New Roman" w:hAnsi="Times New Roman" w:cs="Times New Roman"/>
          <w:color w:val="000000"/>
        </w:rPr>
        <w:t xml:space="preserve"> adjourned the meeting at 12:05 pm.</w:t>
      </w:r>
    </w:p>
    <w:p w14:paraId="33C45B9E" w14:textId="77777777" w:rsidR="00AC3CB5" w:rsidRPr="00FC5A45" w:rsidRDefault="00AC3CB5" w:rsidP="00AC3CB5">
      <w:pPr>
        <w:rPr>
          <w:rFonts w:ascii="Times New Roman" w:hAnsi="Times New Roman" w:cs="Times New Roman"/>
          <w:i/>
          <w:iCs/>
          <w:sz w:val="24"/>
          <w:szCs w:val="24"/>
        </w:rPr>
      </w:pPr>
    </w:p>
    <w:p w14:paraId="0EFB7FEA" w14:textId="2626F865" w:rsidR="00AC3CB5" w:rsidRDefault="00AC3CB5" w:rsidP="00AC3CB5">
      <w:pPr>
        <w:rPr>
          <w:rFonts w:ascii="Times New Roman" w:hAnsi="Times New Roman" w:cs="Times New Roman"/>
          <w:i/>
          <w:iCs/>
          <w:sz w:val="24"/>
          <w:szCs w:val="24"/>
        </w:rPr>
      </w:pPr>
      <w:r w:rsidRPr="00FC5A45">
        <w:rPr>
          <w:rFonts w:ascii="Times New Roman" w:hAnsi="Times New Roman" w:cs="Times New Roman"/>
          <w:i/>
          <w:iCs/>
          <w:sz w:val="24"/>
          <w:szCs w:val="24"/>
        </w:rPr>
        <w:t>Minutes prepared by Ashlei Williams, DOEE</w:t>
      </w:r>
    </w:p>
    <w:p w14:paraId="6166DA5F" w14:textId="755CB65A" w:rsidR="00AC3CB5" w:rsidRPr="00FC5A45" w:rsidRDefault="00AC3CB5" w:rsidP="00AC3CB5">
      <w:pPr>
        <w:rPr>
          <w:rFonts w:ascii="Times New Roman" w:hAnsi="Times New Roman" w:cs="Times New Roman"/>
          <w:i/>
          <w:iCs/>
          <w:sz w:val="24"/>
          <w:szCs w:val="24"/>
        </w:rPr>
      </w:pPr>
    </w:p>
    <w:p w14:paraId="56CE5E69" w14:textId="7989E218" w:rsidR="0031054A" w:rsidRPr="00AC3CB5" w:rsidRDefault="0031054A" w:rsidP="00AC3CB5"/>
    <w:sectPr w:rsidR="0031054A" w:rsidRPr="00AC3CB5" w:rsidSect="004D1130">
      <w:footerReference w:type="default" r:id="rId7"/>
      <w:headerReference w:type="first" r:id="rId8"/>
      <w:footerReference w:type="first" r:id="rId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40C8" w14:textId="77777777" w:rsidR="00D70A4F" w:rsidRDefault="00D70A4F" w:rsidP="003623EC">
      <w:pPr>
        <w:spacing w:after="0" w:line="240" w:lineRule="auto"/>
      </w:pPr>
      <w:r>
        <w:separator/>
      </w:r>
    </w:p>
  </w:endnote>
  <w:endnote w:type="continuationSeparator" w:id="0">
    <w:p w14:paraId="2EF97C95" w14:textId="77777777" w:rsidR="00D70A4F" w:rsidRDefault="00D70A4F" w:rsidP="0036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93134"/>
      <w:docPartObj>
        <w:docPartGallery w:val="Page Numbers (Top of Page)"/>
        <w:docPartUnique/>
      </w:docPartObj>
    </w:sdtPr>
    <w:sdtContent>
      <w:p w14:paraId="2768C8AA" w14:textId="787625F7" w:rsidR="00DF58EF" w:rsidRDefault="00DF58EF" w:rsidP="00DF58EF">
        <w:pPr>
          <w:pStyle w:val="Footer"/>
          <w:jc w:val="center"/>
        </w:pPr>
        <w:r w:rsidRPr="00BD5E57">
          <w:rPr>
            <w:rFonts w:ascii="Century Gothic" w:hAnsi="Century Gothic"/>
          </w:rPr>
          <w:t xml:space="preserve">Page </w:t>
        </w:r>
        <w:r w:rsidRPr="00BD5E57">
          <w:rPr>
            <w:rFonts w:ascii="Century Gothic" w:hAnsi="Century Gothic"/>
            <w:b/>
            <w:bCs/>
          </w:rPr>
          <w:fldChar w:fldCharType="begin"/>
        </w:r>
        <w:r w:rsidRPr="00BD5E57">
          <w:rPr>
            <w:rFonts w:ascii="Century Gothic" w:hAnsi="Century Gothic"/>
            <w:b/>
            <w:bCs/>
          </w:rPr>
          <w:instrText xml:space="preserve"> PAGE </w:instrText>
        </w:r>
        <w:r w:rsidRPr="00BD5E57">
          <w:rPr>
            <w:rFonts w:ascii="Century Gothic" w:hAnsi="Century Gothic"/>
            <w:b/>
            <w:bCs/>
          </w:rPr>
          <w:fldChar w:fldCharType="separate"/>
        </w:r>
        <w:r>
          <w:rPr>
            <w:rFonts w:ascii="Century Gothic" w:hAnsi="Century Gothic"/>
            <w:b/>
            <w:bCs/>
          </w:rPr>
          <w:t>2</w:t>
        </w:r>
        <w:r w:rsidRPr="00BD5E57">
          <w:rPr>
            <w:rFonts w:ascii="Century Gothic" w:hAnsi="Century Gothic"/>
            <w:b/>
            <w:bCs/>
          </w:rPr>
          <w:fldChar w:fldCharType="end"/>
        </w:r>
        <w:r w:rsidRPr="00BD5E57">
          <w:rPr>
            <w:rFonts w:ascii="Century Gothic" w:hAnsi="Century Gothic"/>
          </w:rPr>
          <w:t xml:space="preserve"> of </w:t>
        </w:r>
        <w:r w:rsidRPr="00BD5E57">
          <w:rPr>
            <w:rFonts w:ascii="Century Gothic" w:hAnsi="Century Gothic"/>
            <w:b/>
            <w:bCs/>
          </w:rPr>
          <w:fldChar w:fldCharType="begin"/>
        </w:r>
        <w:r w:rsidRPr="00BD5E57">
          <w:rPr>
            <w:rFonts w:ascii="Century Gothic" w:hAnsi="Century Gothic"/>
            <w:b/>
            <w:bCs/>
          </w:rPr>
          <w:instrText xml:space="preserve"> NUMPAGES</w:instrText>
        </w:r>
        <w:r w:rsidRPr="00BD5E57">
          <w:rPr>
            <w:rFonts w:ascii="Century Gothic" w:hAnsi="Century Gothic"/>
            <w:b/>
            <w:bCs/>
          </w:rPr>
          <w:fldChar w:fldCharType="separate"/>
        </w:r>
        <w:r>
          <w:rPr>
            <w:rFonts w:ascii="Century Gothic" w:hAnsi="Century Gothic"/>
            <w:b/>
            <w:bCs/>
          </w:rPr>
          <w:t>5</w:t>
        </w:r>
        <w:r w:rsidRPr="00BD5E57">
          <w:rPr>
            <w:rFonts w:ascii="Century Gothic" w:hAnsi="Century Gothic"/>
            <w:b/>
            <w:bCs/>
          </w:rPr>
          <w:fldChar w:fldCharType="end"/>
        </w:r>
      </w:p>
    </w:sdtContent>
  </w:sdt>
  <w:p w14:paraId="01E4F607" w14:textId="77777777" w:rsidR="00A2559F" w:rsidRDefault="00A25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0962" w14:textId="77777777" w:rsidR="00F62442" w:rsidRPr="0030116A" w:rsidRDefault="00F62442" w:rsidP="00F62442">
    <w:pPr>
      <w:pStyle w:val="Footer"/>
      <w:tabs>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7456" behindDoc="0" locked="0" layoutInCell="1" allowOverlap="1" wp14:anchorId="1E51B33E" wp14:editId="41E68238">
          <wp:simplePos x="0" y="0"/>
          <wp:positionH relativeFrom="margin">
            <wp:posOffset>6222785</wp:posOffset>
          </wp:positionH>
          <wp:positionV relativeFrom="paragraph">
            <wp:posOffset>-411480</wp:posOffset>
          </wp:positionV>
          <wp:extent cx="520700" cy="70358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6432" behindDoc="0" locked="0" layoutInCell="1" allowOverlap="1" wp14:anchorId="66EFEA49" wp14:editId="431E837F">
          <wp:simplePos x="0" y="0"/>
          <wp:positionH relativeFrom="page">
            <wp:posOffset>182460</wp:posOffset>
          </wp:positionH>
          <wp:positionV relativeFrom="paragraph">
            <wp:posOffset>-228600</wp:posOffset>
          </wp:positionV>
          <wp:extent cx="1645920" cy="42037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5408" behindDoc="0" locked="0" layoutInCell="1" allowOverlap="1" wp14:anchorId="03BBED03" wp14:editId="23220BCA">
              <wp:simplePos x="0" y="0"/>
              <wp:positionH relativeFrom="page">
                <wp:posOffset>1943100</wp:posOffset>
              </wp:positionH>
              <wp:positionV relativeFrom="paragraph">
                <wp:posOffset>-132080</wp:posOffset>
              </wp:positionV>
              <wp:extent cx="4928870" cy="0"/>
              <wp:effectExtent l="0" t="0" r="24130" b="19050"/>
              <wp:wrapTopAndBottom/>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FFBD" id="Line 2" o:spid="_x0000_s1026" alt="&quot;&quot;"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64384" behindDoc="1" locked="0" layoutInCell="1" allowOverlap="1" wp14:anchorId="5FD48936" wp14:editId="6C2AF815">
              <wp:simplePos x="0" y="0"/>
              <wp:positionH relativeFrom="column">
                <wp:align>center</wp:align>
              </wp:positionH>
              <wp:positionV relativeFrom="paragraph">
                <wp:posOffset>-457200</wp:posOffset>
              </wp:positionV>
              <wp:extent cx="6793992" cy="329184"/>
              <wp:effectExtent l="0" t="0" r="6985" b="0"/>
              <wp:wrapSquare wrapText="bothSides"/>
              <wp:docPr id="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5D071" w14:textId="77777777" w:rsidR="00F62442" w:rsidRDefault="00F62442" w:rsidP="00F624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8936" id="Rectangle 3" o:spid="_x0000_s1026" alt="&quot;&quot;" style="position:absolute;margin-left:0;margin-top:-36pt;width:534.95pt;height:25.9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d7QEAAMADAAAOAAAAZHJzL2Uyb0RvYy54bWysU8tu2zAQvBfoPxC817IUN4kFy0HgwEWB&#10;9AGk+QCKoiSiFJdd0pbcr++SdhyjvQXVgdjlLoc7w9HqbhoM2yv0GmzF89mcM2UlNNp2FX/+sf1w&#10;y5kPwjbCgFUVPyjP79bv361GV6oCejCNQkYg1pejq3gfgiuzzMteDcLPwClLxRZwEIFS7LIGxUjo&#10;g8mK+fw6GwEbhyCV97T7cCzydcJvWyXDt7b1KjBTcZotpBXTWsc1W69E2aFwvZanMcQbphiEtnTp&#10;GepBBMF2qP+BGrRE8NCGmYQhg7bVUiUOxCaf/8XmqRdOJS4kjndnmfz/g5Vf90/uO8bRvXsE+dMz&#10;C5te2E7dI8LYK9HQdXkUKhudL88HYuLpKKvHL9DQ04pdgKTB1OIQAYkdm5LUh7PUagpM0ub1zfJq&#10;uSw4k1S7Kpb57SJdIcqX0w59+KRgYDGoONJTJnSxf/QhTiPKl5Y0PRjdbLUxKcGu3hhke0HPvk3f&#10;Cd1fthkbmy3EY0fEuJNoRmbRRL4MUz1RMYY1NAcijHC0Edmegh7wN2cjWaji/tdOoOLMfLYk2jJf&#10;LKLnUrL4eFNQgpeV+rIirCSoigfOjuEmHH26c6i7nm7KE38L9yR0q5MGr1Od5iabJGlOlo4+vMxT&#10;1+uPt/4DAAD//wMAUEsDBBQABgAIAAAAIQB0orR+3gAAAAkBAAAPAAAAZHJzL2Rvd25yZXYueG1s&#10;TI/NTsMwEITvSLyDtUjcWpsAgYQ4VYXUE3Doj8R1G2+TiHidxk4b3h73RG+7O6PZb4rFZDtxosG3&#10;jjU8zBUI4sqZlmsNu+1q9grCB2SDnWPS8EseFuXtTYG5cWde02kTahFD2OeooQmhz6X0VUMW/dz1&#10;xFE7uMFiiOtQSzPgOYbbTiZKpdJiy/FDgz29N1T9bEarAdMnc/w6PH5uP8YUs3pSq+dvpfX93bR8&#10;AxFoCv9muOBHdCgj096NbLzoNMQiQcPsJYnDRVZploHYx1OiEpBlIa8blH8AAAD//wMAUEsBAi0A&#10;FAAGAAgAAAAhALaDOJL+AAAA4QEAABMAAAAAAAAAAAAAAAAAAAAAAFtDb250ZW50X1R5cGVzXS54&#10;bWxQSwECLQAUAAYACAAAACEAOP0h/9YAAACUAQAACwAAAAAAAAAAAAAAAAAvAQAAX3JlbHMvLnJl&#10;bHNQSwECLQAUAAYACAAAACEARutiXe0BAADAAwAADgAAAAAAAAAAAAAAAAAuAgAAZHJzL2Uyb0Rv&#10;Yy54bWxQSwECLQAUAAYACAAAACEAdKK0ft4AAAAJAQAADwAAAAAAAAAAAAAAAABHBAAAZHJzL2Rv&#10;d25yZXYueG1sUEsFBgAAAAAEAAQA8wAAAFIFAAAAAA==&#10;" stroked="f">
              <v:textbox>
                <w:txbxContent>
                  <w:p w14:paraId="7675D071" w14:textId="77777777" w:rsidR="00F62442" w:rsidRDefault="00F62442" w:rsidP="00F62442">
                    <w:pPr>
                      <w:jc w:val="center"/>
                    </w:pPr>
                  </w:p>
                </w:txbxContent>
              </v:textbox>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(202) 535-2600 |</w:t>
    </w:r>
    <w:r w:rsidRPr="0030116A">
      <w:rPr>
        <w:rFonts w:ascii="Century Gothic" w:hAnsi="Century Gothic"/>
        <w:sz w:val="19"/>
        <w:szCs w:val="19"/>
      </w:rPr>
      <w:t>doee.dc.gov</w:t>
    </w:r>
    <w:r>
      <w:rPr>
        <w:rFonts w:ascii="Century Gothic" w:hAnsi="Century Gothic"/>
        <w:sz w:val="19"/>
        <w:szCs w:val="19"/>
      </w:rPr>
      <w:t xml:space="preserve"> </w:t>
    </w:r>
  </w:p>
  <w:p w14:paraId="6AB0F33F" w14:textId="77777777" w:rsidR="00F62442" w:rsidRDefault="00F6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55BE" w14:textId="77777777" w:rsidR="00D70A4F" w:rsidRDefault="00D70A4F" w:rsidP="003623EC">
      <w:pPr>
        <w:spacing w:after="0" w:line="240" w:lineRule="auto"/>
      </w:pPr>
      <w:r>
        <w:separator/>
      </w:r>
    </w:p>
  </w:footnote>
  <w:footnote w:type="continuationSeparator" w:id="0">
    <w:p w14:paraId="2F4BF97D" w14:textId="77777777" w:rsidR="00D70A4F" w:rsidRDefault="00D70A4F" w:rsidP="0036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10AA" w14:textId="77777777" w:rsidR="00A2559F" w:rsidRPr="0030116A" w:rsidRDefault="00A2559F" w:rsidP="00A2559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328"/>
    <w:multiLevelType w:val="hybridMultilevel"/>
    <w:tmpl w:val="CD20B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3781E"/>
    <w:multiLevelType w:val="hybridMultilevel"/>
    <w:tmpl w:val="F03A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B3856"/>
    <w:multiLevelType w:val="multilevel"/>
    <w:tmpl w:val="085E5C8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236730">
    <w:abstractNumId w:val="0"/>
  </w:num>
  <w:num w:numId="2" w16cid:durableId="391193370">
    <w:abstractNumId w:val="2"/>
  </w:num>
  <w:num w:numId="3" w16cid:durableId="1129782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EC"/>
    <w:rsid w:val="00001768"/>
    <w:rsid w:val="000044DE"/>
    <w:rsid w:val="00007E6C"/>
    <w:rsid w:val="0001098C"/>
    <w:rsid w:val="000159C0"/>
    <w:rsid w:val="0001775D"/>
    <w:rsid w:val="00021F5C"/>
    <w:rsid w:val="00033482"/>
    <w:rsid w:val="00033FE9"/>
    <w:rsid w:val="00034FB4"/>
    <w:rsid w:val="00040C26"/>
    <w:rsid w:val="00041E9D"/>
    <w:rsid w:val="00042603"/>
    <w:rsid w:val="00042881"/>
    <w:rsid w:val="000460CF"/>
    <w:rsid w:val="000533D0"/>
    <w:rsid w:val="000533D8"/>
    <w:rsid w:val="00053ADC"/>
    <w:rsid w:val="00056CA8"/>
    <w:rsid w:val="0006539A"/>
    <w:rsid w:val="00067AA4"/>
    <w:rsid w:val="00071842"/>
    <w:rsid w:val="000722F6"/>
    <w:rsid w:val="00077CE5"/>
    <w:rsid w:val="00080A9E"/>
    <w:rsid w:val="00085BE3"/>
    <w:rsid w:val="00086564"/>
    <w:rsid w:val="00086E82"/>
    <w:rsid w:val="00096B89"/>
    <w:rsid w:val="000A2AAB"/>
    <w:rsid w:val="000A3FDE"/>
    <w:rsid w:val="000A4DB8"/>
    <w:rsid w:val="000A60FF"/>
    <w:rsid w:val="000A7092"/>
    <w:rsid w:val="000B3846"/>
    <w:rsid w:val="000C02C2"/>
    <w:rsid w:val="000C0CE1"/>
    <w:rsid w:val="000C6D4E"/>
    <w:rsid w:val="000D30C1"/>
    <w:rsid w:val="000D318D"/>
    <w:rsid w:val="000D61F4"/>
    <w:rsid w:val="000D7068"/>
    <w:rsid w:val="000D7355"/>
    <w:rsid w:val="000E580C"/>
    <w:rsid w:val="000E794F"/>
    <w:rsid w:val="000F0E92"/>
    <w:rsid w:val="000F6F0D"/>
    <w:rsid w:val="00100815"/>
    <w:rsid w:val="00101584"/>
    <w:rsid w:val="00102CCF"/>
    <w:rsid w:val="00107432"/>
    <w:rsid w:val="00107EF0"/>
    <w:rsid w:val="001116F8"/>
    <w:rsid w:val="0011206D"/>
    <w:rsid w:val="001123B7"/>
    <w:rsid w:val="00112E67"/>
    <w:rsid w:val="00113AC2"/>
    <w:rsid w:val="0012028B"/>
    <w:rsid w:val="001203E8"/>
    <w:rsid w:val="00120749"/>
    <w:rsid w:val="001248EB"/>
    <w:rsid w:val="00131C01"/>
    <w:rsid w:val="00131EB3"/>
    <w:rsid w:val="001418A0"/>
    <w:rsid w:val="00142529"/>
    <w:rsid w:val="00150234"/>
    <w:rsid w:val="001506D2"/>
    <w:rsid w:val="00164C79"/>
    <w:rsid w:val="00165630"/>
    <w:rsid w:val="00173BA1"/>
    <w:rsid w:val="001742E5"/>
    <w:rsid w:val="001800C2"/>
    <w:rsid w:val="0018267D"/>
    <w:rsid w:val="001828BC"/>
    <w:rsid w:val="00183BD8"/>
    <w:rsid w:val="0019366C"/>
    <w:rsid w:val="00194B26"/>
    <w:rsid w:val="00196082"/>
    <w:rsid w:val="001965BF"/>
    <w:rsid w:val="001A0952"/>
    <w:rsid w:val="001A13F2"/>
    <w:rsid w:val="001A49BE"/>
    <w:rsid w:val="001A4D96"/>
    <w:rsid w:val="001B183D"/>
    <w:rsid w:val="001B1BD4"/>
    <w:rsid w:val="001B2BA5"/>
    <w:rsid w:val="001B427A"/>
    <w:rsid w:val="001B4A86"/>
    <w:rsid w:val="001B6E78"/>
    <w:rsid w:val="001B6FF6"/>
    <w:rsid w:val="001C1F32"/>
    <w:rsid w:val="001D14B7"/>
    <w:rsid w:val="001D3C31"/>
    <w:rsid w:val="001D7E5B"/>
    <w:rsid w:val="001E4118"/>
    <w:rsid w:val="001E7E30"/>
    <w:rsid w:val="001F1189"/>
    <w:rsid w:val="00200791"/>
    <w:rsid w:val="002150D6"/>
    <w:rsid w:val="0021643F"/>
    <w:rsid w:val="00222574"/>
    <w:rsid w:val="00234DED"/>
    <w:rsid w:val="00234F97"/>
    <w:rsid w:val="00235A11"/>
    <w:rsid w:val="00241604"/>
    <w:rsid w:val="002418C0"/>
    <w:rsid w:val="002450FD"/>
    <w:rsid w:val="00246513"/>
    <w:rsid w:val="00247F3D"/>
    <w:rsid w:val="00252888"/>
    <w:rsid w:val="0025358D"/>
    <w:rsid w:val="00256723"/>
    <w:rsid w:val="0026477D"/>
    <w:rsid w:val="00270306"/>
    <w:rsid w:val="00272896"/>
    <w:rsid w:val="00272ACD"/>
    <w:rsid w:val="0028172A"/>
    <w:rsid w:val="002866D1"/>
    <w:rsid w:val="00286906"/>
    <w:rsid w:val="00293205"/>
    <w:rsid w:val="0029428A"/>
    <w:rsid w:val="00295A13"/>
    <w:rsid w:val="00297792"/>
    <w:rsid w:val="002A2730"/>
    <w:rsid w:val="002A4D71"/>
    <w:rsid w:val="002A5339"/>
    <w:rsid w:val="002A549A"/>
    <w:rsid w:val="002A6455"/>
    <w:rsid w:val="002A7B75"/>
    <w:rsid w:val="002B1888"/>
    <w:rsid w:val="002B363E"/>
    <w:rsid w:val="002C6C2D"/>
    <w:rsid w:val="002D0B3C"/>
    <w:rsid w:val="002D6FE0"/>
    <w:rsid w:val="002E0C49"/>
    <w:rsid w:val="002E32CE"/>
    <w:rsid w:val="002E7486"/>
    <w:rsid w:val="002F05CA"/>
    <w:rsid w:val="002F06FA"/>
    <w:rsid w:val="002F2020"/>
    <w:rsid w:val="002F3EFF"/>
    <w:rsid w:val="002F4BB4"/>
    <w:rsid w:val="002F5CE5"/>
    <w:rsid w:val="002F73F2"/>
    <w:rsid w:val="002F7F37"/>
    <w:rsid w:val="00301140"/>
    <w:rsid w:val="003012D8"/>
    <w:rsid w:val="0031054A"/>
    <w:rsid w:val="0031226A"/>
    <w:rsid w:val="00314C08"/>
    <w:rsid w:val="00314D55"/>
    <w:rsid w:val="0032348D"/>
    <w:rsid w:val="0032638E"/>
    <w:rsid w:val="00326FC7"/>
    <w:rsid w:val="00333186"/>
    <w:rsid w:val="00344A8B"/>
    <w:rsid w:val="00345A2B"/>
    <w:rsid w:val="0034690E"/>
    <w:rsid w:val="00346C15"/>
    <w:rsid w:val="00352033"/>
    <w:rsid w:val="00352045"/>
    <w:rsid w:val="003528C4"/>
    <w:rsid w:val="00354115"/>
    <w:rsid w:val="003552F0"/>
    <w:rsid w:val="00355436"/>
    <w:rsid w:val="00361675"/>
    <w:rsid w:val="003623EC"/>
    <w:rsid w:val="00364F63"/>
    <w:rsid w:val="00372667"/>
    <w:rsid w:val="00376667"/>
    <w:rsid w:val="00385CED"/>
    <w:rsid w:val="003900D5"/>
    <w:rsid w:val="00394F59"/>
    <w:rsid w:val="00396A35"/>
    <w:rsid w:val="00396EF0"/>
    <w:rsid w:val="003A0529"/>
    <w:rsid w:val="003A1665"/>
    <w:rsid w:val="003A5310"/>
    <w:rsid w:val="003A69C3"/>
    <w:rsid w:val="003B0D51"/>
    <w:rsid w:val="003B33F4"/>
    <w:rsid w:val="003B4B20"/>
    <w:rsid w:val="003B61C8"/>
    <w:rsid w:val="003D1A0C"/>
    <w:rsid w:val="003E33EA"/>
    <w:rsid w:val="003E6B0F"/>
    <w:rsid w:val="003F08B1"/>
    <w:rsid w:val="003F2E6F"/>
    <w:rsid w:val="003F6C91"/>
    <w:rsid w:val="00400E57"/>
    <w:rsid w:val="004047EE"/>
    <w:rsid w:val="00416FC2"/>
    <w:rsid w:val="00423FBF"/>
    <w:rsid w:val="00431882"/>
    <w:rsid w:val="00432C7A"/>
    <w:rsid w:val="00434284"/>
    <w:rsid w:val="004355A2"/>
    <w:rsid w:val="004365FB"/>
    <w:rsid w:val="0044381F"/>
    <w:rsid w:val="00443BBD"/>
    <w:rsid w:val="00444AEF"/>
    <w:rsid w:val="0045295D"/>
    <w:rsid w:val="00454BE9"/>
    <w:rsid w:val="00455094"/>
    <w:rsid w:val="00460B95"/>
    <w:rsid w:val="00466CBA"/>
    <w:rsid w:val="00470C89"/>
    <w:rsid w:val="00474208"/>
    <w:rsid w:val="004833FC"/>
    <w:rsid w:val="00490DBC"/>
    <w:rsid w:val="00493342"/>
    <w:rsid w:val="00493605"/>
    <w:rsid w:val="00495A9D"/>
    <w:rsid w:val="0049784F"/>
    <w:rsid w:val="00497F41"/>
    <w:rsid w:val="004A0E0B"/>
    <w:rsid w:val="004B310A"/>
    <w:rsid w:val="004B5062"/>
    <w:rsid w:val="004B60CC"/>
    <w:rsid w:val="004C3775"/>
    <w:rsid w:val="004C37AD"/>
    <w:rsid w:val="004D03A8"/>
    <w:rsid w:val="004D0F0C"/>
    <w:rsid w:val="004D1130"/>
    <w:rsid w:val="004D2599"/>
    <w:rsid w:val="004D30D5"/>
    <w:rsid w:val="004D6727"/>
    <w:rsid w:val="004E212F"/>
    <w:rsid w:val="004E2F78"/>
    <w:rsid w:val="004E3524"/>
    <w:rsid w:val="004E79CC"/>
    <w:rsid w:val="004F3066"/>
    <w:rsid w:val="004F5F37"/>
    <w:rsid w:val="004F79D3"/>
    <w:rsid w:val="00501A28"/>
    <w:rsid w:val="005021F1"/>
    <w:rsid w:val="00502A87"/>
    <w:rsid w:val="005055C1"/>
    <w:rsid w:val="00510208"/>
    <w:rsid w:val="00510F3E"/>
    <w:rsid w:val="00513684"/>
    <w:rsid w:val="0051542D"/>
    <w:rsid w:val="00522018"/>
    <w:rsid w:val="00524A22"/>
    <w:rsid w:val="00526E42"/>
    <w:rsid w:val="0053116D"/>
    <w:rsid w:val="00537203"/>
    <w:rsid w:val="00540E43"/>
    <w:rsid w:val="00553238"/>
    <w:rsid w:val="0055466A"/>
    <w:rsid w:val="00555B38"/>
    <w:rsid w:val="00555EF6"/>
    <w:rsid w:val="00556C83"/>
    <w:rsid w:val="005620CC"/>
    <w:rsid w:val="00563C03"/>
    <w:rsid w:val="005679D8"/>
    <w:rsid w:val="00567A02"/>
    <w:rsid w:val="00571654"/>
    <w:rsid w:val="00575C05"/>
    <w:rsid w:val="005776C8"/>
    <w:rsid w:val="00580A97"/>
    <w:rsid w:val="00587061"/>
    <w:rsid w:val="005871C4"/>
    <w:rsid w:val="00587A48"/>
    <w:rsid w:val="0059321C"/>
    <w:rsid w:val="005933CA"/>
    <w:rsid w:val="00596E85"/>
    <w:rsid w:val="005A17D1"/>
    <w:rsid w:val="005A34E9"/>
    <w:rsid w:val="005A7534"/>
    <w:rsid w:val="005A789B"/>
    <w:rsid w:val="005A7F6F"/>
    <w:rsid w:val="005B0485"/>
    <w:rsid w:val="005B26B6"/>
    <w:rsid w:val="005B5636"/>
    <w:rsid w:val="005B7A8A"/>
    <w:rsid w:val="005C2177"/>
    <w:rsid w:val="005C26F0"/>
    <w:rsid w:val="005C36CF"/>
    <w:rsid w:val="005C4CC3"/>
    <w:rsid w:val="005D0C91"/>
    <w:rsid w:val="005D5326"/>
    <w:rsid w:val="005E000B"/>
    <w:rsid w:val="005E4715"/>
    <w:rsid w:val="005E4AE8"/>
    <w:rsid w:val="005E5179"/>
    <w:rsid w:val="005E5A03"/>
    <w:rsid w:val="005E5CE2"/>
    <w:rsid w:val="005F20D7"/>
    <w:rsid w:val="005F28D1"/>
    <w:rsid w:val="005F28EC"/>
    <w:rsid w:val="00600253"/>
    <w:rsid w:val="00600868"/>
    <w:rsid w:val="00600B00"/>
    <w:rsid w:val="006036C1"/>
    <w:rsid w:val="00604AC1"/>
    <w:rsid w:val="00605556"/>
    <w:rsid w:val="00614906"/>
    <w:rsid w:val="006163E4"/>
    <w:rsid w:val="00621B68"/>
    <w:rsid w:val="0062204C"/>
    <w:rsid w:val="006227DD"/>
    <w:rsid w:val="0062494C"/>
    <w:rsid w:val="006275AB"/>
    <w:rsid w:val="00641B01"/>
    <w:rsid w:val="00643CA2"/>
    <w:rsid w:val="00644F57"/>
    <w:rsid w:val="00645E2A"/>
    <w:rsid w:val="006473D1"/>
    <w:rsid w:val="00654F2B"/>
    <w:rsid w:val="00656A43"/>
    <w:rsid w:val="00656C9D"/>
    <w:rsid w:val="006606B5"/>
    <w:rsid w:val="00660DAB"/>
    <w:rsid w:val="00660E02"/>
    <w:rsid w:val="00660FB9"/>
    <w:rsid w:val="00661CFD"/>
    <w:rsid w:val="00661E65"/>
    <w:rsid w:val="0066447A"/>
    <w:rsid w:val="006709F4"/>
    <w:rsid w:val="00671252"/>
    <w:rsid w:val="00674F28"/>
    <w:rsid w:val="006752CA"/>
    <w:rsid w:val="00680D74"/>
    <w:rsid w:val="00683E07"/>
    <w:rsid w:val="00684703"/>
    <w:rsid w:val="00686BFC"/>
    <w:rsid w:val="006A1F5C"/>
    <w:rsid w:val="006C4909"/>
    <w:rsid w:val="006C5328"/>
    <w:rsid w:val="006D00CE"/>
    <w:rsid w:val="006D4759"/>
    <w:rsid w:val="006D5C23"/>
    <w:rsid w:val="006E0C92"/>
    <w:rsid w:val="006E2893"/>
    <w:rsid w:val="006E5C8F"/>
    <w:rsid w:val="006F0430"/>
    <w:rsid w:val="006F122E"/>
    <w:rsid w:val="006F7708"/>
    <w:rsid w:val="00702F71"/>
    <w:rsid w:val="00703913"/>
    <w:rsid w:val="00704B28"/>
    <w:rsid w:val="00714007"/>
    <w:rsid w:val="00717406"/>
    <w:rsid w:val="00717A2C"/>
    <w:rsid w:val="00722C32"/>
    <w:rsid w:val="007251E9"/>
    <w:rsid w:val="00726741"/>
    <w:rsid w:val="0073091D"/>
    <w:rsid w:val="00731A54"/>
    <w:rsid w:val="00732F6E"/>
    <w:rsid w:val="0073671D"/>
    <w:rsid w:val="00742D3F"/>
    <w:rsid w:val="00751AF3"/>
    <w:rsid w:val="007537C3"/>
    <w:rsid w:val="00753F2A"/>
    <w:rsid w:val="00756584"/>
    <w:rsid w:val="00760A2F"/>
    <w:rsid w:val="00766652"/>
    <w:rsid w:val="0077106E"/>
    <w:rsid w:val="00777662"/>
    <w:rsid w:val="007810EF"/>
    <w:rsid w:val="007816FC"/>
    <w:rsid w:val="007835FF"/>
    <w:rsid w:val="00784B25"/>
    <w:rsid w:val="00784BA4"/>
    <w:rsid w:val="00791DC1"/>
    <w:rsid w:val="00792B62"/>
    <w:rsid w:val="00795100"/>
    <w:rsid w:val="007A0763"/>
    <w:rsid w:val="007A1D61"/>
    <w:rsid w:val="007A3448"/>
    <w:rsid w:val="007A3670"/>
    <w:rsid w:val="007A3A96"/>
    <w:rsid w:val="007A6D3E"/>
    <w:rsid w:val="007B1162"/>
    <w:rsid w:val="007B420D"/>
    <w:rsid w:val="007C098D"/>
    <w:rsid w:val="007C32CA"/>
    <w:rsid w:val="007C50A8"/>
    <w:rsid w:val="007C6B9D"/>
    <w:rsid w:val="007C6C74"/>
    <w:rsid w:val="007D1106"/>
    <w:rsid w:val="007D2A08"/>
    <w:rsid w:val="007D5593"/>
    <w:rsid w:val="007E0EE6"/>
    <w:rsid w:val="007E3370"/>
    <w:rsid w:val="007E4BE6"/>
    <w:rsid w:val="007E54BC"/>
    <w:rsid w:val="007E66DD"/>
    <w:rsid w:val="007E70D8"/>
    <w:rsid w:val="007E7DED"/>
    <w:rsid w:val="007F0101"/>
    <w:rsid w:val="007F217F"/>
    <w:rsid w:val="007F74EE"/>
    <w:rsid w:val="00805099"/>
    <w:rsid w:val="008055BF"/>
    <w:rsid w:val="00805E7A"/>
    <w:rsid w:val="00805FE9"/>
    <w:rsid w:val="00813744"/>
    <w:rsid w:val="00815FE2"/>
    <w:rsid w:val="00817B7F"/>
    <w:rsid w:val="0082039C"/>
    <w:rsid w:val="00825412"/>
    <w:rsid w:val="00826EC3"/>
    <w:rsid w:val="0082748E"/>
    <w:rsid w:val="00836A62"/>
    <w:rsid w:val="0084048D"/>
    <w:rsid w:val="00844D4E"/>
    <w:rsid w:val="00844F1C"/>
    <w:rsid w:val="00847AB2"/>
    <w:rsid w:val="00863117"/>
    <w:rsid w:val="00866263"/>
    <w:rsid w:val="00867F23"/>
    <w:rsid w:val="00870A88"/>
    <w:rsid w:val="008760CA"/>
    <w:rsid w:val="00876D99"/>
    <w:rsid w:val="0087711E"/>
    <w:rsid w:val="0087776D"/>
    <w:rsid w:val="00883915"/>
    <w:rsid w:val="008850DF"/>
    <w:rsid w:val="00890A97"/>
    <w:rsid w:val="0089150D"/>
    <w:rsid w:val="00891627"/>
    <w:rsid w:val="00892922"/>
    <w:rsid w:val="008A0860"/>
    <w:rsid w:val="008A0EB2"/>
    <w:rsid w:val="008A35CF"/>
    <w:rsid w:val="008A3872"/>
    <w:rsid w:val="008A4BF8"/>
    <w:rsid w:val="008A7039"/>
    <w:rsid w:val="008B0EA6"/>
    <w:rsid w:val="008B5B83"/>
    <w:rsid w:val="008B66BE"/>
    <w:rsid w:val="008C2D74"/>
    <w:rsid w:val="008C4467"/>
    <w:rsid w:val="008D08A3"/>
    <w:rsid w:val="008D243C"/>
    <w:rsid w:val="008D29C2"/>
    <w:rsid w:val="008D3A23"/>
    <w:rsid w:val="008E0B07"/>
    <w:rsid w:val="008E157C"/>
    <w:rsid w:val="008E219D"/>
    <w:rsid w:val="008E34E5"/>
    <w:rsid w:val="008F17A5"/>
    <w:rsid w:val="0090172F"/>
    <w:rsid w:val="00904CD9"/>
    <w:rsid w:val="009112CC"/>
    <w:rsid w:val="009148E2"/>
    <w:rsid w:val="00920C5C"/>
    <w:rsid w:val="00923ADC"/>
    <w:rsid w:val="00927F8A"/>
    <w:rsid w:val="009331CE"/>
    <w:rsid w:val="009349CA"/>
    <w:rsid w:val="0093523B"/>
    <w:rsid w:val="00936B82"/>
    <w:rsid w:val="00945494"/>
    <w:rsid w:val="009502A4"/>
    <w:rsid w:val="0095076A"/>
    <w:rsid w:val="00954FC6"/>
    <w:rsid w:val="00956903"/>
    <w:rsid w:val="0096166D"/>
    <w:rsid w:val="00962F44"/>
    <w:rsid w:val="00963B5F"/>
    <w:rsid w:val="00970198"/>
    <w:rsid w:val="00971802"/>
    <w:rsid w:val="009803C6"/>
    <w:rsid w:val="00981B75"/>
    <w:rsid w:val="00982105"/>
    <w:rsid w:val="00985216"/>
    <w:rsid w:val="009A683A"/>
    <w:rsid w:val="009A7DF6"/>
    <w:rsid w:val="009B0DEE"/>
    <w:rsid w:val="009B3F0E"/>
    <w:rsid w:val="009C1436"/>
    <w:rsid w:val="009C5AC2"/>
    <w:rsid w:val="009C5C38"/>
    <w:rsid w:val="009C5F7B"/>
    <w:rsid w:val="009C6CA1"/>
    <w:rsid w:val="009C7F93"/>
    <w:rsid w:val="009D3D09"/>
    <w:rsid w:val="009E0642"/>
    <w:rsid w:val="009E1D02"/>
    <w:rsid w:val="009E3299"/>
    <w:rsid w:val="009E52E3"/>
    <w:rsid w:val="009E552F"/>
    <w:rsid w:val="009F04DF"/>
    <w:rsid w:val="009F3D31"/>
    <w:rsid w:val="009F49C0"/>
    <w:rsid w:val="00A06C08"/>
    <w:rsid w:val="00A12D56"/>
    <w:rsid w:val="00A2085D"/>
    <w:rsid w:val="00A212DF"/>
    <w:rsid w:val="00A21D4C"/>
    <w:rsid w:val="00A2559F"/>
    <w:rsid w:val="00A26576"/>
    <w:rsid w:val="00A26BD8"/>
    <w:rsid w:val="00A27729"/>
    <w:rsid w:val="00A327C3"/>
    <w:rsid w:val="00A3436A"/>
    <w:rsid w:val="00A50C8A"/>
    <w:rsid w:val="00A5103C"/>
    <w:rsid w:val="00A6354B"/>
    <w:rsid w:val="00A72D14"/>
    <w:rsid w:val="00A8197F"/>
    <w:rsid w:val="00A9221E"/>
    <w:rsid w:val="00A94ED4"/>
    <w:rsid w:val="00AA35D7"/>
    <w:rsid w:val="00AA3E0B"/>
    <w:rsid w:val="00AA548B"/>
    <w:rsid w:val="00AB1DC8"/>
    <w:rsid w:val="00AB2539"/>
    <w:rsid w:val="00AB4F60"/>
    <w:rsid w:val="00AB608A"/>
    <w:rsid w:val="00AC2B35"/>
    <w:rsid w:val="00AC2F48"/>
    <w:rsid w:val="00AC3CB5"/>
    <w:rsid w:val="00AC3D73"/>
    <w:rsid w:val="00AC7864"/>
    <w:rsid w:val="00AD2EBB"/>
    <w:rsid w:val="00AD2F9C"/>
    <w:rsid w:val="00AE4517"/>
    <w:rsid w:val="00AE6C15"/>
    <w:rsid w:val="00AE7395"/>
    <w:rsid w:val="00AF35FA"/>
    <w:rsid w:val="00AF361D"/>
    <w:rsid w:val="00AF3C4E"/>
    <w:rsid w:val="00B00731"/>
    <w:rsid w:val="00B00D93"/>
    <w:rsid w:val="00B0224C"/>
    <w:rsid w:val="00B03F30"/>
    <w:rsid w:val="00B10A5E"/>
    <w:rsid w:val="00B153A4"/>
    <w:rsid w:val="00B2014A"/>
    <w:rsid w:val="00B20926"/>
    <w:rsid w:val="00B23241"/>
    <w:rsid w:val="00B2443D"/>
    <w:rsid w:val="00B2505B"/>
    <w:rsid w:val="00B314DA"/>
    <w:rsid w:val="00B36E82"/>
    <w:rsid w:val="00B37150"/>
    <w:rsid w:val="00B41BE6"/>
    <w:rsid w:val="00B41CEC"/>
    <w:rsid w:val="00B425B2"/>
    <w:rsid w:val="00B528E3"/>
    <w:rsid w:val="00B57A4F"/>
    <w:rsid w:val="00B57E01"/>
    <w:rsid w:val="00B61F7B"/>
    <w:rsid w:val="00B621FF"/>
    <w:rsid w:val="00B64BED"/>
    <w:rsid w:val="00B726C9"/>
    <w:rsid w:val="00B749EC"/>
    <w:rsid w:val="00B7538C"/>
    <w:rsid w:val="00B775CC"/>
    <w:rsid w:val="00B7775C"/>
    <w:rsid w:val="00B80CAA"/>
    <w:rsid w:val="00B87079"/>
    <w:rsid w:val="00B8715D"/>
    <w:rsid w:val="00B93101"/>
    <w:rsid w:val="00B95E23"/>
    <w:rsid w:val="00BA1889"/>
    <w:rsid w:val="00BA1D10"/>
    <w:rsid w:val="00BA20BF"/>
    <w:rsid w:val="00BA2B64"/>
    <w:rsid w:val="00BA3100"/>
    <w:rsid w:val="00BA5D51"/>
    <w:rsid w:val="00BB17A5"/>
    <w:rsid w:val="00BB378E"/>
    <w:rsid w:val="00BB4671"/>
    <w:rsid w:val="00BB5D4F"/>
    <w:rsid w:val="00BB7DD3"/>
    <w:rsid w:val="00BC3CDD"/>
    <w:rsid w:val="00BC49DB"/>
    <w:rsid w:val="00BC569D"/>
    <w:rsid w:val="00BC5A15"/>
    <w:rsid w:val="00BC7EC2"/>
    <w:rsid w:val="00BD6916"/>
    <w:rsid w:val="00BE059A"/>
    <w:rsid w:val="00BE0FCB"/>
    <w:rsid w:val="00BE521B"/>
    <w:rsid w:val="00BE75F7"/>
    <w:rsid w:val="00BF0AF5"/>
    <w:rsid w:val="00BF2430"/>
    <w:rsid w:val="00BF4788"/>
    <w:rsid w:val="00BF6E20"/>
    <w:rsid w:val="00BF7502"/>
    <w:rsid w:val="00C00547"/>
    <w:rsid w:val="00C028B3"/>
    <w:rsid w:val="00C054D3"/>
    <w:rsid w:val="00C13D64"/>
    <w:rsid w:val="00C142F3"/>
    <w:rsid w:val="00C17CDB"/>
    <w:rsid w:val="00C20419"/>
    <w:rsid w:val="00C2696A"/>
    <w:rsid w:val="00C26B64"/>
    <w:rsid w:val="00C27ECE"/>
    <w:rsid w:val="00C33239"/>
    <w:rsid w:val="00C33F79"/>
    <w:rsid w:val="00C348A0"/>
    <w:rsid w:val="00C3577D"/>
    <w:rsid w:val="00C35A7F"/>
    <w:rsid w:val="00C40E96"/>
    <w:rsid w:val="00C413CA"/>
    <w:rsid w:val="00C46A49"/>
    <w:rsid w:val="00C551A1"/>
    <w:rsid w:val="00C66241"/>
    <w:rsid w:val="00C6746C"/>
    <w:rsid w:val="00C74873"/>
    <w:rsid w:val="00C8213C"/>
    <w:rsid w:val="00C82B1C"/>
    <w:rsid w:val="00C835AE"/>
    <w:rsid w:val="00C85F42"/>
    <w:rsid w:val="00C935C1"/>
    <w:rsid w:val="00C958C7"/>
    <w:rsid w:val="00CA1B30"/>
    <w:rsid w:val="00CA1F86"/>
    <w:rsid w:val="00CA2776"/>
    <w:rsid w:val="00CB0A24"/>
    <w:rsid w:val="00CB3C6E"/>
    <w:rsid w:val="00CB589A"/>
    <w:rsid w:val="00CB6A73"/>
    <w:rsid w:val="00CC145B"/>
    <w:rsid w:val="00CC453C"/>
    <w:rsid w:val="00CC4CC1"/>
    <w:rsid w:val="00CC71F6"/>
    <w:rsid w:val="00CD0ABF"/>
    <w:rsid w:val="00CD1328"/>
    <w:rsid w:val="00CD370D"/>
    <w:rsid w:val="00CD4B20"/>
    <w:rsid w:val="00CD5A79"/>
    <w:rsid w:val="00CE0299"/>
    <w:rsid w:val="00CE1CE8"/>
    <w:rsid w:val="00CE575C"/>
    <w:rsid w:val="00CE6A81"/>
    <w:rsid w:val="00CF101E"/>
    <w:rsid w:val="00CF1189"/>
    <w:rsid w:val="00CF1928"/>
    <w:rsid w:val="00CF44E8"/>
    <w:rsid w:val="00CF6407"/>
    <w:rsid w:val="00CF774F"/>
    <w:rsid w:val="00CF7A04"/>
    <w:rsid w:val="00D057D2"/>
    <w:rsid w:val="00D06EA1"/>
    <w:rsid w:val="00D10327"/>
    <w:rsid w:val="00D17DCC"/>
    <w:rsid w:val="00D17FCA"/>
    <w:rsid w:val="00D245C2"/>
    <w:rsid w:val="00D26663"/>
    <w:rsid w:val="00D30A31"/>
    <w:rsid w:val="00D40F70"/>
    <w:rsid w:val="00D42182"/>
    <w:rsid w:val="00D43E8C"/>
    <w:rsid w:val="00D44CD9"/>
    <w:rsid w:val="00D54180"/>
    <w:rsid w:val="00D5638A"/>
    <w:rsid w:val="00D57D9D"/>
    <w:rsid w:val="00D6115C"/>
    <w:rsid w:val="00D67BC4"/>
    <w:rsid w:val="00D70A4F"/>
    <w:rsid w:val="00D70B22"/>
    <w:rsid w:val="00D74DFE"/>
    <w:rsid w:val="00D75AF9"/>
    <w:rsid w:val="00D7780B"/>
    <w:rsid w:val="00D82F52"/>
    <w:rsid w:val="00D83094"/>
    <w:rsid w:val="00D83184"/>
    <w:rsid w:val="00D83634"/>
    <w:rsid w:val="00D8379A"/>
    <w:rsid w:val="00DA516C"/>
    <w:rsid w:val="00DA5E29"/>
    <w:rsid w:val="00DB32D7"/>
    <w:rsid w:val="00DB465D"/>
    <w:rsid w:val="00DB5028"/>
    <w:rsid w:val="00DB52A7"/>
    <w:rsid w:val="00DC76BB"/>
    <w:rsid w:val="00DD1BCD"/>
    <w:rsid w:val="00DD568D"/>
    <w:rsid w:val="00DE7418"/>
    <w:rsid w:val="00DF023C"/>
    <w:rsid w:val="00DF1D00"/>
    <w:rsid w:val="00DF4C6D"/>
    <w:rsid w:val="00DF58EF"/>
    <w:rsid w:val="00E043CC"/>
    <w:rsid w:val="00E047A0"/>
    <w:rsid w:val="00E05D96"/>
    <w:rsid w:val="00E10018"/>
    <w:rsid w:val="00E13F80"/>
    <w:rsid w:val="00E215D9"/>
    <w:rsid w:val="00E22B93"/>
    <w:rsid w:val="00E231A9"/>
    <w:rsid w:val="00E2527E"/>
    <w:rsid w:val="00E2731B"/>
    <w:rsid w:val="00E3529F"/>
    <w:rsid w:val="00E3714F"/>
    <w:rsid w:val="00E40ECA"/>
    <w:rsid w:val="00E41B08"/>
    <w:rsid w:val="00E4264C"/>
    <w:rsid w:val="00E43E6C"/>
    <w:rsid w:val="00E43FA7"/>
    <w:rsid w:val="00E451D8"/>
    <w:rsid w:val="00E4761B"/>
    <w:rsid w:val="00E50A37"/>
    <w:rsid w:val="00E51C4D"/>
    <w:rsid w:val="00E521E1"/>
    <w:rsid w:val="00E536A8"/>
    <w:rsid w:val="00E55CB8"/>
    <w:rsid w:val="00E55FDB"/>
    <w:rsid w:val="00E62FD1"/>
    <w:rsid w:val="00E63929"/>
    <w:rsid w:val="00E64950"/>
    <w:rsid w:val="00E67268"/>
    <w:rsid w:val="00E70C8C"/>
    <w:rsid w:val="00E7731B"/>
    <w:rsid w:val="00E838FF"/>
    <w:rsid w:val="00E9284D"/>
    <w:rsid w:val="00E932FE"/>
    <w:rsid w:val="00E94273"/>
    <w:rsid w:val="00E95163"/>
    <w:rsid w:val="00E96742"/>
    <w:rsid w:val="00EA57B0"/>
    <w:rsid w:val="00EA79DD"/>
    <w:rsid w:val="00EB5342"/>
    <w:rsid w:val="00EC14F2"/>
    <w:rsid w:val="00EC18EA"/>
    <w:rsid w:val="00EC38C6"/>
    <w:rsid w:val="00EE0514"/>
    <w:rsid w:val="00EE129B"/>
    <w:rsid w:val="00EE31A2"/>
    <w:rsid w:val="00EE5545"/>
    <w:rsid w:val="00EE5DEC"/>
    <w:rsid w:val="00EF2B38"/>
    <w:rsid w:val="00EF384B"/>
    <w:rsid w:val="00EF4871"/>
    <w:rsid w:val="00F0240C"/>
    <w:rsid w:val="00F0632D"/>
    <w:rsid w:val="00F216DF"/>
    <w:rsid w:val="00F21FB2"/>
    <w:rsid w:val="00F30D72"/>
    <w:rsid w:val="00F310A6"/>
    <w:rsid w:val="00F364A4"/>
    <w:rsid w:val="00F4180D"/>
    <w:rsid w:val="00F50E09"/>
    <w:rsid w:val="00F527AE"/>
    <w:rsid w:val="00F549C5"/>
    <w:rsid w:val="00F60237"/>
    <w:rsid w:val="00F617F5"/>
    <w:rsid w:val="00F62442"/>
    <w:rsid w:val="00F62A37"/>
    <w:rsid w:val="00F65C7E"/>
    <w:rsid w:val="00F65C8D"/>
    <w:rsid w:val="00F66FFF"/>
    <w:rsid w:val="00F70A2F"/>
    <w:rsid w:val="00F816CD"/>
    <w:rsid w:val="00F82696"/>
    <w:rsid w:val="00F87221"/>
    <w:rsid w:val="00F909F4"/>
    <w:rsid w:val="00F918AA"/>
    <w:rsid w:val="00F92B42"/>
    <w:rsid w:val="00F9462F"/>
    <w:rsid w:val="00F95AE9"/>
    <w:rsid w:val="00F96D7C"/>
    <w:rsid w:val="00FA0FCF"/>
    <w:rsid w:val="00FA144B"/>
    <w:rsid w:val="00FA3643"/>
    <w:rsid w:val="00FA7082"/>
    <w:rsid w:val="00FB1CFE"/>
    <w:rsid w:val="00FB3440"/>
    <w:rsid w:val="00FB6EDE"/>
    <w:rsid w:val="00FC0572"/>
    <w:rsid w:val="00FC3B11"/>
    <w:rsid w:val="00FC5A45"/>
    <w:rsid w:val="00FC5E33"/>
    <w:rsid w:val="00FC5F46"/>
    <w:rsid w:val="00FC6642"/>
    <w:rsid w:val="00FD375F"/>
    <w:rsid w:val="00FE2202"/>
    <w:rsid w:val="00FE232B"/>
    <w:rsid w:val="00FE4954"/>
    <w:rsid w:val="00FE7C0E"/>
    <w:rsid w:val="00FF338E"/>
    <w:rsid w:val="00FF65EB"/>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97DF"/>
  <w15:chartTrackingRefBased/>
  <w15:docId w15:val="{170CD23E-45E0-476D-87D2-A5193DB7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B5"/>
  </w:style>
  <w:style w:type="paragraph" w:styleId="Heading1">
    <w:name w:val="heading 1"/>
    <w:basedOn w:val="Normal"/>
    <w:next w:val="Normal"/>
    <w:link w:val="Heading1Char"/>
    <w:uiPriority w:val="9"/>
    <w:qFormat/>
    <w:rsid w:val="006D475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Heading1"/>
    <w:next w:val="Normal"/>
    <w:link w:val="Heading2Char"/>
    <w:uiPriority w:val="9"/>
    <w:unhideWhenUsed/>
    <w:qFormat/>
    <w:rsid w:val="00FA3643"/>
    <w:pPr>
      <w:spacing w:before="40"/>
      <w:outlineLvl w:val="1"/>
    </w:pPr>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EC"/>
  </w:style>
  <w:style w:type="paragraph" w:styleId="Footer">
    <w:name w:val="footer"/>
    <w:basedOn w:val="Normal"/>
    <w:link w:val="FooterChar"/>
    <w:uiPriority w:val="99"/>
    <w:unhideWhenUsed/>
    <w:rsid w:val="0036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EC"/>
  </w:style>
  <w:style w:type="character" w:styleId="PlaceholderText">
    <w:name w:val="Placeholder Text"/>
    <w:basedOn w:val="DefaultParagraphFont"/>
    <w:uiPriority w:val="99"/>
    <w:semiHidden/>
    <w:rsid w:val="00D43E8C"/>
    <w:rPr>
      <w:color w:val="808080"/>
    </w:rPr>
  </w:style>
  <w:style w:type="character" w:customStyle="1" w:styleId="Heading1Char">
    <w:name w:val="Heading 1 Char"/>
    <w:basedOn w:val="DefaultParagraphFont"/>
    <w:link w:val="Heading1"/>
    <w:uiPriority w:val="9"/>
    <w:rsid w:val="006D4759"/>
    <w:rPr>
      <w:rFonts w:ascii="Times New Roman" w:eastAsiaTheme="majorEastAsia" w:hAnsi="Times New Roman" w:cstheme="majorBidi"/>
      <w:b/>
      <w:sz w:val="24"/>
      <w:szCs w:val="32"/>
    </w:rPr>
  </w:style>
  <w:style w:type="paragraph" w:styleId="ListParagraph">
    <w:name w:val="List Paragraph"/>
    <w:basedOn w:val="Normal"/>
    <w:uiPriority w:val="34"/>
    <w:qFormat/>
    <w:rsid w:val="006D4759"/>
    <w:pPr>
      <w:ind w:left="720"/>
      <w:contextualSpacing/>
    </w:pPr>
  </w:style>
  <w:style w:type="character" w:customStyle="1" w:styleId="Heading2Char">
    <w:name w:val="Heading 2 Char"/>
    <w:basedOn w:val="DefaultParagraphFont"/>
    <w:link w:val="Heading2"/>
    <w:uiPriority w:val="9"/>
    <w:rsid w:val="00FA3643"/>
    <w:rPr>
      <w:rFonts w:ascii="Times New Roman" w:eastAsiaTheme="majorEastAsia" w:hAnsi="Times New Roman" w:cstheme="majorBidi"/>
      <w:b/>
      <w:szCs w:val="26"/>
    </w:rPr>
  </w:style>
  <w:style w:type="character" w:styleId="CommentReference">
    <w:name w:val="annotation reference"/>
    <w:basedOn w:val="DefaultParagraphFont"/>
    <w:uiPriority w:val="99"/>
    <w:semiHidden/>
    <w:unhideWhenUsed/>
    <w:rsid w:val="00E62FD1"/>
    <w:rPr>
      <w:sz w:val="16"/>
      <w:szCs w:val="16"/>
    </w:rPr>
  </w:style>
  <w:style w:type="paragraph" w:styleId="CommentText">
    <w:name w:val="annotation text"/>
    <w:basedOn w:val="Normal"/>
    <w:link w:val="CommentTextChar"/>
    <w:uiPriority w:val="99"/>
    <w:unhideWhenUsed/>
    <w:rsid w:val="00E62FD1"/>
    <w:pPr>
      <w:spacing w:line="240" w:lineRule="auto"/>
    </w:pPr>
    <w:rPr>
      <w:sz w:val="20"/>
      <w:szCs w:val="20"/>
    </w:rPr>
  </w:style>
  <w:style w:type="character" w:customStyle="1" w:styleId="CommentTextChar">
    <w:name w:val="Comment Text Char"/>
    <w:basedOn w:val="DefaultParagraphFont"/>
    <w:link w:val="CommentText"/>
    <w:uiPriority w:val="99"/>
    <w:rsid w:val="00E62FD1"/>
    <w:rPr>
      <w:sz w:val="20"/>
      <w:szCs w:val="20"/>
    </w:rPr>
  </w:style>
  <w:style w:type="paragraph" w:styleId="CommentSubject">
    <w:name w:val="annotation subject"/>
    <w:basedOn w:val="CommentText"/>
    <w:next w:val="CommentText"/>
    <w:link w:val="CommentSubjectChar"/>
    <w:uiPriority w:val="99"/>
    <w:semiHidden/>
    <w:unhideWhenUsed/>
    <w:rsid w:val="00E62FD1"/>
    <w:rPr>
      <w:b/>
      <w:bCs/>
    </w:rPr>
  </w:style>
  <w:style w:type="character" w:customStyle="1" w:styleId="CommentSubjectChar">
    <w:name w:val="Comment Subject Char"/>
    <w:basedOn w:val="CommentTextChar"/>
    <w:link w:val="CommentSubject"/>
    <w:uiPriority w:val="99"/>
    <w:semiHidden/>
    <w:rsid w:val="00E62FD1"/>
    <w:rPr>
      <w:b/>
      <w:bCs/>
      <w:sz w:val="20"/>
      <w:szCs w:val="20"/>
    </w:rPr>
  </w:style>
  <w:style w:type="paragraph" w:styleId="Revision">
    <w:name w:val="Revision"/>
    <w:hidden/>
    <w:uiPriority w:val="99"/>
    <w:semiHidden/>
    <w:rsid w:val="00AD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84200">
      <w:bodyDiv w:val="1"/>
      <w:marLeft w:val="0"/>
      <w:marRight w:val="0"/>
      <w:marTop w:val="0"/>
      <w:marBottom w:val="0"/>
      <w:divBdr>
        <w:top w:val="none" w:sz="0" w:space="0" w:color="auto"/>
        <w:left w:val="none" w:sz="0" w:space="0" w:color="auto"/>
        <w:bottom w:val="none" w:sz="0" w:space="0" w:color="auto"/>
        <w:right w:val="none" w:sz="0" w:space="0" w:color="auto"/>
      </w:divBdr>
    </w:div>
    <w:div w:id="17339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Ashlei (DOEE)</dc:creator>
  <cp:keywords/>
  <dc:description/>
  <cp:lastModifiedBy>Johnston, Jennifer (DOEE)</cp:lastModifiedBy>
  <cp:revision>25</cp:revision>
  <dcterms:created xsi:type="dcterms:W3CDTF">2022-09-16T14:06:00Z</dcterms:created>
  <dcterms:modified xsi:type="dcterms:W3CDTF">2022-09-16T14:40:00Z</dcterms:modified>
</cp:coreProperties>
</file>