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F36B7" w:rsidRDefault="00C7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SEU Advisory Board Meeting</w:t>
      </w:r>
    </w:p>
    <w:p w14:paraId="00000002" w14:textId="77777777" w:rsidR="005F36B7" w:rsidRDefault="00C7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Minutes </w:t>
      </w:r>
    </w:p>
    <w:p w14:paraId="00000003" w14:textId="2F2B4FC5" w:rsidR="005F36B7" w:rsidRDefault="006A4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14</w:t>
      </w:r>
      <w:r w:rsidR="00C7379A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0000004" w14:textId="77777777" w:rsidR="005F36B7" w:rsidRDefault="005F3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F36B7" w:rsidRDefault="00C73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0DC756BC" w14:textId="77777777" w:rsidR="0057142C" w:rsidRDefault="0057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52D8D803" w:rsidR="005F36B7" w:rsidRDefault="00C73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r w:rsidR="0057142C">
        <w:rPr>
          <w:rFonts w:ascii="Times New Roman" w:eastAsia="Times New Roman" w:hAnsi="Times New Roman" w:cs="Times New Roman"/>
          <w:sz w:val="24"/>
          <w:szCs w:val="24"/>
        </w:rPr>
        <w:t>Bicky Corman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called a quorum of the Sustainable Energy Utility Advisory Board (SEUAB or Board) to order at 10:</w:t>
      </w:r>
      <w:r w:rsidR="0057142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AM, </w:t>
      </w:r>
      <w:r w:rsidR="0057142C">
        <w:rPr>
          <w:rFonts w:ascii="Times New Roman" w:eastAsia="Times New Roman" w:hAnsi="Times New Roman" w:cs="Times New Roman"/>
          <w:sz w:val="24"/>
          <w:szCs w:val="24"/>
        </w:rPr>
        <w:t>April 14</w:t>
      </w:r>
      <w:r w:rsidR="007B5C9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57142C">
        <w:rPr>
          <w:rFonts w:ascii="Times New Roman" w:eastAsia="Times New Roman" w:hAnsi="Times New Roman" w:cs="Times New Roman"/>
          <w:sz w:val="24"/>
          <w:szCs w:val="24"/>
        </w:rPr>
        <w:t>. This was a conference call meeting.</w:t>
      </w:r>
    </w:p>
    <w:p w14:paraId="00000008" w14:textId="77777777" w:rsidR="005F36B7" w:rsidRDefault="005F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F36B7" w:rsidRDefault="00C7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Call/Introductions</w:t>
      </w:r>
    </w:p>
    <w:p w14:paraId="50A0F219" w14:textId="77777777" w:rsidR="0057142C" w:rsidRDefault="00571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5F36B7" w:rsidRDefault="00C73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was taken and the following people were in attendance:</w:t>
      </w:r>
    </w:p>
    <w:p w14:paraId="0000000B" w14:textId="77777777" w:rsidR="005F36B7" w:rsidRDefault="005F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194D6130" w:rsidR="005F36B7" w:rsidRDefault="00C73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Members: </w:t>
      </w:r>
    </w:p>
    <w:p w14:paraId="0000000D" w14:textId="77777777" w:rsidR="005F36B7" w:rsidRDefault="00C737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4B01C164" w:rsidR="005F36B7" w:rsidRDefault="00C737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Members on the Phone: </w:t>
      </w:r>
      <w:r w:rsidR="005714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142C">
        <w:rPr>
          <w:rFonts w:ascii="Times New Roman" w:eastAsia="Times New Roman" w:hAnsi="Times New Roman" w:cs="Times New Roman"/>
          <w:sz w:val="24"/>
          <w:szCs w:val="24"/>
        </w:rPr>
        <w:t xml:space="preserve">Bicky Corman,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Millie Knowlton, Sandra Mattavous-Frye, </w:t>
      </w:r>
      <w:r w:rsidR="0057142C">
        <w:rPr>
          <w:rFonts w:ascii="Times New Roman" w:eastAsia="Times New Roman" w:hAnsi="Times New Roman" w:cs="Times New Roman"/>
          <w:sz w:val="24"/>
          <w:szCs w:val="24"/>
        </w:rPr>
        <w:t xml:space="preserve">Donna Cooper, </w:t>
      </w:r>
      <w:r>
        <w:rPr>
          <w:rFonts w:ascii="Times New Roman" w:eastAsia="Times New Roman" w:hAnsi="Times New Roman" w:cs="Times New Roman"/>
          <w:sz w:val="24"/>
          <w:szCs w:val="24"/>
        </w:rPr>
        <w:t>Nina Dodge</w:t>
      </w:r>
      <w:r w:rsidR="0057142C">
        <w:rPr>
          <w:rFonts w:ascii="Times New Roman" w:eastAsia="Times New Roman" w:hAnsi="Times New Roman" w:cs="Times New Roman"/>
          <w:sz w:val="24"/>
          <w:szCs w:val="24"/>
        </w:rPr>
        <w:t>, Nicole Steele, Steve Burr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F" w14:textId="77777777" w:rsidR="005F36B7" w:rsidRDefault="005F36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10152F86" w:rsidR="005F36B7" w:rsidRDefault="00C737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Absent Board members: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Scott Williamson, Richard Graves, Farrah Saint-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Surrin</w:t>
      </w:r>
      <w:proofErr w:type="spellEnd"/>
      <w:r w:rsidR="00F57282">
        <w:rPr>
          <w:rFonts w:ascii="Times New Roman" w:eastAsia="Times New Roman" w:hAnsi="Times New Roman" w:cs="Times New Roman"/>
          <w:sz w:val="24"/>
          <w:szCs w:val="24"/>
        </w:rPr>
        <w:t>, Willie Phillips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</w:p>
    <w:p w14:paraId="00000011" w14:textId="77777777" w:rsidR="005F36B7" w:rsidRDefault="005F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945FEF5" w:rsidR="005F36B7" w:rsidRDefault="00C737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Other Attendees: </w:t>
      </w:r>
      <w:r w:rsidR="0057142C" w:rsidRPr="0057142C">
        <w:rPr>
          <w:rFonts w:ascii="Times New Roman" w:eastAsia="Times New Roman" w:hAnsi="Times New Roman" w:cs="Times New Roman"/>
          <w:sz w:val="24"/>
          <w:szCs w:val="24"/>
        </w:rPr>
        <w:t>Tommy Wells (Director,</w:t>
      </w:r>
      <w:r w:rsidR="0057142C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57142C" w:rsidRPr="0057142C">
        <w:rPr>
          <w:rFonts w:ascii="Times New Roman" w:eastAsia="Times New Roman" w:hAnsi="Times New Roman" w:cs="Times New Roman"/>
          <w:sz w:val="24"/>
          <w:szCs w:val="24"/>
        </w:rPr>
        <w:t>OEE);</w:t>
      </w:r>
      <w:r w:rsidR="005714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Taresa Lawrence (Deputy Director, DOEE); Lance Loncke (Sr. Program Analyst, DOEE); Hussain Karim (DOEE); Ted Trabue (Director, DCSEU); </w:t>
      </w:r>
      <w:r w:rsidR="00AD62E9">
        <w:rPr>
          <w:rFonts w:ascii="Times New Roman" w:eastAsia="Times New Roman" w:hAnsi="Times New Roman" w:cs="Times New Roman"/>
          <w:sz w:val="24"/>
          <w:szCs w:val="24"/>
        </w:rPr>
        <w:t xml:space="preserve">Shawn Fenstermacher (Mid-Atlantic General Manager, VEIC); Shelley Cohen (Solar Program Director, DCSEU); Tamera Christopher (DCSEU); </w:t>
      </w:r>
      <w:r w:rsidR="00BB3DE0">
        <w:rPr>
          <w:rFonts w:ascii="Times New Roman" w:eastAsia="Times New Roman" w:hAnsi="Times New Roman" w:cs="Times New Roman"/>
          <w:sz w:val="24"/>
          <w:szCs w:val="24"/>
        </w:rPr>
        <w:t xml:space="preserve">Crystal McDonald (DCSEU); </w:t>
      </w:r>
      <w:r>
        <w:rPr>
          <w:rFonts w:ascii="Times New Roman" w:eastAsia="Times New Roman" w:hAnsi="Times New Roman" w:cs="Times New Roman"/>
          <w:sz w:val="24"/>
          <w:szCs w:val="24"/>
        </w:rPr>
        <w:t>Adrienne Mouton-Henderson (OPC); Patti Boyd (Senior Technology Strategist, DCSEU); Lynora Hall (DOEE); Megan Partridge (PEPCO)</w:t>
      </w:r>
      <w:r w:rsidR="00BB3DE0">
        <w:rPr>
          <w:rFonts w:ascii="Times New Roman" w:eastAsia="Times New Roman" w:hAnsi="Times New Roman" w:cs="Times New Roman"/>
          <w:sz w:val="24"/>
          <w:szCs w:val="24"/>
        </w:rPr>
        <w:t>; William Ellis (PEPCO);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Epley</w:t>
      </w:r>
      <w:proofErr w:type="spellEnd"/>
      <w:r w:rsidR="00B078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Associate Director, DOEE); </w:t>
      </w:r>
      <w:proofErr w:type="spellStart"/>
      <w:r w:rsidR="006A4195">
        <w:rPr>
          <w:rFonts w:ascii="Times New Roman" w:eastAsia="Times New Roman" w:hAnsi="Times New Roman" w:cs="Times New Roman"/>
          <w:sz w:val="24"/>
          <w:szCs w:val="24"/>
        </w:rPr>
        <w:t>Yohance</w:t>
      </w:r>
      <w:proofErr w:type="spellEnd"/>
      <w:r w:rsidR="006A4195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C91479">
        <w:rPr>
          <w:rFonts w:ascii="Times New Roman" w:eastAsia="Times New Roman" w:hAnsi="Times New Roman" w:cs="Times New Roman"/>
          <w:sz w:val="24"/>
          <w:szCs w:val="24"/>
        </w:rPr>
        <w:t>iriam</w:t>
      </w:r>
      <w:r w:rsidR="001409C2">
        <w:rPr>
          <w:rFonts w:ascii="Times New Roman" w:eastAsia="Times New Roman" w:hAnsi="Times New Roman" w:cs="Times New Roman"/>
          <w:sz w:val="24"/>
          <w:szCs w:val="24"/>
        </w:rPr>
        <w:t xml:space="preserve"> (OPC)</w:t>
      </w:r>
      <w:r w:rsidR="00F87C07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C07">
        <w:rPr>
          <w:rFonts w:ascii="Times New Roman" w:eastAsia="Times New Roman" w:hAnsi="Times New Roman" w:cs="Times New Roman"/>
          <w:sz w:val="24"/>
          <w:szCs w:val="24"/>
        </w:rPr>
        <w:t xml:space="preserve">Eli Hopson (DC Green Bank, </w:t>
      </w:r>
      <w:r w:rsidR="00AD62E9">
        <w:rPr>
          <w:rFonts w:ascii="Times New Roman" w:eastAsia="Times New Roman" w:hAnsi="Times New Roman" w:cs="Times New Roman"/>
          <w:sz w:val="24"/>
          <w:szCs w:val="24"/>
        </w:rPr>
        <w:t>CEO</w:t>
      </w:r>
      <w:r w:rsidR="00F87C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D62E9">
        <w:rPr>
          <w:rFonts w:ascii="Times New Roman" w:eastAsia="Times New Roman" w:hAnsi="Times New Roman" w:cs="Times New Roman"/>
          <w:sz w:val="24"/>
          <w:szCs w:val="24"/>
        </w:rPr>
        <w:t>; Representatives from Anglin Consulting and Premier Group.</w:t>
      </w:r>
    </w:p>
    <w:p w14:paraId="00000014" w14:textId="77777777" w:rsidR="005F36B7" w:rsidRDefault="00C7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Approval of Agenda </w:t>
      </w:r>
    </w:p>
    <w:p w14:paraId="00000015" w14:textId="77777777" w:rsidR="005F36B7" w:rsidRDefault="005F3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16" w14:textId="1D8971E3" w:rsidR="005F36B7" w:rsidRDefault="0014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Corman asked to add to the agenda a discussion of broader distribution of the Board’s comments in FC 1160, and on the impacts of (and status of) forthcoming Building Code amendments on SEU programs.  </w:t>
      </w:r>
      <w:r w:rsidR="00C7379A">
        <w:rPr>
          <w:rFonts w:ascii="Times New Roman" w:eastAsia="Times New Roman" w:hAnsi="Times New Roman" w:cs="Times New Roman"/>
          <w:sz w:val="24"/>
          <w:szCs w:val="24"/>
        </w:rPr>
        <w:t xml:space="preserve">The motion to approve the agenda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amended </w:t>
      </w:r>
      <w:r w:rsidR="00C7379A">
        <w:rPr>
          <w:rFonts w:ascii="Times New Roman" w:eastAsia="Times New Roman" w:hAnsi="Times New Roman" w:cs="Times New Roman"/>
          <w:sz w:val="24"/>
          <w:szCs w:val="24"/>
        </w:rPr>
        <w:t xml:space="preserve">was made by </w:t>
      </w:r>
      <w:r w:rsidR="00C91479">
        <w:rPr>
          <w:rFonts w:ascii="Times New Roman" w:eastAsia="Times New Roman" w:hAnsi="Times New Roman" w:cs="Times New Roman"/>
          <w:sz w:val="24"/>
          <w:szCs w:val="24"/>
        </w:rPr>
        <w:t>Ms. Sandra Mattavous-Frye</w:t>
      </w:r>
      <w:r w:rsidR="00C7379A">
        <w:rPr>
          <w:rFonts w:ascii="Times New Roman" w:eastAsia="Times New Roman" w:hAnsi="Times New Roman" w:cs="Times New Roman"/>
          <w:sz w:val="24"/>
          <w:szCs w:val="24"/>
        </w:rPr>
        <w:t xml:space="preserve">, seconded by Ms. </w:t>
      </w:r>
      <w:r w:rsidR="00C91479">
        <w:rPr>
          <w:rFonts w:ascii="Times New Roman" w:eastAsia="Times New Roman" w:hAnsi="Times New Roman" w:cs="Times New Roman"/>
          <w:sz w:val="24"/>
          <w:szCs w:val="24"/>
        </w:rPr>
        <w:t>Nina Dodge</w:t>
      </w:r>
      <w:r w:rsidR="00C7379A">
        <w:rPr>
          <w:rFonts w:ascii="Times New Roman" w:eastAsia="Times New Roman" w:hAnsi="Times New Roman" w:cs="Times New Roman"/>
          <w:sz w:val="24"/>
          <w:szCs w:val="24"/>
        </w:rPr>
        <w:t>, and unanimously approved by the Board.</w:t>
      </w:r>
    </w:p>
    <w:p w14:paraId="00000017" w14:textId="77777777" w:rsidR="005F36B7" w:rsidRDefault="005F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99B7551" w:rsidR="005F36B7" w:rsidRDefault="00C7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Review and Adoption of the </w:t>
      </w:r>
      <w:r w:rsidR="00C914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March 10,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2020 Minutes. </w:t>
      </w:r>
    </w:p>
    <w:p w14:paraId="00000019" w14:textId="77777777" w:rsidR="005F36B7" w:rsidRDefault="005F3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A" w14:textId="01BE353D" w:rsidR="005F36B7" w:rsidRDefault="0030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changes made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BB3DE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B3DE0">
        <w:rPr>
          <w:rFonts w:ascii="Times New Roman" w:eastAsia="Times New Roman" w:hAnsi="Times New Roman" w:cs="Times New Roman"/>
          <w:sz w:val="24"/>
          <w:szCs w:val="24"/>
        </w:rPr>
        <w:t xml:space="preserve"> however the Board </w:t>
      </w:r>
      <w:r w:rsidR="00FD5639">
        <w:rPr>
          <w:rFonts w:ascii="Times New Roman" w:eastAsia="Times New Roman" w:hAnsi="Times New Roman" w:cs="Times New Roman"/>
          <w:sz w:val="24"/>
          <w:szCs w:val="24"/>
        </w:rPr>
        <w:t>r</w:t>
      </w:r>
      <w:r w:rsidR="00BB3DE0">
        <w:rPr>
          <w:rFonts w:ascii="Times New Roman" w:eastAsia="Times New Roman" w:hAnsi="Times New Roman" w:cs="Times New Roman"/>
          <w:sz w:val="24"/>
          <w:szCs w:val="24"/>
        </w:rPr>
        <w:t>eserved the right to send comments or corrections 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7379A">
        <w:rPr>
          <w:rFonts w:ascii="Times New Roman" w:eastAsia="Times New Roman" w:hAnsi="Times New Roman" w:cs="Times New Roman"/>
          <w:sz w:val="24"/>
          <w:szCs w:val="24"/>
        </w:rPr>
        <w:t xml:space="preserve">The motion to approve the </w:t>
      </w:r>
      <w:r w:rsidR="00C91479">
        <w:rPr>
          <w:rFonts w:ascii="Times New Roman" w:eastAsia="Times New Roman" w:hAnsi="Times New Roman" w:cs="Times New Roman"/>
          <w:sz w:val="24"/>
          <w:szCs w:val="24"/>
        </w:rPr>
        <w:t>March 10</w:t>
      </w:r>
      <w:r w:rsidR="00C7379A">
        <w:rPr>
          <w:rFonts w:ascii="Times New Roman" w:eastAsia="Times New Roman" w:hAnsi="Times New Roman" w:cs="Times New Roman"/>
          <w:sz w:val="24"/>
          <w:szCs w:val="24"/>
        </w:rPr>
        <w:t>, 2020 minutes was made by Ms. Nina Dodge, seconded by Dr. Donna Cooper, and unanimously approved by the Board.</w:t>
      </w:r>
    </w:p>
    <w:p w14:paraId="07D53359" w14:textId="77777777" w:rsidR="00C91479" w:rsidRPr="00C91479" w:rsidRDefault="00C914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0001C" w14:textId="4397FF7D" w:rsidR="005F36B7" w:rsidRDefault="00C91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Dr. Lance Loncke – Anglin Consulting, Premier Group</w:t>
      </w:r>
      <w:r w:rsidR="00ED25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Services, Inc.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7B03AA1D" w14:textId="77777777" w:rsidR="006827CC" w:rsidRDefault="0068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0000001D" w14:textId="0D53071A" w:rsidR="005F36B7" w:rsidRDefault="0068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Dr. Loncke introduced the consultants who performed the DCSEU audit to the Board.  There was a financial examination of the SEU and the</w:t>
      </w:r>
      <w:r w:rsidR="001409C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compliance with the contract for FY19.  There were follow-up questions from the Board.</w:t>
      </w:r>
    </w:p>
    <w:p w14:paraId="39312FB5" w14:textId="77777777" w:rsidR="00ED25BF" w:rsidRDefault="00ED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F1D79" w14:textId="55839F81" w:rsidR="003F5358" w:rsidRDefault="00ED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DCSEU base year three the Contract DOEE-2016-C-0002 ( Modification number, MO7), DOEE awarded a total of $33,554,408.91 to DCSEU, which was comprised of $19,294,</w:t>
      </w:r>
      <w:r w:rsidR="003E0EEF">
        <w:rPr>
          <w:rFonts w:ascii="Times New Roman" w:eastAsia="Times New Roman" w:hAnsi="Times New Roman" w:cs="Times New Roman"/>
          <w:sz w:val="24"/>
          <w:szCs w:val="24"/>
        </w:rPr>
        <w:t>409.91for DCSEU SOW requirements, $12,000,000.00 under Solar for All Program and $1,351,666.00 under Emergency HVAC Program. $908,333.00 of the Fiscal Year (FY) 2019 connect was reserved for compensation to VEIC for attainment of performance benchmarks.  Total spending for FY 2019 was $25,593,182.61</w:t>
      </w:r>
      <w:r w:rsidR="003F5358">
        <w:rPr>
          <w:rFonts w:ascii="Times New Roman" w:eastAsia="Times New Roman" w:hAnsi="Times New Roman" w:cs="Times New Roman"/>
          <w:sz w:val="24"/>
          <w:szCs w:val="24"/>
        </w:rPr>
        <w:t xml:space="preserve"> which included actual reimbursable cost and 4%</w:t>
      </w:r>
      <w:r w:rsidR="003E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358">
        <w:rPr>
          <w:rFonts w:ascii="Times New Roman" w:eastAsia="Times New Roman" w:hAnsi="Times New Roman" w:cs="Times New Roman"/>
          <w:sz w:val="24"/>
          <w:szCs w:val="24"/>
        </w:rPr>
        <w:t>non-at-risk operation fee. An estimated performance incentive of $881,061.00 was invoiced to DOEE pending verification of the DCSEU’s performance metrics.</w:t>
      </w:r>
    </w:p>
    <w:p w14:paraId="08F72A7A" w14:textId="77777777" w:rsidR="003F5358" w:rsidRDefault="003F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54A63" w14:textId="1C1B2BAE" w:rsidR="003F5358" w:rsidRPr="007B342C" w:rsidRDefault="003F5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42C">
        <w:rPr>
          <w:rFonts w:ascii="Times New Roman" w:eastAsia="Times New Roman" w:hAnsi="Times New Roman" w:cs="Times New Roman"/>
          <w:b/>
          <w:sz w:val="24"/>
          <w:szCs w:val="24"/>
        </w:rPr>
        <w:t>The following summarizes other results for testing:</w:t>
      </w:r>
    </w:p>
    <w:p w14:paraId="6AA3770D" w14:textId="77777777" w:rsidR="003F5358" w:rsidRPr="007B342C" w:rsidRDefault="003F5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772A6" w14:textId="37D9223F" w:rsidR="003F5358" w:rsidRDefault="003F5358" w:rsidP="003F535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Green Jobs – We noted that DCSEU </w:t>
      </w:r>
      <w:r w:rsidR="00D515D8">
        <w:rPr>
          <w:rFonts w:ascii="Times New Roman" w:eastAsia="Times New Roman" w:hAnsi="Times New Roman" w:cs="Times New Roman"/>
          <w:sz w:val="24"/>
          <w:szCs w:val="24"/>
        </w:rPr>
        <w:t>has created a total of 76 Green Jobs which is below the 88 minimum required per section C.40.8.4.1. of the contract.</w:t>
      </w:r>
    </w:p>
    <w:p w14:paraId="2EBA303B" w14:textId="16949099" w:rsidR="00D515D8" w:rsidRPr="003F5358" w:rsidRDefault="00D515D8" w:rsidP="003F535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Travel Expenses – We noted an instance where travel costs submitted for payments were in excess of federal per diam rates. A total of $64.77 is questioned.</w:t>
      </w:r>
    </w:p>
    <w:p w14:paraId="305BBF6A" w14:textId="77777777" w:rsidR="003F5358" w:rsidRDefault="003F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00FAB" w14:textId="73E1BC1B" w:rsidR="00ED25BF" w:rsidRPr="007B342C" w:rsidRDefault="0011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42C">
        <w:rPr>
          <w:rFonts w:ascii="Times New Roman" w:eastAsia="Times New Roman" w:hAnsi="Times New Roman" w:cs="Times New Roman"/>
          <w:b/>
          <w:sz w:val="24"/>
          <w:szCs w:val="24"/>
        </w:rPr>
        <w:t xml:space="preserve">Here are topics </w:t>
      </w:r>
      <w:r w:rsidR="007B342C" w:rsidRPr="007B342C">
        <w:rPr>
          <w:rFonts w:ascii="Times New Roman" w:eastAsia="Times New Roman" w:hAnsi="Times New Roman" w:cs="Times New Roman"/>
          <w:b/>
          <w:sz w:val="24"/>
          <w:szCs w:val="24"/>
        </w:rPr>
        <w:t xml:space="preserve">for </w:t>
      </w:r>
      <w:r w:rsidRPr="007B342C">
        <w:rPr>
          <w:rFonts w:ascii="Times New Roman" w:eastAsia="Times New Roman" w:hAnsi="Times New Roman" w:cs="Times New Roman"/>
          <w:b/>
          <w:sz w:val="24"/>
          <w:szCs w:val="24"/>
        </w:rPr>
        <w:t>review during the audit:</w:t>
      </w:r>
    </w:p>
    <w:p w14:paraId="4C3B35E7" w14:textId="77777777" w:rsidR="00110523" w:rsidRPr="007B342C" w:rsidRDefault="00110523" w:rsidP="00110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ED433" w14:textId="74A4F7C1" w:rsidR="00110523" w:rsidRDefault="00110523" w:rsidP="0011052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Administration Expenses</w:t>
      </w:r>
    </w:p>
    <w:p w14:paraId="4B0E0A10" w14:textId="77C18F30" w:rsidR="00110523" w:rsidRDefault="00110523" w:rsidP="0011052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Green Collar Jobs and Rate of Pay</w:t>
      </w:r>
    </w:p>
    <w:p w14:paraId="339FCF43" w14:textId="77777777" w:rsidR="00B6612B" w:rsidRDefault="00B6612B" w:rsidP="0011052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Expenditures on Natural Gas and Electricity Related</w:t>
      </w:r>
    </w:p>
    <w:p w14:paraId="499DDE84" w14:textId="77777777" w:rsidR="00B6612B" w:rsidRDefault="00B6612B" w:rsidP="0011052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Ownership of Material, Data and Products</w:t>
      </w:r>
    </w:p>
    <w:p w14:paraId="600DB5D5" w14:textId="77777777" w:rsidR="00B6612B" w:rsidRDefault="00B6612B" w:rsidP="0011052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Subcontractors Review and Small, Local and Disadvantage Business Enterprise</w:t>
      </w:r>
    </w:p>
    <w:p w14:paraId="78EB9B45" w14:textId="5F62C498" w:rsidR="00B6612B" w:rsidRDefault="00B6612B" w:rsidP="007B342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Subcontactors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Review</w:t>
      </w:r>
    </w:p>
    <w:p w14:paraId="6F74A76B" w14:textId="2BAC4B26" w:rsidR="00B6612B" w:rsidRDefault="007B342C" w:rsidP="007B342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Related Incentive Payments</w:t>
      </w:r>
    </w:p>
    <w:p w14:paraId="7F8660FF" w14:textId="0D523AAA" w:rsidR="007B342C" w:rsidRDefault="007B342C" w:rsidP="007B342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Eligible Cost and Expenses</w:t>
      </w:r>
    </w:p>
    <w:p w14:paraId="61441E7B" w14:textId="0D7645A9" w:rsidR="007B342C" w:rsidRDefault="00256BEC" w:rsidP="007B342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42C">
        <w:rPr>
          <w:rFonts w:ascii="Times New Roman" w:eastAsia="Times New Roman" w:hAnsi="Times New Roman" w:cs="Times New Roman"/>
          <w:sz w:val="24"/>
          <w:szCs w:val="24"/>
        </w:rPr>
        <w:t>Low Income Spending</w:t>
      </w:r>
    </w:p>
    <w:p w14:paraId="26A14767" w14:textId="66AC7DDF" w:rsidR="007B342C" w:rsidRDefault="007B342C" w:rsidP="007B342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Summary</w:t>
      </w:r>
    </w:p>
    <w:p w14:paraId="03DD9512" w14:textId="77777777" w:rsidR="007B342C" w:rsidRDefault="007B342C" w:rsidP="007B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0E14D" w14:textId="43BE3AC7" w:rsidR="007B342C" w:rsidRPr="007B342C" w:rsidRDefault="007B342C" w:rsidP="007B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42C">
        <w:rPr>
          <w:rFonts w:ascii="Times New Roman" w:eastAsia="Times New Roman" w:hAnsi="Times New Roman" w:cs="Times New Roman"/>
          <w:b/>
          <w:sz w:val="24"/>
          <w:szCs w:val="24"/>
        </w:rPr>
        <w:t>Schedule of Current Year Findings</w:t>
      </w:r>
    </w:p>
    <w:p w14:paraId="231EC747" w14:textId="77777777" w:rsidR="00256BEC" w:rsidRDefault="00256BEC" w:rsidP="0025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1041F" w14:textId="0D5B2B48" w:rsidR="007B342C" w:rsidRDefault="007B342C" w:rsidP="00256BE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EC">
        <w:rPr>
          <w:rFonts w:ascii="Times New Roman" w:eastAsia="Times New Roman" w:hAnsi="Times New Roman" w:cs="Times New Roman"/>
          <w:sz w:val="24"/>
          <w:szCs w:val="24"/>
        </w:rPr>
        <w:t>Green Jobs</w:t>
      </w:r>
      <w:r w:rsidR="003E28B8" w:rsidRPr="00256BEC">
        <w:rPr>
          <w:rFonts w:ascii="Times New Roman" w:eastAsia="Times New Roman" w:hAnsi="Times New Roman" w:cs="Times New Roman"/>
          <w:sz w:val="24"/>
          <w:szCs w:val="24"/>
        </w:rPr>
        <w:t xml:space="preserve"> – Per DCSEU several green jobs eligible employees resigned and transferred out of program. </w:t>
      </w:r>
      <w:r w:rsidR="00256BEC" w:rsidRPr="00256BEC">
        <w:rPr>
          <w:rFonts w:ascii="Times New Roman" w:eastAsia="Times New Roman" w:hAnsi="Times New Roman" w:cs="Times New Roman"/>
          <w:b/>
          <w:sz w:val="24"/>
          <w:szCs w:val="24"/>
        </w:rPr>
        <w:t>Recommendation:</w:t>
      </w:r>
      <w:r w:rsidR="00256BEC" w:rsidRPr="00256BEC">
        <w:rPr>
          <w:rFonts w:ascii="Times New Roman" w:eastAsia="Times New Roman" w:hAnsi="Times New Roman" w:cs="Times New Roman"/>
          <w:sz w:val="24"/>
          <w:szCs w:val="24"/>
        </w:rPr>
        <w:t xml:space="preserve"> DCSEU and its subcontractors should increase hiring efforts within DC to increase awareness of job opportunities.</w:t>
      </w:r>
    </w:p>
    <w:p w14:paraId="301D1991" w14:textId="77777777" w:rsidR="00256BEC" w:rsidRPr="00256BEC" w:rsidRDefault="00256BEC" w:rsidP="00256BE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46849" w14:textId="57DD1CAC" w:rsidR="00B6612B" w:rsidRDefault="007B342C" w:rsidP="00256BE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EC">
        <w:rPr>
          <w:rFonts w:ascii="Times New Roman" w:eastAsia="Times New Roman" w:hAnsi="Times New Roman" w:cs="Times New Roman"/>
          <w:sz w:val="24"/>
          <w:szCs w:val="24"/>
        </w:rPr>
        <w:t>Travel Expenses</w:t>
      </w:r>
      <w:r w:rsidR="006B20B6">
        <w:rPr>
          <w:rFonts w:ascii="Times New Roman" w:eastAsia="Times New Roman" w:hAnsi="Times New Roman" w:cs="Times New Roman"/>
          <w:sz w:val="24"/>
          <w:szCs w:val="24"/>
        </w:rPr>
        <w:t xml:space="preserve"> in Excess of the Allowable Per Diem </w:t>
      </w:r>
      <w:r w:rsidR="00B9167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B2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67C">
        <w:rPr>
          <w:rFonts w:ascii="Times New Roman" w:eastAsia="Times New Roman" w:hAnsi="Times New Roman" w:cs="Times New Roman"/>
          <w:sz w:val="24"/>
          <w:szCs w:val="24"/>
        </w:rPr>
        <w:t>DCSEU did not have adequate controls in place to ensure that travel related costs were in accordance with federal rates prior to requesting reimbursement from DOEE</w:t>
      </w:r>
      <w:r w:rsidR="00CA5E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1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1E">
        <w:rPr>
          <w:rFonts w:ascii="Times New Roman" w:eastAsia="Times New Roman" w:hAnsi="Times New Roman" w:cs="Times New Roman"/>
          <w:b/>
          <w:sz w:val="24"/>
          <w:szCs w:val="24"/>
        </w:rPr>
        <w:t>Recommendation:</w:t>
      </w:r>
      <w:r w:rsidR="0024111E">
        <w:rPr>
          <w:rFonts w:ascii="Times New Roman" w:eastAsia="Times New Roman" w:hAnsi="Times New Roman" w:cs="Times New Roman"/>
          <w:sz w:val="24"/>
          <w:szCs w:val="24"/>
        </w:rPr>
        <w:t xml:space="preserve"> The DCSEU Management must implement established controls to ensure that all travel related cost </w:t>
      </w:r>
      <w:proofErr w:type="gramStart"/>
      <w:r w:rsidR="0024111E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="0024111E">
        <w:rPr>
          <w:rFonts w:ascii="Times New Roman" w:eastAsia="Times New Roman" w:hAnsi="Times New Roman" w:cs="Times New Roman"/>
          <w:sz w:val="24"/>
          <w:szCs w:val="24"/>
        </w:rPr>
        <w:t xml:space="preserve"> within the per diem rates prior to requesting reimbursement from DOEE. All disallowed charges should be at the expense of VEIC.</w:t>
      </w:r>
    </w:p>
    <w:p w14:paraId="20E7B148" w14:textId="77777777" w:rsidR="0024111E" w:rsidRDefault="0024111E" w:rsidP="007B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57172" w14:textId="612B9444" w:rsidR="007B342C" w:rsidRPr="006205EC" w:rsidRDefault="003E28B8" w:rsidP="006205E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EC">
        <w:rPr>
          <w:rFonts w:ascii="Times New Roman" w:eastAsia="Times New Roman" w:hAnsi="Times New Roman" w:cs="Times New Roman"/>
          <w:sz w:val="24"/>
          <w:szCs w:val="24"/>
        </w:rPr>
        <w:lastRenderedPageBreak/>
        <w:t>Request for Incentive Payments</w:t>
      </w:r>
      <w:r w:rsidR="004F1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FE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F1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FEE">
        <w:rPr>
          <w:rFonts w:ascii="Times New Roman" w:eastAsia="Times New Roman" w:hAnsi="Times New Roman" w:cs="Times New Roman"/>
          <w:sz w:val="24"/>
          <w:szCs w:val="24"/>
        </w:rPr>
        <w:t xml:space="preserve">Our testing of the </w:t>
      </w:r>
      <w:r w:rsidR="001E43DD">
        <w:rPr>
          <w:rFonts w:ascii="Times New Roman" w:eastAsia="Times New Roman" w:hAnsi="Times New Roman" w:cs="Times New Roman"/>
          <w:sz w:val="24"/>
          <w:szCs w:val="24"/>
        </w:rPr>
        <w:t>g</w:t>
      </w:r>
      <w:r w:rsidR="005B6FEE">
        <w:rPr>
          <w:rFonts w:ascii="Times New Roman" w:eastAsia="Times New Roman" w:hAnsi="Times New Roman" w:cs="Times New Roman"/>
          <w:sz w:val="24"/>
          <w:szCs w:val="24"/>
        </w:rPr>
        <w:t>reen jobs created for the year ended S</w:t>
      </w:r>
      <w:r w:rsidR="001E43DD">
        <w:rPr>
          <w:rFonts w:ascii="Times New Roman" w:eastAsia="Times New Roman" w:hAnsi="Times New Roman" w:cs="Times New Roman"/>
          <w:sz w:val="24"/>
          <w:szCs w:val="24"/>
        </w:rPr>
        <w:t>e</w:t>
      </w:r>
      <w:r w:rsidR="005B6FEE">
        <w:rPr>
          <w:rFonts w:ascii="Times New Roman" w:eastAsia="Times New Roman" w:hAnsi="Times New Roman" w:cs="Times New Roman"/>
          <w:sz w:val="24"/>
          <w:szCs w:val="24"/>
        </w:rPr>
        <w:t>ptember 30, 2018 revealed that the DCSEU provided a total of 87 Green Jobs but invoiced DOEE for an incentive payment based on 88 Green Jobs.  DCSEU</w:t>
      </w:r>
      <w:r w:rsidR="00286B0B">
        <w:rPr>
          <w:rFonts w:ascii="Times New Roman" w:eastAsia="Times New Roman" w:hAnsi="Times New Roman" w:cs="Times New Roman"/>
          <w:sz w:val="24"/>
          <w:szCs w:val="24"/>
        </w:rPr>
        <w:t xml:space="preserve"> failed to adequately track the total </w:t>
      </w:r>
      <w:r w:rsidR="001E43DD">
        <w:rPr>
          <w:rFonts w:ascii="Times New Roman" w:eastAsia="Times New Roman" w:hAnsi="Times New Roman" w:cs="Times New Roman"/>
          <w:sz w:val="24"/>
          <w:szCs w:val="24"/>
        </w:rPr>
        <w:t>g</w:t>
      </w:r>
      <w:r w:rsidR="00286B0B">
        <w:rPr>
          <w:rFonts w:ascii="Times New Roman" w:eastAsia="Times New Roman" w:hAnsi="Times New Roman" w:cs="Times New Roman"/>
          <w:sz w:val="24"/>
          <w:szCs w:val="24"/>
        </w:rPr>
        <w:t xml:space="preserve">reen jobs and maintain proper documentation.  </w:t>
      </w:r>
      <w:r w:rsidR="00286B0B">
        <w:rPr>
          <w:rFonts w:ascii="Times New Roman" w:eastAsia="Times New Roman" w:hAnsi="Times New Roman" w:cs="Times New Roman"/>
          <w:b/>
          <w:sz w:val="24"/>
          <w:szCs w:val="24"/>
        </w:rPr>
        <w:t>Status:</w:t>
      </w:r>
      <w:r w:rsidR="00286B0B">
        <w:rPr>
          <w:rFonts w:ascii="Times New Roman" w:eastAsia="Times New Roman" w:hAnsi="Times New Roman" w:cs="Times New Roman"/>
          <w:sz w:val="24"/>
          <w:szCs w:val="24"/>
        </w:rPr>
        <w:t xml:space="preserve"> DCSEU indicated that they will send an accrual invoice based on preliminary results at year end, in October and invoice the final amount when DOEE request a final invoice, after third-party evaluation.  This issue was resolved, however green jobs performance benchmarks were not met for the year under review.</w:t>
      </w:r>
    </w:p>
    <w:p w14:paraId="7F3D8E41" w14:textId="77777777" w:rsidR="00481E1D" w:rsidRDefault="00481E1D" w:rsidP="007B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83A3D" w14:textId="2B3E0F21" w:rsidR="0024111E" w:rsidRPr="004F19C5" w:rsidRDefault="0024111E" w:rsidP="004F19C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C5">
        <w:rPr>
          <w:rFonts w:ascii="Times New Roman" w:eastAsia="Times New Roman" w:hAnsi="Times New Roman" w:cs="Times New Roman"/>
          <w:sz w:val="24"/>
          <w:szCs w:val="24"/>
        </w:rPr>
        <w:t>SBE Reporting Error</w:t>
      </w:r>
      <w:r w:rsidR="00FB6C91" w:rsidRPr="004F19C5">
        <w:rPr>
          <w:rFonts w:ascii="Times New Roman" w:eastAsia="Times New Roman" w:hAnsi="Times New Roman" w:cs="Times New Roman"/>
          <w:sz w:val="24"/>
          <w:szCs w:val="24"/>
        </w:rPr>
        <w:t xml:space="preserve"> – The DCSEU reported a total of SBE spending of $2,948,346.77 compared with $2,199,604.60 reported by the subcontractor for the period ending September 30, 2018.  </w:t>
      </w:r>
      <w:r w:rsidR="00FB6C91" w:rsidRPr="004F19C5">
        <w:rPr>
          <w:rFonts w:ascii="Times New Roman" w:eastAsia="Times New Roman" w:hAnsi="Times New Roman" w:cs="Times New Roman"/>
          <w:b/>
          <w:sz w:val="24"/>
          <w:szCs w:val="24"/>
        </w:rPr>
        <w:t>Status:</w:t>
      </w:r>
      <w:r w:rsidR="00FB6C91" w:rsidRPr="004F1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E1D" w:rsidRPr="004F19C5">
        <w:rPr>
          <w:rFonts w:ascii="Times New Roman" w:eastAsia="Times New Roman" w:hAnsi="Times New Roman" w:cs="Times New Roman"/>
          <w:sz w:val="24"/>
          <w:szCs w:val="24"/>
        </w:rPr>
        <w:t>DCSEU indicated that they received the corrected forms from the subcontractors and DCSEU review staff returns any forms with errors to the subcontractors for corrections before submission to the DSLBD</w:t>
      </w:r>
      <w:r w:rsidR="00FE2F66" w:rsidRPr="004F19C5">
        <w:rPr>
          <w:rFonts w:ascii="Times New Roman" w:eastAsia="Times New Roman" w:hAnsi="Times New Roman" w:cs="Times New Roman"/>
          <w:sz w:val="24"/>
          <w:szCs w:val="24"/>
        </w:rPr>
        <w:t>.  The issue was resolved.</w:t>
      </w:r>
    </w:p>
    <w:p w14:paraId="037948A0" w14:textId="77777777" w:rsidR="00481E1D" w:rsidRPr="00FB6C91" w:rsidRDefault="00481E1D" w:rsidP="007B3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9ECA9" w14:textId="405321E9" w:rsidR="003E28B8" w:rsidRPr="004F19C5" w:rsidRDefault="003E28B8" w:rsidP="004F19C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C5">
        <w:rPr>
          <w:rFonts w:ascii="Times New Roman" w:eastAsia="Times New Roman" w:hAnsi="Times New Roman" w:cs="Times New Roman"/>
          <w:sz w:val="24"/>
          <w:szCs w:val="24"/>
        </w:rPr>
        <w:t>Disallowed Legal Cost Charged to SFA Program</w:t>
      </w:r>
      <w:r w:rsidR="004229F1" w:rsidRPr="004F1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C1" w:rsidRPr="004F19C5">
        <w:rPr>
          <w:rFonts w:ascii="Times New Roman" w:eastAsia="Times New Roman" w:hAnsi="Times New Roman" w:cs="Times New Roman"/>
          <w:sz w:val="24"/>
          <w:szCs w:val="24"/>
        </w:rPr>
        <w:t xml:space="preserve">– We </w:t>
      </w:r>
      <w:r w:rsidR="007221F9" w:rsidRPr="004F19C5">
        <w:rPr>
          <w:rFonts w:ascii="Times New Roman" w:eastAsia="Times New Roman" w:hAnsi="Times New Roman" w:cs="Times New Roman"/>
          <w:sz w:val="24"/>
          <w:szCs w:val="24"/>
        </w:rPr>
        <w:t xml:space="preserve">noted that a legal cost of $2,506.75 was charged to the Solar for All program.  We were unable to determine what those legal charges were for doing our fieldwork. </w:t>
      </w:r>
      <w:r w:rsidR="007221F9" w:rsidRPr="004F19C5">
        <w:rPr>
          <w:rFonts w:ascii="Times New Roman" w:eastAsia="Times New Roman" w:hAnsi="Times New Roman" w:cs="Times New Roman"/>
          <w:b/>
          <w:sz w:val="24"/>
          <w:szCs w:val="24"/>
        </w:rPr>
        <w:t>Status:</w:t>
      </w:r>
      <w:r w:rsidR="007221F9" w:rsidRPr="004F19C5">
        <w:rPr>
          <w:rFonts w:ascii="Times New Roman" w:eastAsia="Times New Roman" w:hAnsi="Times New Roman" w:cs="Times New Roman"/>
          <w:sz w:val="24"/>
          <w:szCs w:val="24"/>
        </w:rPr>
        <w:t xml:space="preserve"> DCSEU provided accurate supporting documents and required explanation in a timely fashion for the year under review.  This issue has been resolved.</w:t>
      </w:r>
    </w:p>
    <w:p w14:paraId="0E1619A9" w14:textId="77777777" w:rsidR="006827CC" w:rsidRDefault="0068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FDD04" w14:textId="13D5A468" w:rsidR="006827CC" w:rsidRDefault="00B16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</w:t>
      </w:r>
      <w:r w:rsidR="001E43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5A55">
        <w:rPr>
          <w:rFonts w:ascii="Times New Roman" w:eastAsia="Times New Roman" w:hAnsi="Times New Roman" w:cs="Times New Roman"/>
          <w:sz w:val="24"/>
          <w:szCs w:val="24"/>
        </w:rPr>
        <w:t xml:space="preserve"> Trabue noted about Green Jobs.  The Green Jobs Benchmark is 66 minimum and a maximum of 88</w:t>
      </w:r>
      <w:r w:rsidR="001E43DD">
        <w:rPr>
          <w:rFonts w:ascii="Times New Roman" w:eastAsia="Times New Roman" w:hAnsi="Times New Roman" w:cs="Times New Roman"/>
          <w:sz w:val="24"/>
          <w:szCs w:val="24"/>
        </w:rPr>
        <w:t xml:space="preserve"> within the contract.</w:t>
      </w:r>
      <w:r w:rsidR="00235A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43DD">
        <w:rPr>
          <w:rFonts w:ascii="Times New Roman" w:eastAsia="Times New Roman" w:hAnsi="Times New Roman" w:cs="Times New Roman"/>
          <w:sz w:val="24"/>
          <w:szCs w:val="24"/>
        </w:rPr>
        <w:t>The P</w:t>
      </w:r>
      <w:r w:rsidR="00235A55">
        <w:rPr>
          <w:rFonts w:ascii="Times New Roman" w:eastAsia="Times New Roman" w:hAnsi="Times New Roman" w:cs="Times New Roman"/>
          <w:sz w:val="24"/>
          <w:szCs w:val="24"/>
        </w:rPr>
        <w:t xml:space="preserve">erformance Incentive Payments </w:t>
      </w:r>
      <w:r w:rsidR="001E43D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235A55">
        <w:rPr>
          <w:rFonts w:ascii="Times New Roman" w:eastAsia="Times New Roman" w:hAnsi="Times New Roman" w:cs="Times New Roman"/>
          <w:sz w:val="24"/>
          <w:szCs w:val="24"/>
        </w:rPr>
        <w:t xml:space="preserve"> ba</w:t>
      </w:r>
      <w:r w:rsidR="007B5C91">
        <w:rPr>
          <w:rFonts w:ascii="Times New Roman" w:eastAsia="Times New Roman" w:hAnsi="Times New Roman" w:cs="Times New Roman"/>
          <w:sz w:val="24"/>
          <w:szCs w:val="24"/>
        </w:rPr>
        <w:t>sed off where they land</w:t>
      </w:r>
      <w:r w:rsidR="001E43DD">
        <w:rPr>
          <w:rFonts w:ascii="Times New Roman" w:eastAsia="Times New Roman" w:hAnsi="Times New Roman" w:cs="Times New Roman"/>
          <w:sz w:val="24"/>
          <w:szCs w:val="24"/>
        </w:rPr>
        <w:t xml:space="preserve"> within that range</w:t>
      </w:r>
      <w:r w:rsidR="007B5C91">
        <w:rPr>
          <w:rFonts w:ascii="Times New Roman" w:eastAsia="Times New Roman" w:hAnsi="Times New Roman" w:cs="Times New Roman"/>
          <w:sz w:val="24"/>
          <w:szCs w:val="24"/>
        </w:rPr>
        <w:t>.  The 66</w:t>
      </w:r>
      <w:r w:rsidR="00235A55">
        <w:rPr>
          <w:rFonts w:ascii="Times New Roman" w:eastAsia="Times New Roman" w:hAnsi="Times New Roman" w:cs="Times New Roman"/>
          <w:sz w:val="24"/>
          <w:szCs w:val="24"/>
        </w:rPr>
        <w:t xml:space="preserve"> jobs are the minimum per the contract, </w:t>
      </w:r>
      <w:r w:rsidR="001E43DD">
        <w:rPr>
          <w:rFonts w:ascii="Times New Roman" w:eastAsia="Times New Roman" w:hAnsi="Times New Roman" w:cs="Times New Roman"/>
          <w:sz w:val="24"/>
          <w:szCs w:val="24"/>
        </w:rPr>
        <w:t>so the statement by the Auditor that they did not meet the requirements of the contract is misleading.</w:t>
      </w:r>
      <w:r w:rsidR="00235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E3D303" w14:textId="77777777" w:rsidR="007B5C91" w:rsidRDefault="007B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317D2" w14:textId="185C795F" w:rsidR="007B5C91" w:rsidRDefault="007B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Dodge asked what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the two prior year’s achievement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and do you agree with the recommendation to increase</w:t>
      </w:r>
      <w:r w:rsidR="00493C97">
        <w:rPr>
          <w:rFonts w:ascii="Times New Roman" w:eastAsia="Times New Roman" w:hAnsi="Times New Roman" w:cs="Times New Roman"/>
          <w:sz w:val="24"/>
          <w:szCs w:val="24"/>
        </w:rPr>
        <w:t xml:space="preserve"> awareness regardless of benchmark.</w:t>
      </w:r>
    </w:p>
    <w:p w14:paraId="544C90D1" w14:textId="77777777" w:rsidR="00493C97" w:rsidRDefault="0049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8E404" w14:textId="2B77D135" w:rsidR="00493C97" w:rsidRDefault="00493C97" w:rsidP="00493C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Trabue says 82 – 85.5 for year’s FY17/FY18.  </w:t>
      </w:r>
      <w:r w:rsidR="00B94304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533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304">
        <w:rPr>
          <w:rFonts w:ascii="Times New Roman" w:eastAsia="Times New Roman" w:hAnsi="Times New Roman" w:cs="Times New Roman"/>
          <w:sz w:val="24"/>
          <w:szCs w:val="24"/>
        </w:rPr>
        <w:t xml:space="preserve">have more externs than they had in the past, plus an extensive </w:t>
      </w:r>
      <w:r w:rsidR="0053388D">
        <w:rPr>
          <w:rFonts w:ascii="Times New Roman" w:eastAsia="Times New Roman" w:hAnsi="Times New Roman" w:cs="Times New Roman"/>
          <w:sz w:val="24"/>
          <w:szCs w:val="24"/>
        </w:rPr>
        <w:t>Internship</w:t>
      </w:r>
      <w:r w:rsidR="00B94304">
        <w:rPr>
          <w:rFonts w:ascii="Times New Roman" w:eastAsia="Times New Roman" w:hAnsi="Times New Roman" w:cs="Times New Roman"/>
          <w:sz w:val="24"/>
          <w:szCs w:val="24"/>
        </w:rPr>
        <w:t xml:space="preserve"> Program.</w:t>
      </w:r>
      <w:r w:rsidR="0053388D">
        <w:rPr>
          <w:rFonts w:ascii="Times New Roman" w:eastAsia="Times New Roman" w:hAnsi="Times New Roman" w:cs="Times New Roman"/>
          <w:sz w:val="24"/>
          <w:szCs w:val="24"/>
        </w:rPr>
        <w:t xml:space="preserve">  COVID-</w:t>
      </w:r>
      <w:r w:rsidR="00B94304">
        <w:rPr>
          <w:rFonts w:ascii="Times New Roman" w:eastAsia="Times New Roman" w:hAnsi="Times New Roman" w:cs="Times New Roman"/>
          <w:sz w:val="24"/>
          <w:szCs w:val="24"/>
        </w:rPr>
        <w:t>19 has altered the</w:t>
      </w:r>
      <w:r w:rsidR="00424A80">
        <w:rPr>
          <w:rFonts w:ascii="Times New Roman" w:eastAsia="Times New Roman" w:hAnsi="Times New Roman" w:cs="Times New Roman"/>
          <w:sz w:val="24"/>
          <w:szCs w:val="24"/>
        </w:rPr>
        <w:t>i</w:t>
      </w:r>
      <w:r w:rsidR="00B94304">
        <w:rPr>
          <w:rFonts w:ascii="Times New Roman" w:eastAsia="Times New Roman" w:hAnsi="Times New Roman" w:cs="Times New Roman"/>
          <w:sz w:val="24"/>
          <w:szCs w:val="24"/>
        </w:rPr>
        <w:t>r hiring plans</w:t>
      </w:r>
      <w:r w:rsidR="00DA4F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4304">
        <w:rPr>
          <w:rFonts w:ascii="Times New Roman" w:eastAsia="Times New Roman" w:hAnsi="Times New Roman" w:cs="Times New Roman"/>
          <w:sz w:val="24"/>
          <w:szCs w:val="24"/>
        </w:rPr>
        <w:t xml:space="preserve"> but they are hoping to move forward with the internship program.  The</w:t>
      </w:r>
      <w:r w:rsidR="00DA4FFC">
        <w:rPr>
          <w:rFonts w:ascii="Times New Roman" w:eastAsia="Times New Roman" w:hAnsi="Times New Roman" w:cs="Times New Roman"/>
          <w:sz w:val="24"/>
          <w:szCs w:val="24"/>
        </w:rPr>
        <w:t>y</w:t>
      </w:r>
      <w:r w:rsidR="00B94304">
        <w:rPr>
          <w:rFonts w:ascii="Times New Roman" w:eastAsia="Times New Roman" w:hAnsi="Times New Roman" w:cs="Times New Roman"/>
          <w:sz w:val="24"/>
          <w:szCs w:val="24"/>
        </w:rPr>
        <w:t xml:space="preserve"> do have three vacant positions open</w:t>
      </w:r>
      <w:r w:rsidR="00DA4F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4A80">
        <w:rPr>
          <w:rFonts w:ascii="Times New Roman" w:eastAsia="Times New Roman" w:hAnsi="Times New Roman" w:cs="Times New Roman"/>
          <w:sz w:val="24"/>
          <w:szCs w:val="24"/>
        </w:rPr>
        <w:t xml:space="preserve"> but not able to do in person interviews, and thus a</w:t>
      </w:r>
      <w:r w:rsidR="00DA4FFC">
        <w:rPr>
          <w:rFonts w:ascii="Times New Roman" w:eastAsia="Times New Roman" w:hAnsi="Times New Roman" w:cs="Times New Roman"/>
          <w:sz w:val="24"/>
          <w:szCs w:val="24"/>
        </w:rPr>
        <w:t>r</w:t>
      </w:r>
      <w:r w:rsidR="00424A80">
        <w:rPr>
          <w:rFonts w:ascii="Times New Roman" w:eastAsia="Times New Roman" w:hAnsi="Times New Roman" w:cs="Times New Roman"/>
          <w:sz w:val="24"/>
          <w:szCs w:val="24"/>
        </w:rPr>
        <w:t xml:space="preserve">e holding on hiring for now.  </w:t>
      </w:r>
      <w:r w:rsidR="00DA4FFC">
        <w:rPr>
          <w:rFonts w:ascii="Times New Roman" w:eastAsia="Times New Roman" w:hAnsi="Times New Roman" w:cs="Times New Roman"/>
          <w:sz w:val="24"/>
          <w:szCs w:val="24"/>
        </w:rPr>
        <w:t>SEU is c</w:t>
      </w:r>
      <w:r w:rsidR="00424A80">
        <w:rPr>
          <w:rFonts w:ascii="Times New Roman" w:eastAsia="Times New Roman" w:hAnsi="Times New Roman" w:cs="Times New Roman"/>
          <w:sz w:val="24"/>
          <w:szCs w:val="24"/>
        </w:rPr>
        <w:t>omfortable with auditor</w:t>
      </w:r>
      <w:r w:rsidR="00DA4FFC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424A80">
        <w:rPr>
          <w:rFonts w:ascii="Times New Roman" w:eastAsia="Times New Roman" w:hAnsi="Times New Roman" w:cs="Times New Roman"/>
          <w:sz w:val="24"/>
          <w:szCs w:val="24"/>
        </w:rPr>
        <w:t>s recommendations and already incor</w:t>
      </w:r>
      <w:r w:rsidR="00DA4FFC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424A80">
        <w:rPr>
          <w:rFonts w:ascii="Times New Roman" w:eastAsia="Times New Roman" w:hAnsi="Times New Roman" w:cs="Times New Roman"/>
          <w:sz w:val="24"/>
          <w:szCs w:val="24"/>
        </w:rPr>
        <w:t>ating some</w:t>
      </w:r>
      <w:r w:rsidR="00DA4FFC">
        <w:rPr>
          <w:rFonts w:ascii="Times New Roman" w:eastAsia="Times New Roman" w:hAnsi="Times New Roman" w:cs="Times New Roman"/>
          <w:sz w:val="24"/>
          <w:szCs w:val="24"/>
        </w:rPr>
        <w:t xml:space="preserve"> into their operations.</w:t>
      </w:r>
    </w:p>
    <w:p w14:paraId="0DFABEC8" w14:textId="77777777" w:rsidR="00424A80" w:rsidRDefault="00424A80" w:rsidP="0042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527A2" w14:textId="4FB76679" w:rsidR="00424A80" w:rsidRDefault="00424A80" w:rsidP="0042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Dodge asked is the budget sufficient</w:t>
      </w:r>
      <w:r w:rsidR="00D3618A">
        <w:rPr>
          <w:rFonts w:ascii="Times New Roman" w:eastAsia="Times New Roman" w:hAnsi="Times New Roman" w:cs="Times New Roman"/>
          <w:sz w:val="24"/>
          <w:szCs w:val="24"/>
        </w:rPr>
        <w:t xml:space="preserve"> to hire</w:t>
      </w:r>
      <w:r w:rsidR="0021785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9A54F2E" w14:textId="77777777" w:rsidR="00D3618A" w:rsidRDefault="00D3618A" w:rsidP="0042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1F790" w14:textId="1AA1B363" w:rsidR="00D3618A" w:rsidRDefault="00D3618A" w:rsidP="00D361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Trabue said </w:t>
      </w:r>
      <w:r w:rsidR="00DA4FFC">
        <w:rPr>
          <w:rFonts w:ascii="Times New Roman" w:eastAsia="Times New Roman" w:hAnsi="Times New Roman" w:cs="Times New Roman"/>
          <w:sz w:val="24"/>
          <w:szCs w:val="24"/>
        </w:rPr>
        <w:t>they are spending money on incentive dollars (to obtain green job status)</w:t>
      </w:r>
      <w:r>
        <w:rPr>
          <w:rFonts w:ascii="Times New Roman" w:eastAsia="Times New Roman" w:hAnsi="Times New Roman" w:cs="Times New Roman"/>
          <w:sz w:val="24"/>
          <w:szCs w:val="24"/>
        </w:rPr>
        <w:t>. To shift the budget around, it hasn’t been done in many years.</w:t>
      </w:r>
    </w:p>
    <w:p w14:paraId="52CF307C" w14:textId="77777777" w:rsidR="00D3618A" w:rsidRDefault="00D3618A" w:rsidP="00D36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A5A690" w14:textId="6E4B29B7" w:rsidR="00D3618A" w:rsidRDefault="00D3618A" w:rsidP="00D36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Corman asked does the requirement of 88 jobs </w:t>
      </w:r>
      <w:r w:rsidR="00790E38">
        <w:rPr>
          <w:rFonts w:ascii="Times New Roman" w:eastAsia="Times New Roman" w:hAnsi="Times New Roman" w:cs="Times New Roman"/>
          <w:sz w:val="24"/>
          <w:szCs w:val="24"/>
        </w:rPr>
        <w:t xml:space="preserve">come from a formula required by </w:t>
      </w:r>
      <w:proofErr w:type="gramStart"/>
      <w:r w:rsidR="00790E38"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I am not sure where the minimum/maximum c</w:t>
      </w:r>
      <w:r w:rsidR="00790E3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790E38">
        <w:rPr>
          <w:rFonts w:ascii="Times New Roman" w:eastAsia="Times New Roman" w:hAnsi="Times New Roman" w:cs="Times New Roman"/>
          <w:sz w:val="24"/>
          <w:szCs w:val="24"/>
        </w:rPr>
        <w:t>e from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D544E6" w14:textId="77777777" w:rsidR="00D3618A" w:rsidRDefault="00D3618A" w:rsidP="00D36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41F7D" w14:textId="583AFE67" w:rsidR="00D3618A" w:rsidRDefault="00E079F5" w:rsidP="00D3618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Karim said the way we got the 88 number, the Federal Government used (200,000k = 1 green job).  If you spend 200,000k in incentives that results in a full time job.  VEIC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does not know who will get hired when incentive money goes to a third party.  There are two ways to get there, hire 1,950 hours or spend </w:t>
      </w:r>
      <w:r w:rsidR="00DA4FFC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200k in incentives.  The law doesn’t</w:t>
      </w:r>
      <w:r w:rsidR="007630FE">
        <w:rPr>
          <w:rFonts w:ascii="Times New Roman" w:eastAsia="Times New Roman" w:hAnsi="Times New Roman" w:cs="Times New Roman"/>
          <w:sz w:val="24"/>
          <w:szCs w:val="24"/>
        </w:rPr>
        <w:t xml:space="preserve"> say minimum/maxim</w:t>
      </w:r>
      <w:r w:rsidR="00FA0D17">
        <w:rPr>
          <w:rFonts w:ascii="Times New Roman" w:eastAsia="Times New Roman" w:hAnsi="Times New Roman" w:cs="Times New Roman"/>
          <w:sz w:val="24"/>
          <w:szCs w:val="24"/>
        </w:rPr>
        <w:t>u</w:t>
      </w:r>
      <w:r w:rsidR="00535878">
        <w:rPr>
          <w:rFonts w:ascii="Times New Roman" w:eastAsia="Times New Roman" w:hAnsi="Times New Roman" w:cs="Times New Roman"/>
          <w:sz w:val="24"/>
          <w:szCs w:val="24"/>
        </w:rPr>
        <w:t>m</w:t>
      </w:r>
      <w:r w:rsidR="00DA4F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30FE">
        <w:rPr>
          <w:rFonts w:ascii="Times New Roman" w:eastAsia="Times New Roman" w:hAnsi="Times New Roman" w:cs="Times New Roman"/>
          <w:sz w:val="24"/>
          <w:szCs w:val="24"/>
        </w:rPr>
        <w:t xml:space="preserve"> but DOEE created the benchmark.  The contract has this requirement in it.</w:t>
      </w:r>
    </w:p>
    <w:p w14:paraId="4CC2A238" w14:textId="087DFCD4" w:rsidR="007630FE" w:rsidRDefault="00FA0D17" w:rsidP="0076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272544" w14:textId="36BA5619" w:rsidR="0066727B" w:rsidRDefault="00DA4FFC" w:rsidP="0076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Someone asked if </w:t>
      </w:r>
      <w:r w:rsidR="0066727B">
        <w:rPr>
          <w:rFonts w:ascii="Times New Roman" w:eastAsia="Times New Roman" w:hAnsi="Times New Roman" w:cs="Times New Roman"/>
          <w:sz w:val="24"/>
          <w:szCs w:val="24"/>
        </w:rPr>
        <w:t>the ARRA numbers still current? Why do your number of interns and jobs in general get lumped together</w:t>
      </w:r>
      <w:r w:rsidR="00FA0D1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A9ECF24" w14:textId="77777777" w:rsidR="00FA0D17" w:rsidRDefault="00FA0D17" w:rsidP="0076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E0BB2" w14:textId="0BF53A5E" w:rsidR="00FA0D17" w:rsidRDefault="00FA0D17" w:rsidP="00FA0D1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Karim said we have not considered new guidance.</w:t>
      </w:r>
    </w:p>
    <w:p w14:paraId="3FDC92B7" w14:textId="2243E512" w:rsidR="00FA0D17" w:rsidRDefault="00FA0D17" w:rsidP="00FA0D1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Loncke stated 2014 was the last time they looked at this.  The 200k is a number DC came u</w:t>
      </w:r>
      <w:r w:rsidR="00790E3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with.  President Obama was closer to 150k.</w:t>
      </w:r>
    </w:p>
    <w:p w14:paraId="08E80F7D" w14:textId="1A1A32D7" w:rsidR="00FA0D17" w:rsidRDefault="00FA0D17" w:rsidP="00FA0D1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consultant since can’t find a bet</w:t>
      </w:r>
      <w:r w:rsidR="00DA4FF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 number.</w:t>
      </w:r>
    </w:p>
    <w:p w14:paraId="22385082" w14:textId="60044E5C" w:rsidR="00FA0D17" w:rsidRDefault="00FA0D17" w:rsidP="00FA0D1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headcount is not the most effective either, doesn’t mean it is a living wage.</w:t>
      </w:r>
    </w:p>
    <w:p w14:paraId="5EFE620C" w14:textId="77777777" w:rsidR="00FA0D17" w:rsidRDefault="00FA0D17" w:rsidP="00FA0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79A6B" w14:textId="230F12C7" w:rsidR="00FA0D17" w:rsidRDefault="00FA0D17" w:rsidP="00FA0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Corman asked can we do better?  The minimum/maximum could be revisited</w:t>
      </w:r>
      <w:r w:rsidR="00AD21C1">
        <w:rPr>
          <w:rFonts w:ascii="Times New Roman" w:eastAsia="Times New Roman" w:hAnsi="Times New Roman" w:cs="Times New Roman"/>
          <w:sz w:val="24"/>
          <w:szCs w:val="24"/>
        </w:rPr>
        <w:t>, as we head into a contract renewal.</w:t>
      </w:r>
    </w:p>
    <w:p w14:paraId="5E2A83B5" w14:textId="77777777" w:rsidR="00535878" w:rsidRDefault="00535878" w:rsidP="00FA0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4E86B" w14:textId="692F6C2F" w:rsidR="000F3509" w:rsidRDefault="00535878" w:rsidP="0053587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Trabue</w:t>
      </w:r>
      <w:r w:rsidR="00AD19A0">
        <w:rPr>
          <w:rFonts w:ascii="Times New Roman" w:eastAsia="Times New Roman" w:hAnsi="Times New Roman" w:cs="Times New Roman"/>
          <w:sz w:val="24"/>
          <w:szCs w:val="24"/>
        </w:rPr>
        <w:t xml:space="preserve"> says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more they use incentive dollars to get to 200k threshold, is less money we have for labor (bring on temp workers).  The rent goes up and salaries goes up. Based </w:t>
      </w:r>
      <w:r w:rsidR="00AD19A0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living wage hours that are paid.  The base budget does not go up every year – it has been flat for the past six years.</w:t>
      </w:r>
      <w:r w:rsidR="00AD19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are trying to squeeze more out of a flat base budget.  </w:t>
      </w:r>
      <w:r w:rsidR="00AD19A0">
        <w:rPr>
          <w:rFonts w:ascii="Times New Roman" w:eastAsia="Times New Roman" w:hAnsi="Times New Roman" w:cs="Times New Roman"/>
          <w:sz w:val="24"/>
          <w:szCs w:val="24"/>
        </w:rPr>
        <w:t xml:space="preserve">Mr. Trabue said “In my opinion </w:t>
      </w:r>
      <w:r>
        <w:rPr>
          <w:rFonts w:ascii="Times New Roman" w:eastAsia="Times New Roman" w:hAnsi="Times New Roman" w:cs="Times New Roman"/>
          <w:sz w:val="24"/>
          <w:szCs w:val="24"/>
        </w:rPr>
        <w:t>this is one of the most important benchmarks to me. He is in 200%</w:t>
      </w:r>
      <w:r w:rsidR="00C92733">
        <w:rPr>
          <w:rFonts w:ascii="Times New Roman" w:eastAsia="Times New Roman" w:hAnsi="Times New Roman" w:cs="Times New Roman"/>
          <w:sz w:val="24"/>
          <w:szCs w:val="24"/>
        </w:rPr>
        <w:t xml:space="preserve"> support of the </w:t>
      </w:r>
      <w:r w:rsidR="00AD19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C92733">
        <w:rPr>
          <w:rFonts w:ascii="Times New Roman" w:eastAsia="Times New Roman" w:hAnsi="Times New Roman" w:cs="Times New Roman"/>
          <w:sz w:val="24"/>
          <w:szCs w:val="24"/>
        </w:rPr>
        <w:t>uditor</w:t>
      </w:r>
      <w:r w:rsidR="00AD19A0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C92733">
        <w:rPr>
          <w:rFonts w:ascii="Times New Roman" w:eastAsia="Times New Roman" w:hAnsi="Times New Roman" w:cs="Times New Roman"/>
          <w:sz w:val="24"/>
          <w:szCs w:val="24"/>
        </w:rPr>
        <w:t>s recommendations.  One of the things that has pained me over the years is we have a high class workforce training program, we have 19 this year, our graduation rate (putting them into fulltime careers) is 85-90%. Once they have been trained and go into a job, they can no longer count that person since the SEU is no longer paying their wages.</w:t>
      </w:r>
      <w:r w:rsidR="00AD19A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C927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3509">
        <w:rPr>
          <w:rFonts w:ascii="Times New Roman" w:eastAsia="Times New Roman" w:hAnsi="Times New Roman" w:cs="Times New Roman"/>
          <w:sz w:val="24"/>
          <w:szCs w:val="24"/>
        </w:rPr>
        <w:t>They have tried to implement and do better this year than last year</w:t>
      </w:r>
      <w:r w:rsidR="00AD19A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F3509">
        <w:rPr>
          <w:rFonts w:ascii="Times New Roman" w:eastAsia="Times New Roman" w:hAnsi="Times New Roman" w:cs="Times New Roman"/>
          <w:sz w:val="24"/>
          <w:szCs w:val="24"/>
        </w:rPr>
        <w:t>They are however challenged by the COVID19 crisis.</w:t>
      </w:r>
    </w:p>
    <w:p w14:paraId="7DB3F35B" w14:textId="77777777" w:rsidR="000F3509" w:rsidRDefault="000F3509" w:rsidP="000F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AE55D" w14:textId="1F09A21A" w:rsidR="006C519F" w:rsidRDefault="000F3509" w:rsidP="000F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Corman said if there is an issue </w:t>
      </w:r>
      <w:r w:rsidR="00790E38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being able to track people who have </w:t>
      </w:r>
      <w:r w:rsidR="00790E38">
        <w:rPr>
          <w:rFonts w:ascii="Times New Roman" w:eastAsia="Times New Roman" w:hAnsi="Times New Roman" w:cs="Times New Roman"/>
          <w:sz w:val="24"/>
          <w:szCs w:val="24"/>
        </w:rPr>
        <w:t xml:space="preserve">entered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industry. Now that we are done with our </w:t>
      </w:r>
      <w:r w:rsidR="00790E38">
        <w:rPr>
          <w:rFonts w:ascii="Times New Roman" w:eastAsia="Times New Roman" w:hAnsi="Times New Roman" w:cs="Times New Roman"/>
          <w:sz w:val="24"/>
          <w:szCs w:val="24"/>
        </w:rPr>
        <w:t xml:space="preserve">comments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1160, maybe the board should look </w:t>
      </w:r>
      <w:r w:rsidR="00AD19A0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2B5DBD">
        <w:rPr>
          <w:rFonts w:ascii="Times New Roman" w:eastAsia="Times New Roman" w:hAnsi="Times New Roman" w:cs="Times New Roman"/>
          <w:sz w:val="24"/>
          <w:szCs w:val="24"/>
        </w:rPr>
        <w:t xml:space="preserve"> has been worked into the contract over time and legislative changes. SFA has </w:t>
      </w:r>
      <w:r w:rsidR="00790E38"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 w:rsidR="002B5DBD">
        <w:rPr>
          <w:rFonts w:ascii="Times New Roman" w:eastAsia="Times New Roman" w:hAnsi="Times New Roman" w:cs="Times New Roman"/>
          <w:sz w:val="24"/>
          <w:szCs w:val="24"/>
        </w:rPr>
        <w:t xml:space="preserve">added to the </w:t>
      </w:r>
      <w:r w:rsidR="00790E38">
        <w:rPr>
          <w:rFonts w:ascii="Times New Roman" w:eastAsia="Times New Roman" w:hAnsi="Times New Roman" w:cs="Times New Roman"/>
          <w:sz w:val="24"/>
          <w:szCs w:val="24"/>
        </w:rPr>
        <w:t xml:space="preserve">SEU’s </w:t>
      </w:r>
      <w:r w:rsidR="002B5DBD">
        <w:rPr>
          <w:rFonts w:ascii="Times New Roman" w:eastAsia="Times New Roman" w:hAnsi="Times New Roman" w:cs="Times New Roman"/>
          <w:sz w:val="24"/>
          <w:szCs w:val="24"/>
        </w:rPr>
        <w:t>portfolio but I am not sure if it has the same jobs requirement attached.</w:t>
      </w:r>
    </w:p>
    <w:p w14:paraId="62A8214E" w14:textId="77777777" w:rsidR="006C519F" w:rsidRDefault="006C519F" w:rsidP="000F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F7ED2" w14:textId="0FE26056" w:rsidR="00242B25" w:rsidRPr="00242B25" w:rsidRDefault="00242B25" w:rsidP="00242B2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Solar for All money and expenditures is performed with REDF funding.  There is a CBE requirement with the solar funding.</w:t>
      </w:r>
    </w:p>
    <w:p w14:paraId="200BA799" w14:textId="2903853F" w:rsidR="00535878" w:rsidRDefault="00217856" w:rsidP="006C51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Trabue said o</w:t>
      </w:r>
      <w:r w:rsidR="006C519F">
        <w:rPr>
          <w:rFonts w:ascii="Times New Roman" w:eastAsia="Times New Roman" w:hAnsi="Times New Roman" w:cs="Times New Roman"/>
          <w:sz w:val="24"/>
          <w:szCs w:val="24"/>
        </w:rPr>
        <w:t>nly SETF counts towards green jobs. Everyone on the SFA team is a DC resident.</w:t>
      </w:r>
      <w:r w:rsidR="0026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B95053" w14:textId="48647401" w:rsidR="006C519F" w:rsidRPr="006C519F" w:rsidRDefault="006C519F" w:rsidP="006C51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Nicole Steele said regarding jobs, she thinks we could look at better tracking, giving credit, with new guidance on how to eng</w:t>
      </w:r>
      <w:r w:rsidR="00566068">
        <w:rPr>
          <w:rFonts w:ascii="Times New Roman" w:eastAsia="Times New Roman" w:hAnsi="Times New Roman" w:cs="Times New Roman"/>
          <w:sz w:val="24"/>
          <w:szCs w:val="24"/>
        </w:rPr>
        <w:t>age partners. She wants to rei</w:t>
      </w:r>
      <w:r>
        <w:rPr>
          <w:rFonts w:ascii="Times New Roman" w:eastAsia="Times New Roman" w:hAnsi="Times New Roman" w:cs="Times New Roman"/>
          <w:sz w:val="24"/>
          <w:szCs w:val="24"/>
        </w:rPr>
        <w:t>terate it as important and should be highlighted.</w:t>
      </w:r>
    </w:p>
    <w:p w14:paraId="23604B68" w14:textId="77777777" w:rsidR="007630FE" w:rsidRDefault="007630FE" w:rsidP="0076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43B7F" w14:textId="0E6987DA" w:rsidR="006C519F" w:rsidRDefault="00566068" w:rsidP="0076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Chair Corman said to add </w:t>
      </w:r>
      <w:r w:rsidR="00260381" w:rsidRPr="00AD19A0">
        <w:rPr>
          <w:rFonts w:ascii="Times New Roman" w:eastAsia="Times New Roman" w:hAnsi="Times New Roman" w:cs="Times New Roman"/>
          <w:b/>
          <w:bCs/>
          <w:sz w:val="24"/>
          <w:szCs w:val="24"/>
        </w:rPr>
        <w:t>Green Jobs t</w:t>
      </w:r>
      <w:r w:rsidRPr="00AD19A0">
        <w:rPr>
          <w:rFonts w:ascii="Times New Roman" w:eastAsia="Times New Roman" w:hAnsi="Times New Roman" w:cs="Times New Roman"/>
          <w:b/>
          <w:bCs/>
          <w:sz w:val="24"/>
          <w:szCs w:val="24"/>
        </w:rPr>
        <w:t>o the next agenda for future discussion.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was voted on and approved unanimously.  Ms. Dodge said our annual report has improved on how </w:t>
      </w:r>
      <w:r w:rsidR="00260381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work, but we should hold these considerations into account when we draft the annual report.</w:t>
      </w:r>
    </w:p>
    <w:p w14:paraId="08FB5AF9" w14:textId="77777777" w:rsidR="00566068" w:rsidRDefault="00566068" w:rsidP="0076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DC42C" w14:textId="1CDD99EF" w:rsidR="00566068" w:rsidRDefault="00566068" w:rsidP="0076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Nina Dodge – ODCA Report Feedback</w:t>
      </w:r>
    </w:p>
    <w:p w14:paraId="7C673266" w14:textId="77777777" w:rsidR="00566068" w:rsidRDefault="00566068" w:rsidP="0076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7BFD0" w14:textId="16709C58" w:rsidR="00A324FE" w:rsidRPr="00AD19A0" w:rsidRDefault="00A324FE" w:rsidP="00AD19A0">
      <w:pPr>
        <w:rPr>
          <w:smallCap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Dodge will be discussing DOEE’s comments to the auditor on the report, page 54; and the auditor’s response to DOEE’s response to page 82.</w:t>
      </w:r>
      <w:r w:rsidR="00AD19A0">
        <w:rPr>
          <w:rFonts w:ascii="Times New Roman" w:eastAsia="Times New Roman" w:hAnsi="Times New Roman" w:cs="Times New Roman"/>
          <w:sz w:val="24"/>
          <w:szCs w:val="24"/>
        </w:rPr>
        <w:t xml:space="preserve">  The report can be found here -  </w:t>
      </w:r>
      <w:hyperlink r:id="rId9" w:history="1">
        <w:r w:rsidR="00AD19A0" w:rsidRPr="008F62EA">
          <w:rPr>
            <w:rStyle w:val="Hyperlink"/>
            <w:smallCaps/>
          </w:rPr>
          <w:t>http://zd4l62ki6k620lqb52h9ldm1.wpengine.netdna-cdn.com/wp-content/uploads/2020/02/Clean.Affordable.Energy.2.27.20.pdf</w:t>
        </w:r>
      </w:hyperlink>
    </w:p>
    <w:p w14:paraId="01331AA0" w14:textId="4682409E" w:rsidR="00A324FE" w:rsidRDefault="007D42AF" w:rsidP="00A3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Dodge wants to review and figure out how to move forward with DOEE’s suggestio</w:t>
      </w:r>
      <w:r w:rsidR="00BA1D1B">
        <w:rPr>
          <w:rFonts w:ascii="Times New Roman" w:eastAsia="Times New Roman" w:hAnsi="Times New Roman" w:cs="Times New Roman"/>
          <w:sz w:val="24"/>
          <w:szCs w:val="24"/>
        </w:rPr>
        <w:t xml:space="preserve">ns.  She is hoping people have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BA1D1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a chance to read the five comments and DOEE suggestions.  She thinks this is potentially very valuable to the SEU and the Advisory Board’s participation.</w:t>
      </w:r>
    </w:p>
    <w:p w14:paraId="4E655C74" w14:textId="7764F3C7" w:rsidR="007D42AF" w:rsidRDefault="007D42AF" w:rsidP="00A3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90171" w14:textId="2DA6E331" w:rsidR="007D42AF" w:rsidRDefault="007D42AF" w:rsidP="00A3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Dodge thought for this meeting it would be helpful/important for this meeting to review the auditor’s report.  The report was requested by Councilmember Mary Cheh.  The SEU is a major part of the report.  </w:t>
      </w:r>
      <w:r w:rsidR="00ED1870">
        <w:rPr>
          <w:rFonts w:ascii="Times New Roman" w:eastAsia="Times New Roman" w:hAnsi="Times New Roman" w:cs="Times New Roman"/>
          <w:sz w:val="24"/>
          <w:szCs w:val="24"/>
        </w:rPr>
        <w:t>They also looked at the 2008 CAEA.</w:t>
      </w:r>
    </w:p>
    <w:p w14:paraId="31EEB51D" w14:textId="77777777" w:rsidR="00ED1870" w:rsidRDefault="00ED1870" w:rsidP="00A3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6977A" w14:textId="6188FB75" w:rsidR="00ED1870" w:rsidRDefault="00ED1870" w:rsidP="00A3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said DOEE is the major implementer of these sections and issues ____ response to the auditor.  Ms. Dodge has taken the five SEU sections with DOEE’s responses.</w:t>
      </w:r>
    </w:p>
    <w:p w14:paraId="5EE3BAFA" w14:textId="77777777" w:rsidR="00ED1870" w:rsidRDefault="00ED1870" w:rsidP="00A3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3B442" w14:textId="58C078D4" w:rsidR="00ED1870" w:rsidRDefault="00ED1870" w:rsidP="00ED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 1:</w:t>
      </w:r>
    </w:p>
    <w:p w14:paraId="11828F4F" w14:textId="77777777" w:rsidR="00ED1870" w:rsidRDefault="00ED1870" w:rsidP="00ED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84085" w14:textId="78775224" w:rsidR="00ED1870" w:rsidRDefault="00AD19A0" w:rsidP="00ED187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D1870">
        <w:rPr>
          <w:rFonts w:ascii="Times New Roman" w:eastAsia="Times New Roman" w:hAnsi="Times New Roman" w:cs="Times New Roman"/>
          <w:sz w:val="24"/>
          <w:szCs w:val="24"/>
        </w:rPr>
        <w:t>Free Ridership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F63F29B" w14:textId="0B002BFD" w:rsidR="00ED1870" w:rsidRDefault="00ED1870" w:rsidP="00ED187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DOEE disagreed with this recommendation but offered up</w:t>
      </w:r>
      <w:r w:rsidR="000B1487">
        <w:rPr>
          <w:rFonts w:ascii="Times New Roman" w:eastAsia="Times New Roman" w:hAnsi="Times New Roman" w:cs="Times New Roman"/>
          <w:sz w:val="24"/>
          <w:szCs w:val="24"/>
        </w:rPr>
        <w:t xml:space="preserve"> a new suggestion</w:t>
      </w:r>
    </w:p>
    <w:p w14:paraId="2DE02535" w14:textId="56268539" w:rsidR="000B1487" w:rsidRDefault="000B1487" w:rsidP="00ED187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Trabue said that he would rather discuss this at length with the Board.</w:t>
      </w:r>
    </w:p>
    <w:p w14:paraId="20A43233" w14:textId="422ABFCD" w:rsidR="000B1487" w:rsidRDefault="000B1487" w:rsidP="00ED187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Corman </w:t>
      </w:r>
      <w:r w:rsidR="001409C2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requested </w:t>
      </w:r>
      <w:r w:rsidR="001409C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it be on the agenda</w:t>
      </w:r>
      <w:r w:rsidR="00AD19A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9C2">
        <w:rPr>
          <w:rFonts w:ascii="Times New Roman" w:eastAsia="Times New Roman" w:hAnsi="Times New Roman" w:cs="Times New Roman"/>
          <w:sz w:val="24"/>
          <w:szCs w:val="24"/>
        </w:rPr>
        <w:t xml:space="preserve">and it did not make it into the first draft so </w:t>
      </w:r>
      <w:r>
        <w:rPr>
          <w:rFonts w:ascii="Times New Roman" w:eastAsia="Times New Roman" w:hAnsi="Times New Roman" w:cs="Times New Roman"/>
          <w:sz w:val="24"/>
          <w:szCs w:val="24"/>
        </w:rPr>
        <w:t>was squeezed in</w:t>
      </w:r>
      <w:r w:rsidR="001409C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gramStart"/>
      <w:r w:rsidR="001409C2">
        <w:rPr>
          <w:rFonts w:ascii="Times New Roman" w:eastAsia="Times New Roman" w:hAnsi="Times New Roman" w:cs="Times New Roman"/>
          <w:sz w:val="24"/>
          <w:szCs w:val="24"/>
        </w:rPr>
        <w:t>today’s</w:t>
      </w:r>
      <w:proofErr w:type="gramEnd"/>
      <w:r w:rsidR="001409C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She suggested it go on the next agenda and have a review at length because of the late start today.  Ms. Dodge suggests we go over these quickly as a preview ad then circle back on it.</w:t>
      </w:r>
    </w:p>
    <w:p w14:paraId="158AB610" w14:textId="77777777" w:rsidR="000B1487" w:rsidRDefault="000B1487" w:rsidP="000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DD8E6" w14:textId="7DFCFF2A" w:rsidR="000B1487" w:rsidRDefault="000B1487" w:rsidP="000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Dodge walked through recommendations 1-5</w:t>
      </w:r>
      <w:r w:rsidR="00C86EDF">
        <w:rPr>
          <w:rFonts w:ascii="Times New Roman" w:eastAsia="Times New Roman" w:hAnsi="Times New Roman" w:cs="Times New Roman"/>
          <w:sz w:val="24"/>
          <w:szCs w:val="24"/>
        </w:rPr>
        <w:t xml:space="preserve"> and DOEE responses.</w:t>
      </w:r>
    </w:p>
    <w:p w14:paraId="3F215D17" w14:textId="77777777" w:rsidR="00C86EDF" w:rsidRDefault="00C86EDF" w:rsidP="000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5D6DB" w14:textId="4B2AA3EA" w:rsidR="00C86EDF" w:rsidRPr="000B1487" w:rsidRDefault="00C86EDF" w:rsidP="000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b/>
          <w:bCs/>
          <w:sz w:val="24"/>
          <w:szCs w:val="24"/>
        </w:rPr>
        <w:t>The Board recommends thi</w:t>
      </w:r>
      <w:r w:rsidR="00F81F69" w:rsidRPr="00AD19A0">
        <w:rPr>
          <w:rFonts w:ascii="Times New Roman" w:eastAsia="Times New Roman" w:hAnsi="Times New Roman" w:cs="Times New Roman"/>
          <w:b/>
          <w:bCs/>
          <w:sz w:val="24"/>
          <w:szCs w:val="24"/>
        </w:rPr>
        <w:t>s goes on the agenda for the next</w:t>
      </w:r>
      <w:r w:rsidRPr="00AD1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meeting.  Ms</w:t>
      </w:r>
      <w:r>
        <w:rPr>
          <w:rFonts w:ascii="Times New Roman" w:eastAsia="Times New Roman" w:hAnsi="Times New Roman" w:cs="Times New Roman"/>
          <w:sz w:val="24"/>
          <w:szCs w:val="24"/>
        </w:rPr>
        <w:t>. Dodge will meet with Mr. Trabue and Mr. Loncke about how to structure the conversation for the next meeting.  It might take multiple meetings because it is a complex topic.  Chair Corman asked should this be a subcommittee</w:t>
      </w:r>
      <w:r w:rsidR="00C234B1">
        <w:rPr>
          <w:rFonts w:ascii="Times New Roman" w:eastAsia="Times New Roman" w:hAnsi="Times New Roman" w:cs="Times New Roman"/>
          <w:sz w:val="24"/>
          <w:szCs w:val="24"/>
        </w:rPr>
        <w:t xml:space="preserve">?  Ms. Dodge stated that it should be </w:t>
      </w:r>
      <w:proofErr w:type="spellStart"/>
      <w:r w:rsidR="00C234B1">
        <w:rPr>
          <w:rFonts w:ascii="Times New Roman" w:eastAsia="Times New Roman" w:hAnsi="Times New Roman" w:cs="Times New Roman"/>
          <w:sz w:val="24"/>
          <w:szCs w:val="24"/>
        </w:rPr>
        <w:t>board</w:t>
      </w:r>
      <w:proofErr w:type="spellEnd"/>
      <w:r w:rsidR="00C234B1">
        <w:rPr>
          <w:rFonts w:ascii="Times New Roman" w:eastAsia="Times New Roman" w:hAnsi="Times New Roman" w:cs="Times New Roman"/>
          <w:sz w:val="24"/>
          <w:szCs w:val="24"/>
        </w:rPr>
        <w:t>-wide</w:t>
      </w:r>
      <w:r w:rsidR="001409C2">
        <w:rPr>
          <w:rFonts w:ascii="Times New Roman" w:eastAsia="Times New Roman" w:hAnsi="Times New Roman" w:cs="Times New Roman"/>
          <w:sz w:val="24"/>
          <w:szCs w:val="24"/>
        </w:rPr>
        <w:t>, as did Dr. Cooper</w:t>
      </w:r>
      <w:r w:rsidR="00C234B1">
        <w:rPr>
          <w:rFonts w:ascii="Times New Roman" w:eastAsia="Times New Roman" w:hAnsi="Times New Roman" w:cs="Times New Roman"/>
          <w:sz w:val="24"/>
          <w:szCs w:val="24"/>
        </w:rPr>
        <w:t>.  Ms. Dodge and others will have recommendations to come.</w:t>
      </w:r>
      <w:r w:rsidR="00DA6834">
        <w:rPr>
          <w:rFonts w:ascii="Times New Roman" w:eastAsia="Times New Roman" w:hAnsi="Times New Roman" w:cs="Times New Roman"/>
          <w:sz w:val="24"/>
          <w:szCs w:val="24"/>
        </w:rPr>
        <w:t xml:space="preserve">  Perhaps a ½ hour</w:t>
      </w:r>
      <w:r w:rsidR="00F81F69">
        <w:rPr>
          <w:rFonts w:ascii="Times New Roman" w:eastAsia="Times New Roman" w:hAnsi="Times New Roman" w:cs="Times New Roman"/>
          <w:sz w:val="24"/>
          <w:szCs w:val="24"/>
        </w:rPr>
        <w:t xml:space="preserve"> part of each board meeting for each topic, we can spread them out. </w:t>
      </w:r>
    </w:p>
    <w:p w14:paraId="69B70574" w14:textId="77777777" w:rsidR="000B1487" w:rsidRPr="000B1487" w:rsidRDefault="000B1487" w:rsidP="000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689E6" w14:textId="4C348729" w:rsidR="006827CC" w:rsidRDefault="00F8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Trabue thinks that the auditor’s report is good news that shows the SEU is doing a good job with taxpayer</w:t>
      </w:r>
      <w:r w:rsidR="00AD19A0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funds.  Ms. Dodge agreed the Auditor’s brings good news.</w:t>
      </w:r>
    </w:p>
    <w:p w14:paraId="76228825" w14:textId="77777777" w:rsidR="00F81F69" w:rsidRDefault="00F8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565CF" w14:textId="4894F454" w:rsidR="00F81F69" w:rsidRDefault="00F8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Ted Trabue – DCSEU Program Update</w:t>
      </w:r>
    </w:p>
    <w:p w14:paraId="156E152F" w14:textId="77777777" w:rsidR="00F81F69" w:rsidRDefault="00F8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F574F" w14:textId="2E06C357" w:rsidR="00F81F69" w:rsidRPr="00C81805" w:rsidRDefault="00F81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805">
        <w:rPr>
          <w:rFonts w:ascii="Times New Roman" w:eastAsia="Times New Roman" w:hAnsi="Times New Roman" w:cs="Times New Roman"/>
          <w:b/>
          <w:sz w:val="24"/>
          <w:szCs w:val="24"/>
        </w:rPr>
        <w:t>COVID</w:t>
      </w:r>
      <w:r w:rsidR="0029079D" w:rsidRPr="00C81805">
        <w:rPr>
          <w:rFonts w:ascii="Times New Roman" w:eastAsia="Times New Roman" w:hAnsi="Times New Roman" w:cs="Times New Roman"/>
          <w:b/>
          <w:sz w:val="24"/>
          <w:szCs w:val="24"/>
        </w:rPr>
        <w:t>-19 Impact on DCSEU Performance/Operations</w:t>
      </w:r>
    </w:p>
    <w:p w14:paraId="0D8B2493" w14:textId="77777777" w:rsidR="0029079D" w:rsidRDefault="0029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0B353" w14:textId="1C6B6B30" w:rsidR="0029079D" w:rsidRDefault="0029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Trabue said the SEU had a nine year anniversary.  The slides will show the impact the SEU has had since then. </w:t>
      </w:r>
      <w:r w:rsidR="00DE31CD">
        <w:rPr>
          <w:rFonts w:ascii="Times New Roman" w:eastAsia="Times New Roman" w:hAnsi="Times New Roman" w:cs="Times New Roman"/>
          <w:sz w:val="24"/>
          <w:szCs w:val="24"/>
        </w:rPr>
        <w:t>Listed below are topics for discussion:</w:t>
      </w:r>
    </w:p>
    <w:p w14:paraId="3E8F598E" w14:textId="77777777" w:rsidR="00DE31CD" w:rsidRDefault="00DE3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BD8AB" w14:textId="5C6D6AD5" w:rsidR="00DE31CD" w:rsidRDefault="00DE31CD" w:rsidP="00DE31C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the five year cumulative progress impact.</w:t>
      </w:r>
    </w:p>
    <w:p w14:paraId="04BC4A33" w14:textId="5DDFE62A" w:rsidR="00DE31CD" w:rsidRDefault="00DE31CD" w:rsidP="00DE31C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Crystal McDonald will present on COVID-19</w:t>
      </w:r>
    </w:p>
    <w:p w14:paraId="041F2E2A" w14:textId="01830874" w:rsidR="0087367A" w:rsidRDefault="00DE31CD" w:rsidP="00AD19A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of inspection protocol update, relying on online tools </w:t>
      </w:r>
    </w:p>
    <w:p w14:paraId="1AE7F4ED" w14:textId="77777777" w:rsidR="00AD19A0" w:rsidRPr="00AD19A0" w:rsidRDefault="00AD19A0" w:rsidP="00AD19A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68AC1" w14:textId="6D2A201F" w:rsidR="0087367A" w:rsidRDefault="0087367A" w:rsidP="0087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67A">
        <w:rPr>
          <w:rFonts w:ascii="Times New Roman" w:eastAsia="Times New Roman" w:hAnsi="Times New Roman" w:cs="Times New Roman"/>
          <w:sz w:val="24"/>
          <w:szCs w:val="24"/>
        </w:rPr>
        <w:t>Account Management</w:t>
      </w:r>
    </w:p>
    <w:p w14:paraId="5FEF10D4" w14:textId="77777777" w:rsidR="0087367A" w:rsidRDefault="0087367A" w:rsidP="0087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58614" w14:textId="22930A6F" w:rsidR="0087367A" w:rsidRDefault="0087367A" w:rsidP="0087367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all building types/owners present the same challenge.</w:t>
      </w:r>
    </w:p>
    <w:p w14:paraId="6D20E8E2" w14:textId="31335164" w:rsidR="0087367A" w:rsidRDefault="0087367A" w:rsidP="0087367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have reps for each of the vertical markets.</w:t>
      </w:r>
    </w:p>
    <w:p w14:paraId="56A5C996" w14:textId="18B182CE" w:rsidR="0087367A" w:rsidRDefault="00CD4928" w:rsidP="0087367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walk through the slides addressing each account type and the effects they are seeing.</w:t>
      </w:r>
    </w:p>
    <w:p w14:paraId="468FE0D7" w14:textId="77777777" w:rsidR="00CD4928" w:rsidRDefault="00CD4928" w:rsidP="00C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2ABA1" w14:textId="028F9636" w:rsidR="00CD4928" w:rsidRDefault="00CD4928" w:rsidP="00C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Rebates</w:t>
      </w:r>
    </w:p>
    <w:p w14:paraId="566F2FF4" w14:textId="77777777" w:rsidR="00CD4928" w:rsidRDefault="00CD4928" w:rsidP="00C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23EAD" w14:textId="662C977F" w:rsidR="00CD4928" w:rsidRDefault="00CD4928" w:rsidP="00CD49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extending pre-approval of rebates to allow customers more time to claim rebates.</w:t>
      </w:r>
    </w:p>
    <w:p w14:paraId="7FE097CD" w14:textId="7EF55120" w:rsidR="00CD4928" w:rsidRDefault="00CD4928" w:rsidP="00CD492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expected a drop in sales of EE products at retail stores (LED Bulbs) as well as with home renovations.</w:t>
      </w:r>
    </w:p>
    <w:p w14:paraId="57BCBEEC" w14:textId="77777777" w:rsidR="00CD4928" w:rsidRDefault="00CD4928" w:rsidP="00C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F53B48" w14:textId="39209CE6" w:rsidR="00CD4928" w:rsidRDefault="00CD4928" w:rsidP="00C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 Income Projects are on hold for safety</w:t>
      </w:r>
    </w:p>
    <w:p w14:paraId="15F0274E" w14:textId="77777777" w:rsidR="00CD4928" w:rsidRDefault="00CD4928" w:rsidP="00C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FFAEC" w14:textId="6E5936C1" w:rsidR="00CD4928" w:rsidRDefault="00CD4928" w:rsidP="00CD492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PPE equipment is hard to come by and much more expensive than usual</w:t>
      </w:r>
    </w:p>
    <w:p w14:paraId="4961A49C" w14:textId="7E070C5C" w:rsidR="00F01829" w:rsidRDefault="00CD4928" w:rsidP="00F0182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LIHEAP</w:t>
      </w:r>
      <w:r w:rsidR="00F01829">
        <w:rPr>
          <w:rFonts w:ascii="Times New Roman" w:eastAsia="Times New Roman" w:hAnsi="Times New Roman" w:cs="Times New Roman"/>
          <w:sz w:val="24"/>
          <w:szCs w:val="24"/>
        </w:rPr>
        <w:t xml:space="preserve"> centers are currently closed, so we are trying to get energy kits in a remote to customers.</w:t>
      </w:r>
    </w:p>
    <w:p w14:paraId="0A5F2FF2" w14:textId="3C4EEC61" w:rsidR="00F01829" w:rsidRPr="008F6A4F" w:rsidRDefault="00F01829" w:rsidP="008F6A4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A4F">
        <w:rPr>
          <w:rFonts w:ascii="Times New Roman" w:eastAsia="Times New Roman" w:hAnsi="Times New Roman" w:cs="Times New Roman"/>
          <w:sz w:val="24"/>
          <w:szCs w:val="24"/>
        </w:rPr>
        <w:t>Small Business Campaign will continue much longer into the year.</w:t>
      </w:r>
    </w:p>
    <w:p w14:paraId="74AB615E" w14:textId="77777777" w:rsidR="00CD4928" w:rsidRDefault="00CD4928" w:rsidP="00C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DD241" w14:textId="303A8B67" w:rsidR="008F6A4F" w:rsidRDefault="008F6A4F" w:rsidP="00C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Trabue said that COVID-19 has caused the SEU to make real changes in the temporary.</w:t>
      </w:r>
    </w:p>
    <w:p w14:paraId="5102C077" w14:textId="77777777" w:rsidR="008F6A4F" w:rsidRDefault="008F6A4F" w:rsidP="00C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9E6B18" w14:textId="67141FE0" w:rsidR="008F6A4F" w:rsidRDefault="008F6A4F" w:rsidP="00C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Corman asked is there anything that the Board or DOEE can do to help the SEU to keep moving?</w:t>
      </w:r>
    </w:p>
    <w:p w14:paraId="657F7E10" w14:textId="77777777" w:rsidR="008F6A4F" w:rsidRDefault="008F6A4F" w:rsidP="00CD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7BC14" w14:textId="2F5D56EB" w:rsidR="008F6A4F" w:rsidRDefault="008F6A4F" w:rsidP="008F6A4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Trabue stated we are all ears and open to new ideas.</w:t>
      </w:r>
    </w:p>
    <w:p w14:paraId="0B9006B0" w14:textId="4F7176F2" w:rsidR="008F6A4F" w:rsidRDefault="008F6A4F" w:rsidP="008F6A4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Cooper said </w:t>
      </w:r>
      <w:r w:rsidR="00EC5695">
        <w:rPr>
          <w:rFonts w:ascii="Times New Roman" w:eastAsia="Times New Roman" w:hAnsi="Times New Roman" w:cs="Times New Roman"/>
          <w:sz w:val="24"/>
          <w:szCs w:val="24"/>
        </w:rPr>
        <w:t>that PEPCO and SEU could speak offline and help share information and help each other out.</w:t>
      </w:r>
    </w:p>
    <w:p w14:paraId="4BA2084E" w14:textId="77777777" w:rsidR="009849E5" w:rsidRDefault="009849E5" w:rsidP="009849E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CD17F" w14:textId="17466A80" w:rsidR="009849E5" w:rsidRPr="00AD19A0" w:rsidRDefault="009849E5" w:rsidP="0098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Ted Trabue said PEPCO has done a lot to help solar over the years. </w:t>
      </w:r>
      <w:r w:rsidR="00C9293A">
        <w:rPr>
          <w:rFonts w:ascii="Times New Roman" w:eastAsia="Times New Roman" w:hAnsi="Times New Roman" w:cs="Times New Roman"/>
          <w:sz w:val="24"/>
          <w:szCs w:val="24"/>
        </w:rPr>
        <w:t>There were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few delays on Community Solar but not a ton.  The Single Family Solar work might see some delays with construction</w:t>
      </w:r>
      <w:r w:rsidR="00AD19A0">
        <w:rPr>
          <w:rFonts w:ascii="Times New Roman" w:eastAsia="Times New Roman" w:hAnsi="Times New Roman" w:cs="Times New Roman"/>
          <w:sz w:val="24"/>
          <w:szCs w:val="24"/>
        </w:rPr>
        <w:t xml:space="preserve"> time to time</w:t>
      </w:r>
      <w:r>
        <w:rPr>
          <w:rFonts w:ascii="Times New Roman" w:eastAsia="Times New Roman" w:hAnsi="Times New Roman" w:cs="Times New Roman"/>
          <w:sz w:val="24"/>
          <w:szCs w:val="24"/>
        </w:rPr>
        <w:t>. They might need to work and figure out new ways to address single famil</w:t>
      </w:r>
      <w:r w:rsidR="00AD19A0">
        <w:rPr>
          <w:rFonts w:ascii="Times New Roman" w:eastAsia="Times New Roman" w:hAnsi="Times New Roman" w:cs="Times New Roman"/>
          <w:sz w:val="24"/>
          <w:szCs w:val="24"/>
        </w:rPr>
        <w:t>y homes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D19A0">
        <w:rPr>
          <w:rFonts w:ascii="Times New Roman" w:eastAsia="Times New Roman" w:hAnsi="Times New Roman" w:cs="Times New Roman"/>
          <w:sz w:val="24"/>
          <w:szCs w:val="24"/>
        </w:rPr>
        <w:t>since they 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go into homes).  It was noted the completion of Solar PV at </w:t>
      </w:r>
      <w:r w:rsidR="00AD19A0">
        <w:rPr>
          <w:rFonts w:ascii="Times New Roman" w:eastAsia="Times New Roman" w:hAnsi="Times New Roman" w:cs="Times New Roman"/>
          <w:sz w:val="24"/>
          <w:szCs w:val="24"/>
        </w:rPr>
        <w:t>Walter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Reed </w:t>
      </w:r>
      <w:r w:rsidRPr="00AD19A0">
        <w:rPr>
          <w:rFonts w:ascii="Times New Roman" w:eastAsia="Times New Roman" w:hAnsi="Times New Roman" w:cs="Times New Roman"/>
          <w:sz w:val="24"/>
          <w:szCs w:val="24"/>
        </w:rPr>
        <w:t>Hospital.</w:t>
      </w:r>
    </w:p>
    <w:p w14:paraId="63E8BCA1" w14:textId="77777777" w:rsidR="003A7830" w:rsidRPr="00AD19A0" w:rsidRDefault="003A7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95430" w14:textId="00113CCC" w:rsidR="003A7830" w:rsidRPr="00AD19A0" w:rsidRDefault="00C9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sz w:val="24"/>
          <w:szCs w:val="24"/>
        </w:rPr>
        <w:t>Chair Corman asked currently are there any payment challenges the SEU may have.  Mr. Trabue answered not at this time.</w:t>
      </w:r>
    </w:p>
    <w:p w14:paraId="3056170E" w14:textId="77777777" w:rsidR="00C9293A" w:rsidRPr="00AD19A0" w:rsidRDefault="00C92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BF4FB9" w14:textId="59527DF2" w:rsidR="00C9293A" w:rsidRPr="00AD19A0" w:rsidRDefault="00C92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D19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Hussain Karim – Legislative Update</w:t>
      </w:r>
    </w:p>
    <w:p w14:paraId="4CB68853" w14:textId="77777777" w:rsidR="00C9293A" w:rsidRPr="00AD19A0" w:rsidRDefault="00C92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1198C913" w14:textId="34AA5CDA" w:rsidR="00C9293A" w:rsidRPr="00AD19A0" w:rsidRDefault="004937F5" w:rsidP="004937F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sz w:val="24"/>
          <w:szCs w:val="24"/>
        </w:rPr>
        <w:lastRenderedPageBreak/>
        <w:t>Legislation prohibits disconnections of utility service during COVID-19 and fifteen days after it ends.</w:t>
      </w:r>
    </w:p>
    <w:p w14:paraId="5ED536F6" w14:textId="15F50AF9" w:rsidR="004937F5" w:rsidRPr="00AD19A0" w:rsidRDefault="004937F5" w:rsidP="004937F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D19A0">
        <w:rPr>
          <w:rFonts w:ascii="Times New Roman" w:hAnsi="Times New Roman" w:cs="Times New Roman"/>
          <w:sz w:val="24"/>
          <w:szCs w:val="24"/>
        </w:rPr>
        <w:t>Open Meetings Act: we need to record these meetings.  This one was not recorded, but the minutes will be posted according to MOTA new guidelines.</w:t>
      </w:r>
    </w:p>
    <w:p w14:paraId="0CF1090E" w14:textId="151B44B9" w:rsidR="004937F5" w:rsidRPr="00AD19A0" w:rsidRDefault="00CA761C" w:rsidP="004937F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D19A0">
        <w:rPr>
          <w:rFonts w:ascii="Times New Roman" w:hAnsi="Times New Roman" w:cs="Times New Roman"/>
          <w:sz w:val="24"/>
          <w:szCs w:val="24"/>
        </w:rPr>
        <w:t xml:space="preserve">The Green Bank has hired </w:t>
      </w:r>
      <w:r w:rsidR="004937F5" w:rsidRPr="00AD19A0">
        <w:rPr>
          <w:rFonts w:ascii="Times New Roman" w:hAnsi="Times New Roman" w:cs="Times New Roman"/>
          <w:sz w:val="24"/>
          <w:szCs w:val="24"/>
        </w:rPr>
        <w:t>Eli Hop</w:t>
      </w:r>
      <w:r w:rsidR="00C250CE" w:rsidRPr="00AD19A0">
        <w:rPr>
          <w:rFonts w:ascii="Times New Roman" w:hAnsi="Times New Roman" w:cs="Times New Roman"/>
          <w:sz w:val="24"/>
          <w:szCs w:val="24"/>
        </w:rPr>
        <w:t>son</w:t>
      </w:r>
      <w:r w:rsidRPr="00AD19A0">
        <w:rPr>
          <w:rFonts w:ascii="Times New Roman" w:hAnsi="Times New Roman" w:cs="Times New Roman"/>
          <w:sz w:val="24"/>
          <w:szCs w:val="24"/>
        </w:rPr>
        <w:t>, Executive D</w:t>
      </w:r>
      <w:r w:rsidR="00F87C07">
        <w:rPr>
          <w:rFonts w:ascii="Times New Roman" w:hAnsi="Times New Roman" w:cs="Times New Roman"/>
          <w:sz w:val="24"/>
          <w:szCs w:val="24"/>
        </w:rPr>
        <w:t>i</w:t>
      </w:r>
      <w:r w:rsidRPr="00AD19A0">
        <w:rPr>
          <w:rFonts w:ascii="Times New Roman" w:hAnsi="Times New Roman" w:cs="Times New Roman"/>
          <w:sz w:val="24"/>
          <w:szCs w:val="24"/>
        </w:rPr>
        <w:t>rector.</w:t>
      </w:r>
    </w:p>
    <w:p w14:paraId="37BF9D9A" w14:textId="77777777" w:rsidR="00F81F69" w:rsidRPr="00AD19A0" w:rsidRDefault="00F8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EA49E" w14:textId="1B59F342" w:rsidR="006827CC" w:rsidRPr="00AD19A0" w:rsidRDefault="00E5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sz w:val="24"/>
          <w:szCs w:val="24"/>
        </w:rPr>
        <w:t xml:space="preserve">Chair Corman inquired </w:t>
      </w:r>
      <w:r w:rsidR="002E4D2C" w:rsidRPr="00AD19A0">
        <w:rPr>
          <w:rFonts w:ascii="Times New Roman" w:eastAsia="Times New Roman" w:hAnsi="Times New Roman" w:cs="Times New Roman"/>
          <w:sz w:val="24"/>
          <w:szCs w:val="24"/>
        </w:rPr>
        <w:t>about the building codes at City Council.</w:t>
      </w:r>
    </w:p>
    <w:p w14:paraId="62957943" w14:textId="77777777" w:rsidR="002E4D2C" w:rsidRPr="00AD19A0" w:rsidRDefault="002E4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5DE60" w14:textId="573B5F56" w:rsidR="002E4D2C" w:rsidRDefault="002E4D2C" w:rsidP="002E4D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sz w:val="24"/>
          <w:szCs w:val="24"/>
        </w:rPr>
        <w:t>Mr. Epley said the bill is about to be passed and that he will send around the 12 DCMR updates.</w:t>
      </w:r>
    </w:p>
    <w:p w14:paraId="1BC54627" w14:textId="691B51C4" w:rsidR="00AD19A0" w:rsidRPr="00AD19A0" w:rsidRDefault="00AD19A0" w:rsidP="002E4D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link to the proposed codes on the way to final approval can be found here -</w:t>
      </w:r>
      <w:r w:rsidR="00F87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="00F87C07">
          <w:rPr>
            <w:rStyle w:val="Hyperlink"/>
          </w:rPr>
          <w:t>http://lims.dccouncil.us/Download/44077/PR23-0673-Introduction.pdf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2F67B" w14:textId="77777777" w:rsidR="006827CC" w:rsidRPr="00AD19A0" w:rsidRDefault="0068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42" w14:textId="77777777" w:rsidR="005F36B7" w:rsidRPr="00AD19A0" w:rsidRDefault="00C7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b/>
          <w:sz w:val="24"/>
          <w:szCs w:val="24"/>
        </w:rPr>
        <w:t>Other Matters</w:t>
      </w:r>
    </w:p>
    <w:p w14:paraId="00000043" w14:textId="77777777" w:rsidR="005F36B7" w:rsidRPr="00AD19A0" w:rsidRDefault="005F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5F36B7" w:rsidRPr="00AD19A0" w:rsidRDefault="00C7379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0000045" w14:textId="77777777" w:rsidR="005F36B7" w:rsidRPr="00AD19A0" w:rsidRDefault="00C73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6" w14:textId="77777777" w:rsidR="005F36B7" w:rsidRPr="00AD19A0" w:rsidRDefault="00C7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b/>
          <w:sz w:val="24"/>
          <w:szCs w:val="24"/>
        </w:rPr>
        <w:t>Actions taken by the Board</w:t>
      </w:r>
    </w:p>
    <w:p w14:paraId="00000047" w14:textId="77777777" w:rsidR="005F36B7" w:rsidRPr="00AD19A0" w:rsidRDefault="005F36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8" w14:textId="77777777" w:rsidR="005F36B7" w:rsidRPr="00AD19A0" w:rsidRDefault="00C7379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sz w:val="24"/>
          <w:szCs w:val="24"/>
        </w:rPr>
        <w:t>Approval of March 10, 2020 meeting agenda</w:t>
      </w:r>
    </w:p>
    <w:p w14:paraId="00000049" w14:textId="5C8436E9" w:rsidR="005F36B7" w:rsidRPr="00AD19A0" w:rsidRDefault="00C7379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DD7345" w:rsidRPr="00AD19A0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CA761C" w:rsidRPr="00AD19A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D19A0">
        <w:rPr>
          <w:rFonts w:ascii="Times New Roman" w:eastAsia="Times New Roman" w:hAnsi="Times New Roman" w:cs="Times New Roman"/>
          <w:sz w:val="24"/>
          <w:szCs w:val="24"/>
        </w:rPr>
        <w:t>, 2020 meeting minutes</w:t>
      </w:r>
    </w:p>
    <w:p w14:paraId="0000004A" w14:textId="77777777" w:rsidR="005F36B7" w:rsidRPr="00AD19A0" w:rsidRDefault="005F36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B" w14:textId="77777777" w:rsidR="005F36B7" w:rsidRPr="00AD19A0" w:rsidRDefault="00C7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b/>
          <w:sz w:val="24"/>
          <w:szCs w:val="24"/>
        </w:rPr>
        <w:t>Actions for Follow-up</w:t>
      </w:r>
    </w:p>
    <w:p w14:paraId="0000004C" w14:textId="77777777" w:rsidR="005F36B7" w:rsidRPr="00AD19A0" w:rsidRDefault="005F36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44D919A1" w:rsidR="005F36B7" w:rsidRPr="00AD19A0" w:rsidRDefault="00CA761C" w:rsidP="00CF3978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sz w:val="24"/>
          <w:szCs w:val="24"/>
        </w:rPr>
        <w:t>DCSEU Green Jobs</w:t>
      </w:r>
    </w:p>
    <w:p w14:paraId="0000004E" w14:textId="786F9720" w:rsidR="005F36B7" w:rsidRPr="00F87C07" w:rsidRDefault="007B0D35" w:rsidP="00CF3978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sz w:val="24"/>
          <w:szCs w:val="24"/>
        </w:rPr>
        <w:t>ODCA Report Feedback</w:t>
      </w:r>
      <w:r w:rsidR="00F87C07">
        <w:rPr>
          <w:rFonts w:ascii="Times New Roman" w:eastAsia="Times New Roman" w:hAnsi="Times New Roman" w:cs="Times New Roman"/>
          <w:sz w:val="24"/>
          <w:szCs w:val="24"/>
        </w:rPr>
        <w:t xml:space="preserve"> (look at one topic each meeting)</w:t>
      </w:r>
      <w:r w:rsidR="001409C2">
        <w:rPr>
          <w:rFonts w:ascii="Times New Roman" w:eastAsia="Times New Roman" w:hAnsi="Times New Roman" w:cs="Times New Roman"/>
          <w:sz w:val="24"/>
          <w:szCs w:val="24"/>
        </w:rPr>
        <w:t xml:space="preserve"> (including broader dissemination of the Board’s comments in FC 1160)</w:t>
      </w:r>
    </w:p>
    <w:p w14:paraId="1BB96F6F" w14:textId="6C05919F" w:rsidR="00F87C07" w:rsidRPr="00362DF1" w:rsidRDefault="00F87C07" w:rsidP="00CF3978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DC Construction Codes Update and how it impacts the DCSEU</w:t>
      </w:r>
    </w:p>
    <w:p w14:paraId="2CB0694A" w14:textId="64F23BEA" w:rsidR="001409C2" w:rsidRPr="00AD19A0" w:rsidRDefault="001409C2" w:rsidP="00CF3978">
      <w:pPr>
        <w:pStyle w:val="ListParagraph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Amendments to the next SEU contract</w:t>
      </w:r>
    </w:p>
    <w:p w14:paraId="256670C6" w14:textId="77777777" w:rsidR="00CF3978" w:rsidRPr="00AD19A0" w:rsidRDefault="00CF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F" w14:textId="77777777" w:rsidR="005F36B7" w:rsidRPr="00AD19A0" w:rsidRDefault="00C7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4B9D00D6" w14:textId="77777777" w:rsidR="007B0D35" w:rsidRPr="00AD19A0" w:rsidRDefault="007B0D35" w:rsidP="007B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1" w14:textId="60DD8104" w:rsidR="005F36B7" w:rsidRPr="00AD19A0" w:rsidRDefault="00C7379A" w:rsidP="007B0D3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sz w:val="24"/>
          <w:szCs w:val="24"/>
        </w:rPr>
        <w:t xml:space="preserve">Chair </w:t>
      </w:r>
      <w:r w:rsidR="007B0D35" w:rsidRPr="00AD19A0">
        <w:rPr>
          <w:rFonts w:ascii="Times New Roman" w:eastAsia="Times New Roman" w:hAnsi="Times New Roman" w:cs="Times New Roman"/>
          <w:sz w:val="24"/>
          <w:szCs w:val="24"/>
        </w:rPr>
        <w:t>Corman</w:t>
      </w:r>
      <w:r w:rsidRPr="00AD19A0">
        <w:rPr>
          <w:rFonts w:ascii="Times New Roman" w:eastAsia="Times New Roman" w:hAnsi="Times New Roman" w:cs="Times New Roman"/>
          <w:sz w:val="24"/>
          <w:szCs w:val="24"/>
        </w:rPr>
        <w:t xml:space="preserve"> adjourned the meeting at 1</w:t>
      </w:r>
      <w:r w:rsidR="007B0D35" w:rsidRPr="00AD19A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19A0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0D35" w:rsidRPr="00AD19A0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AD1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D35" w:rsidRPr="00AD19A0"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00000052" w14:textId="77777777" w:rsidR="005F36B7" w:rsidRPr="00AD19A0" w:rsidRDefault="005F36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53" w14:textId="77777777" w:rsidR="005F36B7" w:rsidRPr="00AD19A0" w:rsidRDefault="00C73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9A0">
        <w:rPr>
          <w:rFonts w:ascii="Times New Roman" w:eastAsia="Times New Roman" w:hAnsi="Times New Roman" w:cs="Times New Roman"/>
          <w:i/>
          <w:sz w:val="24"/>
          <w:szCs w:val="24"/>
        </w:rPr>
        <w:t>Minutes prepared by: Lynora Hall</w:t>
      </w:r>
      <w:r w:rsidRPr="00AD1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F36B7" w:rsidRPr="00AD19A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56007" w14:textId="77777777" w:rsidR="00A16397" w:rsidRDefault="00A16397">
      <w:pPr>
        <w:spacing w:after="0" w:line="240" w:lineRule="auto"/>
      </w:pPr>
      <w:r>
        <w:separator/>
      </w:r>
    </w:p>
  </w:endnote>
  <w:endnote w:type="continuationSeparator" w:id="0">
    <w:p w14:paraId="0E1081D8" w14:textId="77777777" w:rsidR="00A16397" w:rsidRDefault="00A1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4" w14:textId="77777777" w:rsidR="005F36B7" w:rsidRDefault="00C7379A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2DF1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Page</w:t>
    </w:r>
  </w:p>
  <w:p w14:paraId="00000055" w14:textId="77777777" w:rsidR="005F36B7" w:rsidRDefault="005F36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38F69" w14:textId="77777777" w:rsidR="00A16397" w:rsidRDefault="00A16397">
      <w:pPr>
        <w:spacing w:after="0" w:line="240" w:lineRule="auto"/>
      </w:pPr>
      <w:r>
        <w:separator/>
      </w:r>
    </w:p>
  </w:footnote>
  <w:footnote w:type="continuationSeparator" w:id="0">
    <w:p w14:paraId="14FB5870" w14:textId="77777777" w:rsidR="00A16397" w:rsidRDefault="00A1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838808"/>
      <w:docPartObj>
        <w:docPartGallery w:val="Page Numbers (Margins)"/>
        <w:docPartUnique/>
      </w:docPartObj>
    </w:sdtPr>
    <w:sdtEndPr/>
    <w:sdtContent>
      <w:p w14:paraId="3B166DAB" w14:textId="0DD9CF5D" w:rsidR="008D0BB1" w:rsidRDefault="008D0BB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354508" wp14:editId="74A6360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789E4" w14:textId="5E7FFF6A" w:rsidR="008D0BB1" w:rsidRDefault="008D0BB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rect w14:anchorId="76354508" id="Rectangle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Ady3p/+gEAAM8DAAAOAAAAAAAAAAAAAAAAAC4C&#10;AABkcnMvZTJvRG9jLnhtbFBLAQItABQABgAIAAAAIQBxpoaD3AAAAAQBAAAPAAAAAAAAAAAAAAAA&#10;AFQEAABkcnMvZG93bnJldi54bWxQSwUGAAAAAAQABADzAAAAXQUAAAAA&#10;" o:allowincell="f" stroked="f">
                  <v:textbox>
                    <w:txbxContent>
                      <w:p w14:paraId="16D789E4" w14:textId="5E7FFF6A" w:rsidR="008D0BB1" w:rsidRDefault="008D0BB1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5DF"/>
    <w:multiLevelType w:val="hybridMultilevel"/>
    <w:tmpl w:val="5A34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F0253"/>
    <w:multiLevelType w:val="hybridMultilevel"/>
    <w:tmpl w:val="21761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219E"/>
    <w:multiLevelType w:val="hybridMultilevel"/>
    <w:tmpl w:val="BD5E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1781"/>
    <w:multiLevelType w:val="multilevel"/>
    <w:tmpl w:val="D64CC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B854873"/>
    <w:multiLevelType w:val="multilevel"/>
    <w:tmpl w:val="68121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CBF4C99"/>
    <w:multiLevelType w:val="multilevel"/>
    <w:tmpl w:val="A412D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D5E1AEB"/>
    <w:multiLevelType w:val="hybridMultilevel"/>
    <w:tmpl w:val="911E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A08BB"/>
    <w:multiLevelType w:val="hybridMultilevel"/>
    <w:tmpl w:val="6386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6325"/>
    <w:multiLevelType w:val="multilevel"/>
    <w:tmpl w:val="8DD232A4"/>
    <w:lvl w:ilvl="0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5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B967CF5"/>
    <w:multiLevelType w:val="hybridMultilevel"/>
    <w:tmpl w:val="2C72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24836"/>
    <w:multiLevelType w:val="hybridMultilevel"/>
    <w:tmpl w:val="2440F9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2B944DC"/>
    <w:multiLevelType w:val="hybridMultilevel"/>
    <w:tmpl w:val="BB72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F7C86"/>
    <w:multiLevelType w:val="hybridMultilevel"/>
    <w:tmpl w:val="F710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C4FAF"/>
    <w:multiLevelType w:val="hybridMultilevel"/>
    <w:tmpl w:val="6CFC956C"/>
    <w:lvl w:ilvl="0" w:tplc="A84CD7A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D425F17"/>
    <w:multiLevelType w:val="hybridMultilevel"/>
    <w:tmpl w:val="7C2AD0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C2769D"/>
    <w:multiLevelType w:val="hybridMultilevel"/>
    <w:tmpl w:val="6672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531FB"/>
    <w:multiLevelType w:val="hybridMultilevel"/>
    <w:tmpl w:val="4E8A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4402E"/>
    <w:multiLevelType w:val="hybridMultilevel"/>
    <w:tmpl w:val="57AE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21BD6"/>
    <w:multiLevelType w:val="hybridMultilevel"/>
    <w:tmpl w:val="0CA2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62FE4"/>
    <w:multiLevelType w:val="hybridMultilevel"/>
    <w:tmpl w:val="CFBA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811C2"/>
    <w:multiLevelType w:val="hybridMultilevel"/>
    <w:tmpl w:val="04CAFA1C"/>
    <w:lvl w:ilvl="0" w:tplc="940AE8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82082"/>
    <w:multiLevelType w:val="hybridMultilevel"/>
    <w:tmpl w:val="DE00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8"/>
  </w:num>
  <w:num w:numId="8">
    <w:abstractNumId w:val="21"/>
  </w:num>
  <w:num w:numId="9">
    <w:abstractNumId w:val="19"/>
  </w:num>
  <w:num w:numId="10">
    <w:abstractNumId w:val="12"/>
  </w:num>
  <w:num w:numId="11">
    <w:abstractNumId w:val="20"/>
  </w:num>
  <w:num w:numId="12">
    <w:abstractNumId w:val="0"/>
  </w:num>
  <w:num w:numId="13">
    <w:abstractNumId w:val="15"/>
  </w:num>
  <w:num w:numId="14">
    <w:abstractNumId w:val="11"/>
  </w:num>
  <w:num w:numId="15">
    <w:abstractNumId w:val="9"/>
  </w:num>
  <w:num w:numId="16">
    <w:abstractNumId w:val="6"/>
  </w:num>
  <w:num w:numId="17">
    <w:abstractNumId w:val="22"/>
  </w:num>
  <w:num w:numId="18">
    <w:abstractNumId w:val="16"/>
  </w:num>
  <w:num w:numId="19">
    <w:abstractNumId w:val="2"/>
  </w:num>
  <w:num w:numId="20">
    <w:abstractNumId w:val="14"/>
  </w:num>
  <w:num w:numId="21">
    <w:abstractNumId w:val="1"/>
  </w:num>
  <w:num w:numId="22">
    <w:abstractNumId w:val="13"/>
  </w:num>
  <w:num w:numId="2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icky Corman">
    <w15:presenceInfo w15:providerId="AD" w15:userId="S::bcorman@bickycormanlaw.com::a4b2806a-531e-4ec1-84cf-11d13cc47a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B7"/>
    <w:rsid w:val="00031D18"/>
    <w:rsid w:val="00082062"/>
    <w:rsid w:val="000B1487"/>
    <w:rsid w:val="000F27E3"/>
    <w:rsid w:val="000F3509"/>
    <w:rsid w:val="00110523"/>
    <w:rsid w:val="001409C2"/>
    <w:rsid w:val="00144047"/>
    <w:rsid w:val="001909CF"/>
    <w:rsid w:val="001E43DD"/>
    <w:rsid w:val="00217856"/>
    <w:rsid w:val="00235097"/>
    <w:rsid w:val="00235A55"/>
    <w:rsid w:val="0024111E"/>
    <w:rsid w:val="00242B25"/>
    <w:rsid w:val="00251DFC"/>
    <w:rsid w:val="00256BEC"/>
    <w:rsid w:val="00260381"/>
    <w:rsid w:val="00281E21"/>
    <w:rsid w:val="00286B0B"/>
    <w:rsid w:val="0029079D"/>
    <w:rsid w:val="002930E0"/>
    <w:rsid w:val="002B5DBD"/>
    <w:rsid w:val="002D50FE"/>
    <w:rsid w:val="002E4D2C"/>
    <w:rsid w:val="00301CA7"/>
    <w:rsid w:val="00306B26"/>
    <w:rsid w:val="00360990"/>
    <w:rsid w:val="00362DF1"/>
    <w:rsid w:val="003A7830"/>
    <w:rsid w:val="003C7743"/>
    <w:rsid w:val="003E0EEF"/>
    <w:rsid w:val="003E28B8"/>
    <w:rsid w:val="003F5358"/>
    <w:rsid w:val="004229F1"/>
    <w:rsid w:val="00424A80"/>
    <w:rsid w:val="00442731"/>
    <w:rsid w:val="00481E1D"/>
    <w:rsid w:val="004937F5"/>
    <w:rsid w:val="00493C97"/>
    <w:rsid w:val="004D2A39"/>
    <w:rsid w:val="004F19C5"/>
    <w:rsid w:val="0053388D"/>
    <w:rsid w:val="00535878"/>
    <w:rsid w:val="00566068"/>
    <w:rsid w:val="0057142C"/>
    <w:rsid w:val="005B6FEE"/>
    <w:rsid w:val="005F36B7"/>
    <w:rsid w:val="006205EC"/>
    <w:rsid w:val="0066727B"/>
    <w:rsid w:val="006827CC"/>
    <w:rsid w:val="006A4195"/>
    <w:rsid w:val="006B20B6"/>
    <w:rsid w:val="006C519F"/>
    <w:rsid w:val="007221F9"/>
    <w:rsid w:val="00743F38"/>
    <w:rsid w:val="007630FE"/>
    <w:rsid w:val="00782233"/>
    <w:rsid w:val="00790E38"/>
    <w:rsid w:val="007B0D35"/>
    <w:rsid w:val="007B342C"/>
    <w:rsid w:val="007B5C91"/>
    <w:rsid w:val="007D42AF"/>
    <w:rsid w:val="0087367A"/>
    <w:rsid w:val="008D0BB1"/>
    <w:rsid w:val="008F6A4F"/>
    <w:rsid w:val="009849E5"/>
    <w:rsid w:val="009E2067"/>
    <w:rsid w:val="009F6006"/>
    <w:rsid w:val="00A16397"/>
    <w:rsid w:val="00A324FE"/>
    <w:rsid w:val="00A418CF"/>
    <w:rsid w:val="00A807EF"/>
    <w:rsid w:val="00A928A9"/>
    <w:rsid w:val="00AD19A0"/>
    <w:rsid w:val="00AD21C1"/>
    <w:rsid w:val="00AD62E9"/>
    <w:rsid w:val="00B0788A"/>
    <w:rsid w:val="00B16CC1"/>
    <w:rsid w:val="00B22E14"/>
    <w:rsid w:val="00B27DD1"/>
    <w:rsid w:val="00B6612B"/>
    <w:rsid w:val="00B9167C"/>
    <w:rsid w:val="00B94304"/>
    <w:rsid w:val="00BA1D1B"/>
    <w:rsid w:val="00BB0AD5"/>
    <w:rsid w:val="00BB195C"/>
    <w:rsid w:val="00BB3DE0"/>
    <w:rsid w:val="00C234B1"/>
    <w:rsid w:val="00C250CE"/>
    <w:rsid w:val="00C47B2E"/>
    <w:rsid w:val="00C54AE3"/>
    <w:rsid w:val="00C7379A"/>
    <w:rsid w:val="00C81805"/>
    <w:rsid w:val="00C86EDF"/>
    <w:rsid w:val="00C91479"/>
    <w:rsid w:val="00C92733"/>
    <w:rsid w:val="00C9293A"/>
    <w:rsid w:val="00CA2E45"/>
    <w:rsid w:val="00CA5ECA"/>
    <w:rsid w:val="00CA761C"/>
    <w:rsid w:val="00CD4928"/>
    <w:rsid w:val="00CE5C88"/>
    <w:rsid w:val="00CF3978"/>
    <w:rsid w:val="00D0219A"/>
    <w:rsid w:val="00D14576"/>
    <w:rsid w:val="00D306CA"/>
    <w:rsid w:val="00D3618A"/>
    <w:rsid w:val="00D515D8"/>
    <w:rsid w:val="00D9752D"/>
    <w:rsid w:val="00DA4FFC"/>
    <w:rsid w:val="00DA6834"/>
    <w:rsid w:val="00DD7345"/>
    <w:rsid w:val="00DE31CD"/>
    <w:rsid w:val="00E079F5"/>
    <w:rsid w:val="00E52B39"/>
    <w:rsid w:val="00EB1EED"/>
    <w:rsid w:val="00EC5695"/>
    <w:rsid w:val="00ED1870"/>
    <w:rsid w:val="00ED25BF"/>
    <w:rsid w:val="00F01829"/>
    <w:rsid w:val="00F57282"/>
    <w:rsid w:val="00F60BF1"/>
    <w:rsid w:val="00F81F69"/>
    <w:rsid w:val="00F87C07"/>
    <w:rsid w:val="00F93A79"/>
    <w:rsid w:val="00FA0D17"/>
    <w:rsid w:val="00FB6C91"/>
    <w:rsid w:val="00FD5639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8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2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067"/>
    <w:rPr>
      <w:b/>
      <w:bCs/>
      <w:sz w:val="20"/>
      <w:szCs w:val="20"/>
    </w:rPr>
  </w:style>
  <w:style w:type="paragraph" w:styleId="NoSpacing">
    <w:name w:val="No Spacing"/>
    <w:uiPriority w:val="1"/>
    <w:qFormat/>
    <w:rsid w:val="004937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B1"/>
  </w:style>
  <w:style w:type="paragraph" w:styleId="Footer">
    <w:name w:val="footer"/>
    <w:basedOn w:val="Normal"/>
    <w:link w:val="FooterChar"/>
    <w:uiPriority w:val="99"/>
    <w:unhideWhenUsed/>
    <w:rsid w:val="008D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B1"/>
  </w:style>
  <w:style w:type="character" w:styleId="Hyperlink">
    <w:name w:val="Hyperlink"/>
    <w:basedOn w:val="DefaultParagraphFont"/>
    <w:uiPriority w:val="99"/>
    <w:unhideWhenUsed/>
    <w:rsid w:val="00AD19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9A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9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2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067"/>
    <w:rPr>
      <w:b/>
      <w:bCs/>
      <w:sz w:val="20"/>
      <w:szCs w:val="20"/>
    </w:rPr>
  </w:style>
  <w:style w:type="paragraph" w:styleId="NoSpacing">
    <w:name w:val="No Spacing"/>
    <w:uiPriority w:val="1"/>
    <w:qFormat/>
    <w:rsid w:val="004937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B1"/>
  </w:style>
  <w:style w:type="paragraph" w:styleId="Footer">
    <w:name w:val="footer"/>
    <w:basedOn w:val="Normal"/>
    <w:link w:val="FooterChar"/>
    <w:uiPriority w:val="99"/>
    <w:unhideWhenUsed/>
    <w:rsid w:val="008D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B1"/>
  </w:style>
  <w:style w:type="character" w:styleId="Hyperlink">
    <w:name w:val="Hyperlink"/>
    <w:basedOn w:val="DefaultParagraphFont"/>
    <w:uiPriority w:val="99"/>
    <w:unhideWhenUsed/>
    <w:rsid w:val="00AD19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9A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lims.dccouncil.us/Download/44077/PR23-0673-Introductio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d4l62ki6k620lqb52h9ldm1.wpengine.netdna-cdn.com/wp-content/uploads/2020/02/Clean.Affordable.Energy.2.27.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1F81-7781-4074-8231-2DF49665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Lynora (DOEE)</dc:creator>
  <cp:lastModifiedBy>Hall, Lynora (DOEE)</cp:lastModifiedBy>
  <cp:revision>2</cp:revision>
  <dcterms:created xsi:type="dcterms:W3CDTF">2020-04-20T11:42:00Z</dcterms:created>
  <dcterms:modified xsi:type="dcterms:W3CDTF">2020-04-20T11:42:00Z</dcterms:modified>
</cp:coreProperties>
</file>