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1477703F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093E71">
        <w:rPr>
          <w:b/>
          <w:smallCaps/>
          <w:sz w:val="22"/>
          <w:szCs w:val="22"/>
        </w:rPr>
        <w:t>Ju</w:t>
      </w:r>
      <w:r w:rsidR="002F59D1">
        <w:rPr>
          <w:b/>
          <w:smallCaps/>
          <w:sz w:val="22"/>
          <w:szCs w:val="22"/>
        </w:rPr>
        <w:t>ly 12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E92A8A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69B0191A" w:rsidR="00ED3351" w:rsidRDefault="00E92A8A" w:rsidP="00ED3351">
      <w:pPr>
        <w:tabs>
          <w:tab w:val="left" w:pos="5220"/>
        </w:tabs>
        <w:rPr>
          <w:rStyle w:val="Hyperlink"/>
          <w:color w:val="auto"/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23BFFB19" w14:textId="3ECEC6C6" w:rsidR="00D71407" w:rsidRDefault="00D71407" w:rsidP="00ED3351">
      <w:pPr>
        <w:tabs>
          <w:tab w:val="left" w:pos="5220"/>
        </w:tabs>
        <w:rPr>
          <w:rStyle w:val="Hyperlink"/>
          <w:color w:val="auto"/>
          <w:sz w:val="20"/>
          <w:szCs w:val="20"/>
        </w:rPr>
      </w:pPr>
    </w:p>
    <w:p w14:paraId="1DAC7725" w14:textId="4FAECA56" w:rsidR="00D71407" w:rsidRPr="00ED3351" w:rsidRDefault="00D71407" w:rsidP="00D71407">
      <w:pPr>
        <w:tabs>
          <w:tab w:val="left" w:pos="5220"/>
        </w:tabs>
        <w:rPr>
          <w:sz w:val="20"/>
          <w:szCs w:val="20"/>
        </w:rPr>
      </w:pPr>
      <w:r w:rsidRPr="00D71407">
        <w:rPr>
          <w:sz w:val="20"/>
          <w:szCs w:val="20"/>
        </w:rPr>
        <w:t>Or call in (audio only)</w:t>
      </w:r>
      <w:r>
        <w:rPr>
          <w:sz w:val="20"/>
          <w:szCs w:val="20"/>
        </w:rPr>
        <w:t xml:space="preserve">: </w:t>
      </w:r>
      <w:r w:rsidRPr="00D71407">
        <w:rPr>
          <w:sz w:val="20"/>
          <w:szCs w:val="20"/>
        </w:rPr>
        <w:t>+1 202-594-9550,</w:t>
      </w:r>
      <w:r>
        <w:rPr>
          <w:sz w:val="20"/>
          <w:szCs w:val="20"/>
        </w:rPr>
        <w:t xml:space="preserve"> </w:t>
      </w:r>
      <w:r w:rsidRPr="00D71407">
        <w:rPr>
          <w:sz w:val="20"/>
          <w:szCs w:val="20"/>
        </w:rPr>
        <w:t>Phone Conference ID: 598 822 671#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6A9A5D2B" w:rsidR="0070503A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Call To Order</w:t>
      </w:r>
      <w:r w:rsidR="00595817" w:rsidRPr="00382726">
        <w:rPr>
          <w:smallCaps/>
          <w:sz w:val="22"/>
          <w:szCs w:val="22"/>
        </w:rPr>
        <w:t>/ Roll Call</w:t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0A954C48" w14:textId="5B0D3537" w:rsidR="0061220B" w:rsidRPr="00382726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 </w:t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>(</w:t>
      </w:r>
      <w:r w:rsidR="0038445C">
        <w:rPr>
          <w:smallCaps/>
          <w:sz w:val="22"/>
          <w:szCs w:val="22"/>
        </w:rPr>
        <w:t>10</w:t>
      </w:r>
      <w:r w:rsidRPr="00382726">
        <w:rPr>
          <w:smallCaps/>
          <w:sz w:val="22"/>
          <w:szCs w:val="22"/>
        </w:rPr>
        <w:t xml:space="preserve"> M</w:t>
      </w:r>
      <w:r w:rsidR="006A64D7" w:rsidRPr="00382726">
        <w:rPr>
          <w:smallCaps/>
          <w:sz w:val="22"/>
          <w:szCs w:val="22"/>
        </w:rPr>
        <w:t>inutes</w:t>
      </w:r>
      <w:r w:rsidR="0061220B" w:rsidRPr="00382726">
        <w:rPr>
          <w:smallCaps/>
          <w:sz w:val="22"/>
          <w:szCs w:val="22"/>
        </w:rPr>
        <w:t>)</w:t>
      </w:r>
    </w:p>
    <w:p w14:paraId="6D34DB8A" w14:textId="77777777" w:rsidR="005A4709" w:rsidRPr="00382726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7B78C42C" w:rsidR="000161F5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Approval Of Agenda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190F00" w:rsidRPr="00382726">
        <w:rPr>
          <w:smallCaps/>
          <w:sz w:val="22"/>
          <w:szCs w:val="22"/>
        </w:rPr>
        <w:tab/>
      </w:r>
      <w:r w:rsidR="00816188"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259A3E86" w14:textId="7EBE678C" w:rsidR="00CE4944" w:rsidRDefault="000B4C80" w:rsidP="00E06261">
      <w:pPr>
        <w:ind w:left="576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(</w:t>
      </w:r>
      <w:r w:rsidR="0038445C">
        <w:rPr>
          <w:smallCaps/>
          <w:sz w:val="22"/>
          <w:szCs w:val="22"/>
        </w:rPr>
        <w:t>15</w:t>
      </w:r>
      <w:r w:rsidRPr="00382726">
        <w:rPr>
          <w:smallCaps/>
          <w:sz w:val="22"/>
          <w:szCs w:val="22"/>
        </w:rPr>
        <w:t xml:space="preserve"> Minutes)</w:t>
      </w:r>
      <w:r w:rsidR="00645091" w:rsidRPr="00382726">
        <w:rPr>
          <w:smallCaps/>
          <w:sz w:val="22"/>
          <w:szCs w:val="22"/>
        </w:rPr>
        <w:tab/>
      </w:r>
    </w:p>
    <w:p w14:paraId="3B41B410" w14:textId="77777777" w:rsidR="00AF3C45" w:rsidRPr="00D90766" w:rsidRDefault="00AF3C45" w:rsidP="00790628">
      <w:pPr>
        <w:ind w:left="5760" w:firstLine="720"/>
        <w:rPr>
          <w:smallCaps/>
          <w:sz w:val="22"/>
          <w:szCs w:val="22"/>
        </w:rPr>
      </w:pPr>
    </w:p>
    <w:p w14:paraId="103E42F3" w14:textId="4E2F9A32" w:rsidR="009F70E7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Discussion and Approval of the </w:t>
      </w:r>
      <w:r w:rsidR="00745B8A">
        <w:rPr>
          <w:smallCaps/>
          <w:sz w:val="22"/>
          <w:szCs w:val="22"/>
        </w:rPr>
        <w:t>April</w:t>
      </w:r>
      <w:r w:rsidR="002F59D1">
        <w:rPr>
          <w:smallCaps/>
          <w:sz w:val="22"/>
          <w:szCs w:val="22"/>
        </w:rPr>
        <w:t xml:space="preserve">, May &amp; June </w:t>
      </w:r>
      <w:r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ab/>
        <w:t>Dave Epley, DOEE</w:t>
      </w:r>
    </w:p>
    <w:p w14:paraId="7E912C94" w14:textId="35E5A0B8" w:rsidR="009F70E7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2E520964" w14:textId="77777777" w:rsidR="00F02FF0" w:rsidRDefault="00F02FF0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6E9FC2A0" w14:textId="52D058B3" w:rsidR="002201AB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EM&amp;V Report Update</w:t>
      </w:r>
      <w:r w:rsidR="0038445C">
        <w:rPr>
          <w:smallCaps/>
          <w:sz w:val="22"/>
          <w:szCs w:val="22"/>
        </w:rPr>
        <w:t>/Next Steps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14:paraId="24F906DB" w14:textId="22B40B00" w:rsidR="002201AB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7016B34C" w14:textId="31E96292" w:rsidR="002201AB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6D25C05D" w14:textId="504A0D2F" w:rsidR="002201AB" w:rsidRDefault="002201AB" w:rsidP="002201A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Working Groups </w:t>
      </w:r>
      <w:r>
        <w:rPr>
          <w:smallCaps/>
          <w:sz w:val="22"/>
          <w:szCs w:val="22"/>
        </w:rPr>
        <w:t>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Members</w:t>
      </w:r>
    </w:p>
    <w:p w14:paraId="5C51AA4B" w14:textId="563C5580" w:rsidR="002201AB" w:rsidRDefault="002201AB" w:rsidP="002201AB">
      <w:pPr>
        <w:pStyle w:val="ListParagraph"/>
        <w:numPr>
          <w:ilvl w:val="0"/>
          <w:numId w:val="24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Annual Report W.G., Marshall Duer-Balkind</w:t>
      </w:r>
      <w:r>
        <w:rPr>
          <w:smallCaps/>
          <w:sz w:val="22"/>
          <w:szCs w:val="22"/>
        </w:rPr>
        <w:tab/>
        <w:t>(</w:t>
      </w:r>
      <w:r w:rsidR="0038445C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14:paraId="43FED87C" w14:textId="77777777" w:rsidR="002201AB" w:rsidRPr="00F02FF0" w:rsidRDefault="002201AB" w:rsidP="002201AB">
      <w:pPr>
        <w:pStyle w:val="ListParagraph"/>
        <w:numPr>
          <w:ilvl w:val="0"/>
          <w:numId w:val="24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Electrification W. G., Matthias Paustian</w:t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</w:p>
    <w:p w14:paraId="5441B895" w14:textId="7852FF99" w:rsidR="002201AB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32477C3" w14:textId="5DB9A721" w:rsidR="002201AB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Impact of PEPCO’s Interconnection Fees on Solar for All</w:t>
      </w:r>
      <w:r>
        <w:rPr>
          <w:smallCaps/>
          <w:sz w:val="22"/>
          <w:szCs w:val="22"/>
        </w:rPr>
        <w:tab/>
      </w:r>
      <w:r w:rsidR="0038445C">
        <w:rPr>
          <w:smallCaps/>
          <w:sz w:val="22"/>
          <w:szCs w:val="22"/>
        </w:rPr>
        <w:t xml:space="preserve">DCSEU, </w:t>
      </w:r>
      <w:r>
        <w:rPr>
          <w:smallCaps/>
          <w:sz w:val="22"/>
          <w:szCs w:val="22"/>
        </w:rPr>
        <w:t>DOEE</w:t>
      </w:r>
    </w:p>
    <w:p w14:paraId="54E920A5" w14:textId="134DE3B8" w:rsidR="002201AB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14:paraId="7E7341AC" w14:textId="77777777" w:rsidR="002201AB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641C4CB9" w14:textId="0D04F8CB" w:rsidR="002201AB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</w:t>
      </w:r>
      <w:r w:rsidR="0038445C">
        <w:rPr>
          <w:smallCaps/>
          <w:sz w:val="22"/>
          <w:szCs w:val="22"/>
        </w:rPr>
        <w:t xml:space="preserve"> DCSEU-Relevant</w:t>
      </w:r>
      <w:r>
        <w:rPr>
          <w:smallCaps/>
          <w:sz w:val="22"/>
          <w:szCs w:val="22"/>
        </w:rPr>
        <w:t xml:space="preserve"> PSC Formal Cas</w:t>
      </w:r>
      <w:r w:rsidR="0038445C">
        <w:rPr>
          <w:smallCaps/>
          <w:sz w:val="22"/>
          <w:szCs w:val="22"/>
        </w:rPr>
        <w:t>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DOEE, PSC</w:t>
      </w:r>
    </w:p>
    <w:p w14:paraId="2EFB754F" w14:textId="17E76E1E" w:rsidR="002201AB" w:rsidRDefault="0038445C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  <w:r w:rsidR="002201AB">
        <w:rPr>
          <w:smallCaps/>
          <w:sz w:val="22"/>
          <w:szCs w:val="22"/>
        </w:rPr>
        <w:tab/>
      </w:r>
    </w:p>
    <w:p w14:paraId="50FFCDF4" w14:textId="70CECC8E" w:rsidR="00093E71" w:rsidRDefault="00093E71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</w:t>
      </w:r>
      <w:r w:rsidR="000A7B10">
        <w:rPr>
          <w:smallCaps/>
          <w:sz w:val="22"/>
          <w:szCs w:val="22"/>
        </w:rPr>
        <w:t xml:space="preserve">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1D4DEE99" w14:textId="5F0CEE47" w:rsidR="000A7B10" w:rsidRDefault="000A7B10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</w:t>
      </w:r>
      <w:r w:rsidR="002201AB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 xml:space="preserve"> minutes)</w:t>
      </w:r>
    </w:p>
    <w:p w14:paraId="6F17B212" w14:textId="77777777" w:rsidR="00132E8E" w:rsidRDefault="00132E8E" w:rsidP="00D356F2">
      <w:pPr>
        <w:rPr>
          <w:smallCaps/>
          <w:sz w:val="22"/>
          <w:szCs w:val="22"/>
        </w:rPr>
      </w:pPr>
    </w:p>
    <w:p w14:paraId="35A38410" w14:textId="3C5538B3" w:rsidR="00A04410" w:rsidRDefault="00A04410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Additional Discussion</w:t>
      </w:r>
      <w:r w:rsidR="0038445C">
        <w:rPr>
          <w:smallCaps/>
          <w:sz w:val="22"/>
          <w:szCs w:val="22"/>
        </w:rPr>
        <w:t xml:space="preserve"> (Bike Rack)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(Remaining Time)</w:t>
      </w:r>
    </w:p>
    <w:p w14:paraId="6A01107E" w14:textId="5813DCA8" w:rsidR="00AF3C45" w:rsidRPr="0038445C" w:rsidRDefault="0038445C" w:rsidP="00790628">
      <w:pPr>
        <w:pStyle w:val="ListParagraph"/>
        <w:numPr>
          <w:ilvl w:val="0"/>
          <w:numId w:val="2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How to incentivize the DCSEU to support projects in design stage for new construction and major renovations (suggested by Nina Dodge)</w:t>
      </w:r>
    </w:p>
    <w:p w14:paraId="591F9492" w14:textId="77777777" w:rsidR="00EC1827" w:rsidRDefault="00EC1827" w:rsidP="00D356F2">
      <w:pPr>
        <w:rPr>
          <w:smallCaps/>
          <w:sz w:val="22"/>
          <w:szCs w:val="22"/>
        </w:rPr>
      </w:pPr>
    </w:p>
    <w:p w14:paraId="0C112CD7" w14:textId="5D0E2C4F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2EE11041" w:rsidR="006B4EA7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6B4EA7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9493" w14:textId="77777777" w:rsidR="00E92A8A" w:rsidRDefault="00E92A8A">
      <w:r>
        <w:separator/>
      </w:r>
    </w:p>
  </w:endnote>
  <w:endnote w:type="continuationSeparator" w:id="0">
    <w:p w14:paraId="5EAD40FB" w14:textId="77777777" w:rsidR="00E92A8A" w:rsidRDefault="00E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F730" w14:textId="77777777" w:rsidR="00E92A8A" w:rsidRDefault="00E92A8A">
      <w:r>
        <w:separator/>
      </w:r>
    </w:p>
  </w:footnote>
  <w:footnote w:type="continuationSeparator" w:id="0">
    <w:p w14:paraId="00D336DE" w14:textId="77777777" w:rsidR="00E92A8A" w:rsidRDefault="00E9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1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2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20"/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C6BBC"/>
    <w:rsid w:val="001D5420"/>
    <w:rsid w:val="001D5513"/>
    <w:rsid w:val="001E1092"/>
    <w:rsid w:val="001E1C02"/>
    <w:rsid w:val="001E1DE3"/>
    <w:rsid w:val="001E500B"/>
    <w:rsid w:val="001F010E"/>
    <w:rsid w:val="001F0122"/>
    <w:rsid w:val="001F04DA"/>
    <w:rsid w:val="001F13A7"/>
    <w:rsid w:val="001F361D"/>
    <w:rsid w:val="001F4949"/>
    <w:rsid w:val="001F5A4E"/>
    <w:rsid w:val="001F7297"/>
    <w:rsid w:val="0020238F"/>
    <w:rsid w:val="00202BF4"/>
    <w:rsid w:val="0020510E"/>
    <w:rsid w:val="00205536"/>
    <w:rsid w:val="002104E3"/>
    <w:rsid w:val="002130B9"/>
    <w:rsid w:val="00213760"/>
    <w:rsid w:val="002169C2"/>
    <w:rsid w:val="002201AB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84076"/>
    <w:rsid w:val="002908A0"/>
    <w:rsid w:val="00292350"/>
    <w:rsid w:val="0029263A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2F59D1"/>
    <w:rsid w:val="003005CF"/>
    <w:rsid w:val="0030116A"/>
    <w:rsid w:val="0030420F"/>
    <w:rsid w:val="00305CA3"/>
    <w:rsid w:val="00314148"/>
    <w:rsid w:val="00315014"/>
    <w:rsid w:val="003307E5"/>
    <w:rsid w:val="00332AA2"/>
    <w:rsid w:val="00335DE4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2726"/>
    <w:rsid w:val="00383E09"/>
    <w:rsid w:val="0038445C"/>
    <w:rsid w:val="003846AE"/>
    <w:rsid w:val="00385843"/>
    <w:rsid w:val="00386E58"/>
    <w:rsid w:val="003932D6"/>
    <w:rsid w:val="00393ABD"/>
    <w:rsid w:val="00397A31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03C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45B8A"/>
    <w:rsid w:val="00745E36"/>
    <w:rsid w:val="0075314C"/>
    <w:rsid w:val="007533E4"/>
    <w:rsid w:val="007552A6"/>
    <w:rsid w:val="00755E38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B8F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A8A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2FF0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2022-06-08T18:08:00Z</dcterms:created>
  <dcterms:modified xsi:type="dcterms:W3CDTF">2022-07-08T20:17:00Z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