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48A2" w14:textId="7DAB6D36" w:rsidR="00D63E4D" w:rsidRPr="00891780" w:rsidRDefault="00D63E4D" w:rsidP="00966FD7">
      <w:pPr>
        <w:pStyle w:val="NoSpacing"/>
        <w:rPr>
          <w:rFonts w:ascii="Times New Roman" w:hAnsi="Times New Roman" w:cs="Times New Roman"/>
          <w:sz w:val="24"/>
          <w:szCs w:val="24"/>
        </w:rPr>
      </w:pPr>
      <w:bookmarkStart w:id="0" w:name="_Hlk5011374"/>
      <w:r w:rsidRPr="00891780">
        <w:rPr>
          <w:rFonts w:ascii="Times New Roman" w:hAnsi="Times New Roman" w:cs="Times New Roman"/>
          <w:sz w:val="24"/>
          <w:szCs w:val="24"/>
        </w:rPr>
        <w:t>INSURANCE</w:t>
      </w:r>
    </w:p>
    <w:p w14:paraId="0E9A531C" w14:textId="77777777" w:rsidR="00D63E4D" w:rsidRPr="00D63E4D" w:rsidRDefault="00D63E4D" w:rsidP="00966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14:paraId="51730DFF" w14:textId="52EB7693" w:rsidR="00D63E4D" w:rsidRPr="00113C6D" w:rsidRDefault="00D63E4D" w:rsidP="00966FD7">
      <w:pPr>
        <w:pStyle w:val="ListParagraph"/>
        <w:numPr>
          <w:ilvl w:val="0"/>
          <w:numId w:val="22"/>
        </w:numPr>
        <w:spacing w:after="0" w:line="240" w:lineRule="auto"/>
        <w:rPr>
          <w:rFonts w:ascii="Times New Roman" w:eastAsia="Times New Roman" w:hAnsi="Times New Roman" w:cs="Times New Roman"/>
          <w:color w:val="000000"/>
          <w:sz w:val="24"/>
          <w:szCs w:val="24"/>
        </w:rPr>
      </w:pPr>
      <w:r w:rsidRPr="00D15E65">
        <w:rPr>
          <w:rFonts w:ascii="Times New Roman" w:eastAsia="Times New Roman" w:hAnsi="Times New Roman" w:cs="Times New Roman"/>
          <w:color w:val="000000"/>
          <w:sz w:val="24"/>
          <w:szCs w:val="20"/>
        </w:rPr>
        <w:t xml:space="preserve">GENERAL REQUIREMENTS.  The </w:t>
      </w:r>
      <w:r w:rsidR="004712FD">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at its sole expense shall procure and maintain, during the entire period of performance under this </w:t>
      </w:r>
      <w:r w:rsidR="003A4F14">
        <w:rPr>
          <w:rFonts w:ascii="Times New Roman" w:eastAsia="Times New Roman" w:hAnsi="Times New Roman" w:cs="Times New Roman"/>
          <w:color w:val="000000"/>
          <w:sz w:val="24"/>
          <w:szCs w:val="20"/>
        </w:rPr>
        <w:t>grant</w:t>
      </w:r>
      <w:r w:rsidRPr="00D15E65">
        <w:rPr>
          <w:rFonts w:ascii="Times New Roman" w:eastAsia="Times New Roman" w:hAnsi="Times New Roman" w:cs="Times New Roman"/>
          <w:color w:val="000000"/>
          <w:sz w:val="24"/>
          <w:szCs w:val="20"/>
        </w:rPr>
        <w:t xml:space="preserve">, the types of insurance specified below.  The </w:t>
      </w:r>
      <w:r w:rsidR="004712FD">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shall submit a Certificate of Insurance to the </w:t>
      </w:r>
      <w:r w:rsidR="00C26A80">
        <w:rPr>
          <w:rFonts w:ascii="Times New Roman" w:eastAsia="Times New Roman" w:hAnsi="Times New Roman" w:cs="Times New Roman"/>
          <w:color w:val="000000"/>
          <w:sz w:val="24"/>
          <w:szCs w:val="20"/>
        </w:rPr>
        <w:t>DOEE</w:t>
      </w:r>
      <w:r w:rsidR="003A4F14">
        <w:rPr>
          <w:rFonts w:ascii="Times New Roman" w:eastAsia="Times New Roman" w:hAnsi="Times New Roman" w:cs="Times New Roman"/>
          <w:color w:val="000000"/>
          <w:sz w:val="24"/>
          <w:szCs w:val="20"/>
        </w:rPr>
        <w:t xml:space="preserve"> </w:t>
      </w:r>
      <w:r w:rsidRPr="00D15E65">
        <w:rPr>
          <w:rFonts w:ascii="Times New Roman" w:eastAsia="Times New Roman" w:hAnsi="Times New Roman" w:cs="Times New Roman"/>
          <w:color w:val="000000"/>
          <w:sz w:val="24"/>
          <w:szCs w:val="20"/>
        </w:rPr>
        <w:t xml:space="preserve">giving evidence of the required coverage prior to commencing performance under this </w:t>
      </w:r>
      <w:r w:rsidR="003A4F14">
        <w:rPr>
          <w:rFonts w:ascii="Times New Roman" w:eastAsia="Times New Roman" w:hAnsi="Times New Roman" w:cs="Times New Roman"/>
          <w:color w:val="000000"/>
          <w:sz w:val="24"/>
          <w:szCs w:val="20"/>
        </w:rPr>
        <w:t>grant</w:t>
      </w:r>
      <w:r w:rsidRPr="00D15E65">
        <w:rPr>
          <w:rFonts w:ascii="Times New Roman" w:eastAsia="Times New Roman" w:hAnsi="Times New Roman" w:cs="Times New Roman"/>
          <w:color w:val="000000"/>
          <w:sz w:val="24"/>
          <w:szCs w:val="20"/>
        </w:rPr>
        <w:t xml:space="preserve">.  In no event shall any work be performed until the required Certificates of Insurance signed by an authorized representative of the insurer(s) have been provided to, and accepted by, </w:t>
      </w:r>
      <w:r w:rsidR="00C26A80">
        <w:rPr>
          <w:rFonts w:ascii="Times New Roman" w:eastAsia="Times New Roman" w:hAnsi="Times New Roman" w:cs="Times New Roman"/>
          <w:color w:val="000000"/>
          <w:sz w:val="24"/>
          <w:szCs w:val="20"/>
        </w:rPr>
        <w:t>DOEE</w:t>
      </w:r>
      <w:r w:rsidRPr="00D15E65">
        <w:rPr>
          <w:rFonts w:ascii="Times New Roman" w:eastAsia="Times New Roman" w:hAnsi="Times New Roman" w:cs="Times New Roman"/>
          <w:color w:val="000000"/>
          <w:sz w:val="24"/>
          <w:szCs w:val="20"/>
        </w:rPr>
        <w:t>.</w:t>
      </w:r>
      <w:r w:rsidRPr="00D15E65">
        <w:rPr>
          <w:rFonts w:ascii="Times New Roman" w:eastAsia="Times New Roman" w:hAnsi="Times New Roman" w:cs="Times New Roman"/>
          <w:color w:val="0000FF"/>
          <w:sz w:val="24"/>
          <w:szCs w:val="20"/>
        </w:rPr>
        <w:t xml:space="preserve"> </w:t>
      </w:r>
    </w:p>
    <w:p w14:paraId="31383249" w14:textId="77777777" w:rsidR="00113C6D" w:rsidRPr="00D15E65" w:rsidRDefault="00113C6D" w:rsidP="00113C6D">
      <w:pPr>
        <w:pStyle w:val="ListParagraph"/>
        <w:spacing w:after="0" w:line="240" w:lineRule="auto"/>
        <w:rPr>
          <w:rFonts w:ascii="Times New Roman" w:eastAsia="Times New Roman" w:hAnsi="Times New Roman" w:cs="Times New Roman"/>
          <w:color w:val="000000"/>
          <w:sz w:val="24"/>
          <w:szCs w:val="24"/>
        </w:rPr>
      </w:pPr>
    </w:p>
    <w:p w14:paraId="3F7DCE7E" w14:textId="47CFAEB8" w:rsidR="00D63E4D" w:rsidRPr="00D63E4D" w:rsidRDefault="00D63E4D" w:rsidP="00966FD7">
      <w:pPr>
        <w:tabs>
          <w:tab w:val="num" w:pos="720"/>
        </w:tabs>
        <w:spacing w:after="0" w:line="240" w:lineRule="auto"/>
        <w:ind w:left="72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The Government of the District of Columbia shall be included in all policies</w:t>
      </w:r>
      <w:r w:rsidR="006C3132">
        <w:rPr>
          <w:rFonts w:ascii="Times New Roman" w:eastAsia="Times New Roman" w:hAnsi="Times New Roman" w:cs="Times New Roman"/>
          <w:color w:val="000000"/>
          <w:sz w:val="24"/>
          <w:szCs w:val="20"/>
        </w:rPr>
        <w:t>, where applicable and allowable by law,</w:t>
      </w:r>
      <w:r w:rsidRPr="00D63E4D">
        <w:rPr>
          <w:rFonts w:ascii="Times New Roman" w:eastAsia="Times New Roman" w:hAnsi="Times New Roman" w:cs="Times New Roman"/>
          <w:color w:val="000000"/>
          <w:sz w:val="24"/>
          <w:szCs w:val="20"/>
        </w:rPr>
        <w:t xml:space="preserve"> required hereunder to be maintained by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 its </w:t>
      </w:r>
      <w:r w:rsidR="00CE14C0" w:rsidRPr="00CE14C0">
        <w:t xml:space="preserve"> </w:t>
      </w:r>
      <w:r w:rsidR="00CE14C0" w:rsidRPr="00CE14C0">
        <w:rPr>
          <w:rFonts w:ascii="Times New Roman" w:eastAsia="Times New Roman" w:hAnsi="Times New Roman" w:cs="Times New Roman"/>
          <w:color w:val="000000"/>
          <w:sz w:val="24"/>
          <w:szCs w:val="20"/>
        </w:rPr>
        <w:t xml:space="preserve">subgrantee, contractor, subcontractor or </w:t>
      </w:r>
      <w:r w:rsidR="00C26A80">
        <w:rPr>
          <w:rFonts w:ascii="Times New Roman" w:eastAsia="Times New Roman" w:hAnsi="Times New Roman" w:cs="Times New Roman"/>
          <w:color w:val="000000"/>
          <w:sz w:val="24"/>
          <w:szCs w:val="20"/>
        </w:rPr>
        <w:t>subrecipients</w:t>
      </w:r>
      <w:r w:rsidR="00CE14C0">
        <w:rPr>
          <w:rFonts w:ascii="Times New Roman" w:eastAsia="Times New Roman" w:hAnsi="Times New Roman" w:cs="Times New Roman"/>
          <w:color w:val="000000"/>
          <w:sz w:val="24"/>
          <w:szCs w:val="20"/>
        </w:rPr>
        <w:t xml:space="preserve">(a “subrecipient”) </w:t>
      </w:r>
      <w:r w:rsidRPr="00D63E4D">
        <w:rPr>
          <w:rFonts w:ascii="Times New Roman" w:eastAsia="Times New Roman" w:hAnsi="Times New Roman" w:cs="Times New Roman"/>
          <w:color w:val="000000"/>
          <w:sz w:val="24"/>
          <w:szCs w:val="20"/>
        </w:rPr>
        <w:t xml:space="preserve"> (except for workers’ compensation</w:t>
      </w:r>
      <w:r w:rsidR="00BF3BDC">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and professional liability</w:t>
      </w:r>
      <w:r w:rsidR="00BF3BDC">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insurance) as an additional insureds for claims against The Government of the District of Columbia relating to this </w:t>
      </w:r>
      <w:r w:rsidR="003A4F14">
        <w:rPr>
          <w:rFonts w:ascii="Times New Roman" w:eastAsia="Times New Roman" w:hAnsi="Times New Roman" w:cs="Times New Roman"/>
          <w:color w:val="000000"/>
          <w:sz w:val="24"/>
          <w:szCs w:val="20"/>
        </w:rPr>
        <w:t>grant</w:t>
      </w:r>
      <w:r w:rsidRPr="00D63E4D">
        <w:rPr>
          <w:rFonts w:ascii="Times New Roman" w:eastAsia="Times New Roman" w:hAnsi="Times New Roman" w:cs="Times New Roman"/>
          <w:color w:val="000000"/>
          <w:sz w:val="24"/>
          <w:szCs w:val="20"/>
        </w:rPr>
        <w:t xml:space="preserve">, with the understanding that any affirmative obligation imposed upon the insured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C26A80">
        <w:rPr>
          <w:rFonts w:ascii="Times New Roman" w:eastAsia="Times New Roman" w:hAnsi="Times New Roman" w:cs="Times New Roman"/>
          <w:color w:val="000000"/>
          <w:sz w:val="24"/>
          <w:szCs w:val="20"/>
        </w:rPr>
        <w:t>subrecipient</w:t>
      </w:r>
      <w:r w:rsidRPr="00D63E4D">
        <w:rPr>
          <w:rFonts w:ascii="Times New Roman" w:eastAsia="Times New Roman" w:hAnsi="Times New Roman" w:cs="Times New Roman"/>
          <w:color w:val="000000"/>
          <w:sz w:val="24"/>
          <w:szCs w:val="20"/>
        </w:rPr>
        <w:t xml:space="preserve"> (including without limitation the liability to pay premiums) shall be the sole obligation of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and not the additional insured.  The additional insured status under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’s and its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Commercial General Liability insurance policies shall be </w:t>
      </w:r>
      <w:proofErr w:type="gramStart"/>
      <w:r w:rsidRPr="00D63E4D">
        <w:rPr>
          <w:rFonts w:ascii="Times New Roman" w:eastAsia="Times New Roman" w:hAnsi="Times New Roman" w:cs="Times New Roman"/>
          <w:color w:val="000000"/>
          <w:sz w:val="24"/>
          <w:szCs w:val="20"/>
        </w:rPr>
        <w:t>effected</w:t>
      </w:r>
      <w:proofErr w:type="gramEnd"/>
      <w:r w:rsidRPr="00D63E4D">
        <w:rPr>
          <w:rFonts w:ascii="Times New Roman" w:eastAsia="Times New Roman" w:hAnsi="Times New Roman" w:cs="Times New Roman"/>
          <w:color w:val="000000"/>
          <w:sz w:val="24"/>
          <w:szCs w:val="20"/>
        </w:rPr>
        <w:t xml:space="preserve"> using the ISO Additional Insured Endorsement form CG 20 10 11 85 (or CG 20 10 07 04 </w:t>
      </w:r>
      <w:r w:rsidRPr="00D63E4D">
        <w:rPr>
          <w:rFonts w:ascii="Times New Roman" w:eastAsia="Times New Roman" w:hAnsi="Times New Roman" w:cs="Times New Roman"/>
          <w:b/>
          <w:color w:val="000000"/>
          <w:sz w:val="24"/>
          <w:szCs w:val="20"/>
        </w:rPr>
        <w:t>and</w:t>
      </w:r>
      <w:r w:rsidRPr="00D63E4D">
        <w:rPr>
          <w:rFonts w:ascii="Times New Roman" w:eastAsia="Times New Roman" w:hAnsi="Times New Roman" w:cs="Times New Roman"/>
          <w:color w:val="000000"/>
          <w:sz w:val="24"/>
          <w:szCs w:val="20"/>
        </w:rPr>
        <w:t xml:space="preserve"> CG 20 37 07 04) or such other endorsement or combination of endorsements providing coverage at least as broad and approved by </w:t>
      </w:r>
      <w:r w:rsidR="00C26A80">
        <w:rPr>
          <w:rFonts w:ascii="Times New Roman" w:eastAsia="Times New Roman" w:hAnsi="Times New Roman" w:cs="Times New Roman"/>
          <w:color w:val="000000"/>
          <w:sz w:val="24"/>
          <w:szCs w:val="20"/>
        </w:rPr>
        <w:t>DOEE</w:t>
      </w:r>
      <w:r w:rsidR="006C3132"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in writing.  All of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’s and its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liability policies (except for workers’ compensation and professional liability insurance) shall be endorsed using ISO form CG 20 01 04 13 or its equivalent so as to indicate that such policies provide primary coverage (without any right of contribution by any other insurance, </w:t>
      </w:r>
      <w:proofErr w:type="gramStart"/>
      <w:r w:rsidRPr="00D63E4D">
        <w:rPr>
          <w:rFonts w:ascii="Times New Roman" w:eastAsia="Times New Roman" w:hAnsi="Times New Roman" w:cs="Times New Roman"/>
          <w:color w:val="000000"/>
          <w:sz w:val="24"/>
          <w:szCs w:val="20"/>
        </w:rPr>
        <w:t>reinsurance</w:t>
      </w:r>
      <w:proofErr w:type="gramEnd"/>
      <w:r w:rsidRPr="00D63E4D">
        <w:rPr>
          <w:rFonts w:ascii="Times New Roman" w:eastAsia="Times New Roman" w:hAnsi="Times New Roman" w:cs="Times New Roman"/>
          <w:color w:val="000000"/>
          <w:sz w:val="24"/>
          <w:szCs w:val="20"/>
        </w:rPr>
        <w:t xml:space="preserve"> or self-insurance, including any deductible or retention, maintained by an Additional Insured) for all claims against the additional insured arising out of the performance of this Statement of Work by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or anyone for whom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may be liable.  These policies shall include a separation of insureds clause applicable to the additional insured.</w:t>
      </w:r>
    </w:p>
    <w:p w14:paraId="586790DD" w14:textId="77777777" w:rsidR="00D63E4D" w:rsidRPr="00D63E4D" w:rsidRDefault="00D63E4D" w:rsidP="00966FD7">
      <w:pPr>
        <w:tabs>
          <w:tab w:val="num" w:pos="720"/>
        </w:tabs>
        <w:spacing w:after="0" w:line="240" w:lineRule="auto"/>
        <w:ind w:left="720" w:hanging="360"/>
        <w:rPr>
          <w:rFonts w:ascii="Times New Roman" w:eastAsia="Times New Roman" w:hAnsi="Times New Roman" w:cs="Times New Roman"/>
          <w:color w:val="000000"/>
          <w:sz w:val="24"/>
          <w:szCs w:val="20"/>
        </w:rPr>
      </w:pPr>
    </w:p>
    <w:p w14:paraId="182D4701" w14:textId="02E4E869" w:rsidR="00DD2BCA" w:rsidRDefault="00D63E4D" w:rsidP="00966FD7">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If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and/or its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maintain broader coverage and/or higher limits than the minimums shown below, the District requires and shall be entitled to the broader coverage and/or the higher limits maintained by the </w:t>
      </w:r>
      <w:r w:rsidR="004712FD">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 </w:t>
      </w:r>
      <w:r w:rsidR="00C26A80">
        <w:rPr>
          <w:rFonts w:ascii="Times New Roman" w:eastAsia="Times New Roman" w:hAnsi="Times New Roman" w:cs="Times New Roman"/>
          <w:color w:val="000000"/>
          <w:sz w:val="24"/>
          <w:szCs w:val="20"/>
        </w:rPr>
        <w:t>subrecipients</w:t>
      </w:r>
      <w:r w:rsidRPr="00D63E4D">
        <w:rPr>
          <w:rFonts w:ascii="Times New Roman" w:eastAsia="Times New Roman" w:hAnsi="Times New Roman" w:cs="Times New Roman"/>
          <w:color w:val="000000"/>
          <w:sz w:val="24"/>
          <w:szCs w:val="20"/>
        </w:rPr>
        <w:t xml:space="preserve">. </w:t>
      </w:r>
    </w:p>
    <w:p w14:paraId="16F2E343" w14:textId="77777777" w:rsidR="002E09EB" w:rsidRDefault="002E09EB" w:rsidP="00966FD7">
      <w:pPr>
        <w:pStyle w:val="ListParagraph"/>
        <w:spacing w:after="0" w:line="240" w:lineRule="auto"/>
        <w:rPr>
          <w:rFonts w:ascii="Times New Roman" w:eastAsia="Times New Roman" w:hAnsi="Times New Roman" w:cs="Times New Roman"/>
          <w:color w:val="000000"/>
          <w:sz w:val="24"/>
          <w:szCs w:val="20"/>
        </w:rPr>
      </w:pPr>
    </w:p>
    <w:p w14:paraId="1C09A73D" w14:textId="4FE70C93" w:rsidR="00F272EF" w:rsidRDefault="002E09EB" w:rsidP="00966FD7">
      <w:pPr>
        <w:pStyle w:val="ListParagraph"/>
        <w:numPr>
          <w:ilvl w:val="0"/>
          <w:numId w:val="22"/>
        </w:numPr>
        <w:tabs>
          <w:tab w:val="num" w:pos="720"/>
        </w:tabs>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INSURANCE REQUIREMENTS</w:t>
      </w:r>
    </w:p>
    <w:p w14:paraId="6DDA5631" w14:textId="77777777" w:rsidR="00084083" w:rsidRPr="009B1412" w:rsidRDefault="00084083" w:rsidP="00966FD7">
      <w:pPr>
        <w:pStyle w:val="ListParagraph"/>
        <w:spacing w:after="0" w:line="240" w:lineRule="auto"/>
        <w:rPr>
          <w:rFonts w:ascii="Times New Roman" w:eastAsia="Times New Roman" w:hAnsi="Times New Roman" w:cs="Times New Roman"/>
          <w:color w:val="000000"/>
          <w:sz w:val="24"/>
          <w:szCs w:val="20"/>
        </w:rPr>
      </w:pPr>
    </w:p>
    <w:p w14:paraId="7EB46B40" w14:textId="0C9A066C" w:rsidR="001A2274" w:rsidRPr="00084083" w:rsidRDefault="00F272EF" w:rsidP="00966FD7">
      <w:pPr>
        <w:pStyle w:val="ListParagraph"/>
        <w:numPr>
          <w:ilvl w:val="0"/>
          <w:numId w:val="27"/>
        </w:numPr>
        <w:spacing w:after="0" w:line="240" w:lineRule="auto"/>
        <w:rPr>
          <w:rFonts w:ascii="Times New Roman" w:eastAsia="Times New Roman" w:hAnsi="Times New Roman" w:cs="Times New Roman"/>
          <w:color w:val="000000"/>
          <w:sz w:val="24"/>
          <w:szCs w:val="20"/>
        </w:rPr>
      </w:pPr>
      <w:r w:rsidRPr="00084083">
        <w:rPr>
          <w:rFonts w:ascii="Times New Roman" w:eastAsia="Times New Roman" w:hAnsi="Times New Roman" w:cs="Times New Roman"/>
          <w:color w:val="000000"/>
          <w:sz w:val="24"/>
          <w:szCs w:val="20"/>
          <w:u w:val="single"/>
        </w:rPr>
        <w:t>Commercial General Liability Insurance (“CGL”)</w:t>
      </w:r>
      <w:r w:rsidRPr="00084083">
        <w:rPr>
          <w:rFonts w:ascii="Times New Roman" w:eastAsia="Times New Roman" w:hAnsi="Times New Roman" w:cs="Times New Roman"/>
          <w:color w:val="000000"/>
          <w:sz w:val="24"/>
          <w:szCs w:val="20"/>
        </w:rPr>
        <w:t xml:space="preserve"> - The </w:t>
      </w:r>
      <w:r w:rsidR="004712FD">
        <w:rPr>
          <w:rFonts w:ascii="Times New Roman" w:eastAsia="Times New Roman" w:hAnsi="Times New Roman" w:cs="Times New Roman"/>
          <w:color w:val="000000"/>
          <w:sz w:val="24"/>
          <w:szCs w:val="20"/>
        </w:rPr>
        <w:t>Grantee</w:t>
      </w:r>
      <w:r w:rsidRPr="00084083">
        <w:rPr>
          <w:rFonts w:ascii="Times New Roman" w:eastAsia="Times New Roman" w:hAnsi="Times New Roman" w:cs="Times New Roman"/>
          <w:color w:val="000000"/>
          <w:sz w:val="24"/>
          <w:szCs w:val="20"/>
        </w:rPr>
        <w:t xml:space="preserve"> shall provide evidence satisfactory to </w:t>
      </w:r>
      <w:r w:rsidR="00C26A80">
        <w:rPr>
          <w:rFonts w:ascii="Times New Roman" w:eastAsia="Times New Roman" w:hAnsi="Times New Roman" w:cs="Times New Roman"/>
          <w:color w:val="000000"/>
          <w:sz w:val="24"/>
          <w:szCs w:val="20"/>
        </w:rPr>
        <w:t>DOEE</w:t>
      </w:r>
      <w:r w:rsidRPr="00084083">
        <w:rPr>
          <w:rFonts w:ascii="Times New Roman" w:eastAsia="Times New Roman" w:hAnsi="Times New Roman" w:cs="Times New Roman"/>
          <w:color w:val="000000"/>
          <w:sz w:val="24"/>
          <w:szCs w:val="20"/>
        </w:rPr>
        <w:t xml:space="preserve"> with respect to the services performed that it carries a</w:t>
      </w:r>
      <w:r w:rsidRPr="00084083">
        <w:rPr>
          <w:rFonts w:ascii="Times New Roman" w:eastAsia="Times New Roman" w:hAnsi="Times New Roman" w:cs="Times New Roman"/>
          <w:b/>
          <w:color w:val="000000"/>
          <w:sz w:val="24"/>
          <w:szCs w:val="24"/>
        </w:rPr>
        <w:t xml:space="preserve"> </w:t>
      </w:r>
      <w:r w:rsidRPr="00084083">
        <w:rPr>
          <w:rFonts w:ascii="Times New Roman" w:eastAsia="Times New Roman" w:hAnsi="Times New Roman" w:cs="Times New Roman"/>
          <w:color w:val="000000"/>
          <w:sz w:val="24"/>
          <w:szCs w:val="24"/>
        </w:rPr>
        <w:t>CGL policy, written on an occurrence (not claims-made) basis</w:t>
      </w:r>
      <w:bookmarkStart w:id="1" w:name="_Hlk517426346"/>
      <w:r w:rsidRPr="00084083">
        <w:rPr>
          <w:rFonts w:ascii="Times New Roman" w:eastAsia="Times New Roman" w:hAnsi="Times New Roman" w:cs="Times New Roman"/>
          <w:color w:val="000000"/>
          <w:sz w:val="24"/>
          <w:szCs w:val="24"/>
        </w:rPr>
        <w:t xml:space="preserve">, on Insurance Services Office, Inc. (“ISO”) form CG 00 01 04 13 (or another occurrence-based form with coverage at least as broad and approved by </w:t>
      </w:r>
      <w:r w:rsidR="00C26A80">
        <w:rPr>
          <w:rFonts w:ascii="Times New Roman" w:eastAsia="Times New Roman" w:hAnsi="Times New Roman" w:cs="Times New Roman"/>
          <w:color w:val="000000"/>
          <w:sz w:val="24"/>
          <w:szCs w:val="24"/>
        </w:rPr>
        <w:t>DOEE</w:t>
      </w:r>
      <w:r w:rsidR="001A2274" w:rsidRPr="00084083">
        <w:rPr>
          <w:rFonts w:ascii="Times New Roman" w:eastAsia="Times New Roman" w:hAnsi="Times New Roman" w:cs="Times New Roman"/>
          <w:color w:val="000000"/>
          <w:sz w:val="24"/>
          <w:szCs w:val="24"/>
        </w:rPr>
        <w:t xml:space="preserve"> </w:t>
      </w:r>
      <w:r w:rsidRPr="00084083">
        <w:rPr>
          <w:rFonts w:ascii="Times New Roman" w:eastAsia="Times New Roman" w:hAnsi="Times New Roman" w:cs="Times New Roman"/>
          <w:color w:val="000000"/>
          <w:sz w:val="24"/>
          <w:szCs w:val="24"/>
        </w:rPr>
        <w:t>in writing)</w:t>
      </w:r>
      <w:bookmarkEnd w:id="1"/>
      <w:r w:rsidRPr="00084083">
        <w:rPr>
          <w:rFonts w:ascii="Times New Roman" w:eastAsia="Times New Roman" w:hAnsi="Times New Roman" w:cs="Times New Roman"/>
          <w:color w:val="000000"/>
          <w:sz w:val="24"/>
          <w:szCs w:val="24"/>
        </w:rPr>
        <w:t>,</w:t>
      </w:r>
      <w:r w:rsidRPr="00084083">
        <w:rPr>
          <w:rFonts w:ascii="Times New Roman" w:eastAsia="Times New Roman" w:hAnsi="Times New Roman" w:cs="Times New Roman"/>
          <w:color w:val="FF0000"/>
          <w:sz w:val="24"/>
          <w:szCs w:val="24"/>
        </w:rPr>
        <w:t xml:space="preserve"> </w:t>
      </w:r>
      <w:r w:rsidRPr="00084083">
        <w:rPr>
          <w:rFonts w:ascii="Times New Roman" w:eastAsia="Times New Roman" w:hAnsi="Times New Roman" w:cs="Times New Roman"/>
          <w:color w:val="000000"/>
          <w:sz w:val="24"/>
          <w:szCs w:val="24"/>
        </w:rPr>
        <w:t xml:space="preserve">covering liability for all ongoing and completed operations of the </w:t>
      </w:r>
      <w:r w:rsidR="004712FD">
        <w:rPr>
          <w:rFonts w:ascii="Times New Roman" w:eastAsia="Times New Roman" w:hAnsi="Times New Roman" w:cs="Times New Roman"/>
          <w:color w:val="000000"/>
          <w:sz w:val="24"/>
          <w:szCs w:val="24"/>
        </w:rPr>
        <w:t>Grantee</w:t>
      </w:r>
      <w:r w:rsidR="001A2274" w:rsidRPr="00084083">
        <w:rPr>
          <w:rFonts w:ascii="Times New Roman" w:eastAsia="Times New Roman" w:hAnsi="Times New Roman" w:cs="Times New Roman"/>
          <w:color w:val="000000"/>
          <w:sz w:val="24"/>
          <w:szCs w:val="24"/>
        </w:rPr>
        <w:t xml:space="preserve"> and </w:t>
      </w:r>
      <w:r w:rsidRPr="00084083">
        <w:rPr>
          <w:rFonts w:ascii="Times New Roman" w:eastAsia="Times New Roman" w:hAnsi="Times New Roman" w:cs="Times New Roman"/>
          <w:color w:val="000000"/>
          <w:sz w:val="24"/>
          <w:szCs w:val="24"/>
        </w:rPr>
        <w:t xml:space="preserve">under all </w:t>
      </w:r>
      <w:r w:rsidR="00CE14C0">
        <w:rPr>
          <w:rFonts w:ascii="Times New Roman" w:eastAsia="Times New Roman" w:hAnsi="Times New Roman" w:cs="Times New Roman"/>
          <w:color w:val="000000"/>
          <w:sz w:val="24"/>
          <w:szCs w:val="24"/>
        </w:rPr>
        <w:t>subgrants</w:t>
      </w:r>
      <w:r w:rsidRPr="00084083">
        <w:rPr>
          <w:rFonts w:ascii="Times New Roman" w:eastAsia="Times New Roman" w:hAnsi="Times New Roman" w:cs="Times New Roman"/>
          <w:color w:val="000000"/>
          <w:sz w:val="24"/>
          <w:szCs w:val="24"/>
        </w:rPr>
        <w:t>, covering claims for bodily injury, including without limitation sickness, disease or death</w:t>
      </w:r>
      <w:r w:rsidR="001A2274" w:rsidRPr="00084083">
        <w:rPr>
          <w:rFonts w:ascii="Times New Roman" w:eastAsia="Times New Roman" w:hAnsi="Times New Roman" w:cs="Times New Roman"/>
          <w:color w:val="000000"/>
          <w:sz w:val="24"/>
          <w:szCs w:val="24"/>
        </w:rPr>
        <w:t xml:space="preserve"> and mental anguish</w:t>
      </w:r>
      <w:r w:rsidR="00556AAA">
        <w:rPr>
          <w:rFonts w:ascii="Times New Roman" w:eastAsia="Times New Roman" w:hAnsi="Times New Roman" w:cs="Times New Roman"/>
          <w:color w:val="000000"/>
          <w:sz w:val="24"/>
          <w:szCs w:val="24"/>
        </w:rPr>
        <w:t xml:space="preserve"> </w:t>
      </w:r>
      <w:r w:rsidRPr="00084083">
        <w:rPr>
          <w:rFonts w:ascii="Times New Roman" w:eastAsia="Times New Roman" w:hAnsi="Times New Roman" w:cs="Times New Roman"/>
          <w:color w:val="000000"/>
          <w:sz w:val="24"/>
          <w:szCs w:val="24"/>
        </w:rPr>
        <w:t xml:space="preserve">of any persons, </w:t>
      </w:r>
      <w:r w:rsidR="001A2274" w:rsidRPr="00084083">
        <w:rPr>
          <w:rFonts w:ascii="Times New Roman" w:eastAsia="Times New Roman" w:hAnsi="Times New Roman" w:cs="Times New Roman"/>
          <w:color w:val="000000"/>
          <w:sz w:val="24"/>
          <w:szCs w:val="24"/>
        </w:rPr>
        <w:t>broad form property damage</w:t>
      </w:r>
      <w:r w:rsidRPr="00084083">
        <w:rPr>
          <w:rFonts w:ascii="Times New Roman" w:eastAsia="Times New Roman" w:hAnsi="Times New Roman" w:cs="Times New Roman"/>
          <w:color w:val="000000"/>
          <w:sz w:val="24"/>
          <w:szCs w:val="24"/>
        </w:rPr>
        <w:t>, including loss of use resulting therefrom, personal and advertising injury, and including coverage for liability arising out of</w:t>
      </w:r>
      <w:r w:rsidRPr="00084083">
        <w:rPr>
          <w:rFonts w:ascii="Times New Roman" w:eastAsia="Times New Roman" w:hAnsi="Times New Roman" w:cs="Times New Roman"/>
          <w:color w:val="000000"/>
          <w:spacing w:val="-3"/>
          <w:sz w:val="24"/>
          <w:szCs w:val="20"/>
        </w:rPr>
        <w:t xml:space="preserve"> an Insured </w:t>
      </w:r>
      <w:r w:rsidRPr="00084083">
        <w:rPr>
          <w:rFonts w:ascii="Times New Roman" w:eastAsia="Times New Roman" w:hAnsi="Times New Roman" w:cs="Times New Roman"/>
          <w:color w:val="000000"/>
          <w:spacing w:val="-3"/>
          <w:sz w:val="24"/>
          <w:szCs w:val="20"/>
        </w:rPr>
        <w:lastRenderedPageBreak/>
        <w:t xml:space="preserve">Contract </w:t>
      </w:r>
      <w:r w:rsidR="00CE14C0">
        <w:rPr>
          <w:rFonts w:ascii="Times New Roman" w:eastAsia="Times New Roman" w:hAnsi="Times New Roman" w:cs="Times New Roman"/>
          <w:color w:val="000000"/>
          <w:spacing w:val="-3"/>
          <w:sz w:val="24"/>
          <w:szCs w:val="20"/>
        </w:rPr>
        <w:t xml:space="preserve">or Grant </w:t>
      </w:r>
      <w:r w:rsidRPr="00084083">
        <w:rPr>
          <w:rFonts w:ascii="Times New Roman" w:eastAsia="Times New Roman" w:hAnsi="Times New Roman" w:cs="Times New Roman"/>
          <w:color w:val="000000"/>
          <w:spacing w:val="-3"/>
          <w:sz w:val="24"/>
          <w:szCs w:val="20"/>
        </w:rPr>
        <w:t xml:space="preserve">(including the tort liability of another assumed in a contract) and acts of terrorism (whether caused by a foreign or domestic source). Such coverage shall have limits of liability of not less than </w:t>
      </w:r>
      <w:r w:rsidRPr="00084083">
        <w:rPr>
          <w:rFonts w:ascii="Times New Roman" w:eastAsia="Times New Roman" w:hAnsi="Times New Roman" w:cs="Times New Roman"/>
          <w:color w:val="000000"/>
          <w:sz w:val="24"/>
          <w:szCs w:val="20"/>
        </w:rPr>
        <w:t>$1,000,000 each occurrence, a $2,000,000 general aggregate</w:t>
      </w:r>
      <w:r w:rsidR="001A2274" w:rsidRPr="00084083">
        <w:rPr>
          <w:rFonts w:ascii="Times New Roman" w:eastAsia="Times New Roman" w:hAnsi="Times New Roman" w:cs="Times New Roman"/>
          <w:color w:val="000000"/>
          <w:sz w:val="24"/>
          <w:szCs w:val="20"/>
        </w:rPr>
        <w:t>.</w:t>
      </w:r>
      <w:r w:rsidRPr="00084083">
        <w:rPr>
          <w:rFonts w:ascii="Times New Roman" w:eastAsia="Times New Roman" w:hAnsi="Times New Roman" w:cs="Times New Roman"/>
          <w:color w:val="000000"/>
          <w:sz w:val="24"/>
          <w:szCs w:val="20"/>
        </w:rPr>
        <w:t xml:space="preserve"> </w:t>
      </w:r>
    </w:p>
    <w:p w14:paraId="240D3718" w14:textId="77777777" w:rsidR="00084083" w:rsidRDefault="00084083" w:rsidP="00966FD7">
      <w:pPr>
        <w:pStyle w:val="ListParagraph"/>
        <w:spacing w:after="0" w:line="240" w:lineRule="auto"/>
        <w:ind w:left="1080"/>
        <w:rPr>
          <w:rFonts w:ascii="Times New Roman" w:eastAsia="Times New Roman" w:hAnsi="Times New Roman" w:cs="Times New Roman"/>
          <w:color w:val="000000"/>
          <w:sz w:val="24"/>
          <w:szCs w:val="20"/>
          <w:u w:val="single"/>
        </w:rPr>
      </w:pPr>
    </w:p>
    <w:p w14:paraId="53CF95DB" w14:textId="7CFB87E3" w:rsidR="001A2274" w:rsidRDefault="001A2274" w:rsidP="00966FD7">
      <w:pPr>
        <w:pStyle w:val="ListParagraph"/>
        <w:spacing w:after="0" w:line="240" w:lineRule="auto"/>
        <w:ind w:left="1080"/>
        <w:rPr>
          <w:rFonts w:ascii="Times New Roman" w:eastAsia="Times New Roman" w:hAnsi="Times New Roman" w:cs="Times New Roman"/>
          <w:color w:val="000000"/>
          <w:sz w:val="24"/>
          <w:szCs w:val="20"/>
          <w:u w:val="single"/>
        </w:rPr>
      </w:pPr>
      <w:r>
        <w:rPr>
          <w:rFonts w:ascii="Times New Roman" w:eastAsia="Times New Roman" w:hAnsi="Times New Roman" w:cs="Times New Roman"/>
          <w:color w:val="000000"/>
          <w:sz w:val="24"/>
          <w:szCs w:val="20"/>
          <w:u w:val="single"/>
        </w:rPr>
        <w:t>The Commercial General Liability shall be further endorsed to:</w:t>
      </w:r>
    </w:p>
    <w:p w14:paraId="2CB59602" w14:textId="1A948267" w:rsidR="001A2274" w:rsidRPr="001A2274" w:rsidRDefault="001A2274" w:rsidP="00966FD7">
      <w:pPr>
        <w:pStyle w:val="ListParagraph"/>
        <w:numPr>
          <w:ilvl w:val="0"/>
          <w:numId w:val="24"/>
        </w:numPr>
        <w:spacing w:after="0" w:line="240" w:lineRule="auto"/>
        <w:rPr>
          <w:rFonts w:ascii="Times New Roman" w:eastAsia="Times New Roman" w:hAnsi="Times New Roman" w:cs="Times New Roman"/>
          <w:color w:val="000000"/>
          <w:sz w:val="24"/>
          <w:szCs w:val="20"/>
        </w:rPr>
      </w:pPr>
      <w:r w:rsidRPr="001A2274">
        <w:rPr>
          <w:rFonts w:ascii="Times New Roman" w:eastAsia="Times New Roman" w:hAnsi="Times New Roman" w:cs="Times New Roman"/>
          <w:color w:val="000000"/>
          <w:sz w:val="24"/>
          <w:szCs w:val="20"/>
        </w:rPr>
        <w:t>To the fullest extent permitted by law, provide additional insured coverage</w:t>
      </w:r>
      <w:r>
        <w:rPr>
          <w:rFonts w:ascii="Times New Roman" w:eastAsia="Times New Roman" w:hAnsi="Times New Roman" w:cs="Times New Roman"/>
          <w:color w:val="000000"/>
          <w:sz w:val="24"/>
          <w:szCs w:val="20"/>
        </w:rPr>
        <w:t xml:space="preserve"> using ISO form CG 2015 0413 (or </w:t>
      </w:r>
      <w:proofErr w:type="spellStart"/>
      <w:r>
        <w:rPr>
          <w:rFonts w:ascii="Times New Roman" w:eastAsia="Times New Roman" w:hAnsi="Times New Roman" w:cs="Times New Roman"/>
          <w:color w:val="000000"/>
          <w:sz w:val="24"/>
          <w:szCs w:val="20"/>
        </w:rPr>
        <w:t>it’s</w:t>
      </w:r>
      <w:proofErr w:type="spellEnd"/>
      <w:r>
        <w:rPr>
          <w:rFonts w:ascii="Times New Roman" w:eastAsia="Times New Roman" w:hAnsi="Times New Roman" w:cs="Times New Roman"/>
          <w:color w:val="000000"/>
          <w:sz w:val="24"/>
          <w:szCs w:val="20"/>
        </w:rPr>
        <w:t xml:space="preserve"> equivalent)</w:t>
      </w:r>
      <w:r w:rsidRPr="001A2274">
        <w:rPr>
          <w:rFonts w:ascii="Times New Roman" w:eastAsia="Times New Roman" w:hAnsi="Times New Roman" w:cs="Times New Roman"/>
          <w:color w:val="000000"/>
          <w:sz w:val="24"/>
          <w:szCs w:val="20"/>
        </w:rPr>
        <w:t xml:space="preserve"> to </w:t>
      </w:r>
      <w:r w:rsidRPr="00D63E4D">
        <w:rPr>
          <w:rFonts w:ascii="Times New Roman" w:eastAsia="Times New Roman" w:hAnsi="Times New Roman" w:cs="Times New Roman"/>
          <w:color w:val="000000"/>
          <w:sz w:val="24"/>
          <w:szCs w:val="20"/>
        </w:rPr>
        <w:t>The Government of the District of Columbia</w:t>
      </w:r>
    </w:p>
    <w:p w14:paraId="4D489009" w14:textId="2A654AB0" w:rsidR="001A2274" w:rsidRPr="001A2274" w:rsidRDefault="001A2274" w:rsidP="00966FD7">
      <w:pPr>
        <w:pStyle w:val="ListParagraph"/>
        <w:numPr>
          <w:ilvl w:val="0"/>
          <w:numId w:val="24"/>
        </w:numPr>
        <w:spacing w:after="0" w:line="240" w:lineRule="auto"/>
        <w:rPr>
          <w:rFonts w:ascii="Times New Roman" w:eastAsia="Times New Roman" w:hAnsi="Times New Roman" w:cs="Times New Roman"/>
          <w:color w:val="000000"/>
          <w:sz w:val="24"/>
          <w:szCs w:val="20"/>
        </w:rPr>
      </w:pPr>
      <w:r w:rsidRPr="001A2274">
        <w:rPr>
          <w:rFonts w:ascii="Times New Roman" w:eastAsia="Times New Roman" w:hAnsi="Times New Roman" w:cs="Times New Roman"/>
          <w:color w:val="000000"/>
          <w:sz w:val="24"/>
          <w:szCs w:val="20"/>
        </w:rPr>
        <w:t xml:space="preserve">Coverage available to the additional insureds shall apply on a primary and </w:t>
      </w:r>
      <w:r>
        <w:rPr>
          <w:rFonts w:ascii="Times New Roman" w:eastAsia="Times New Roman" w:hAnsi="Times New Roman" w:cs="Times New Roman"/>
          <w:color w:val="000000"/>
          <w:sz w:val="24"/>
          <w:szCs w:val="20"/>
        </w:rPr>
        <w:t xml:space="preserve"> </w:t>
      </w:r>
      <w:r w:rsidRPr="001A2274">
        <w:rPr>
          <w:rFonts w:ascii="Times New Roman" w:eastAsia="Times New Roman" w:hAnsi="Times New Roman" w:cs="Times New Roman"/>
          <w:color w:val="000000"/>
          <w:sz w:val="24"/>
          <w:szCs w:val="20"/>
        </w:rPr>
        <w:t xml:space="preserve">non-contributing basis as respects any other insurance, deductibles, or self-insurance available to the additional </w:t>
      </w:r>
      <w:proofErr w:type="gramStart"/>
      <w:r w:rsidRPr="001A2274">
        <w:rPr>
          <w:rFonts w:ascii="Times New Roman" w:eastAsia="Times New Roman" w:hAnsi="Times New Roman" w:cs="Times New Roman"/>
          <w:color w:val="000000"/>
          <w:sz w:val="24"/>
          <w:szCs w:val="20"/>
        </w:rPr>
        <w:t>insureds</w:t>
      </w:r>
      <w:proofErr w:type="gramEnd"/>
    </w:p>
    <w:p w14:paraId="73CA83C8" w14:textId="2B7D3C74" w:rsidR="001A2274" w:rsidRPr="001A2274" w:rsidRDefault="001A2274" w:rsidP="00966FD7">
      <w:pPr>
        <w:pStyle w:val="ListParagraph"/>
        <w:numPr>
          <w:ilvl w:val="0"/>
          <w:numId w:val="24"/>
        </w:numPr>
        <w:spacing w:after="0" w:line="240" w:lineRule="auto"/>
        <w:rPr>
          <w:rFonts w:ascii="Times New Roman" w:eastAsia="Times New Roman" w:hAnsi="Times New Roman" w:cs="Times New Roman"/>
          <w:color w:val="000000"/>
          <w:sz w:val="24"/>
          <w:szCs w:val="20"/>
        </w:rPr>
      </w:pPr>
      <w:r w:rsidRPr="001A2274">
        <w:rPr>
          <w:rFonts w:ascii="Times New Roman" w:eastAsia="Times New Roman" w:hAnsi="Times New Roman" w:cs="Times New Roman"/>
          <w:color w:val="000000"/>
          <w:sz w:val="24"/>
          <w:szCs w:val="20"/>
        </w:rPr>
        <w:t xml:space="preserve">A waiver of subrogation in favor of </w:t>
      </w:r>
      <w:r w:rsidRPr="00D63E4D">
        <w:rPr>
          <w:rFonts w:ascii="Times New Roman" w:eastAsia="Times New Roman" w:hAnsi="Times New Roman" w:cs="Times New Roman"/>
          <w:color w:val="000000"/>
          <w:sz w:val="24"/>
          <w:szCs w:val="20"/>
        </w:rPr>
        <w:t>The Government of the District of Columbia</w:t>
      </w:r>
    </w:p>
    <w:p w14:paraId="3B2E79AE" w14:textId="5651B3BE" w:rsidR="001A2274" w:rsidRDefault="001A2274" w:rsidP="00966FD7">
      <w:pPr>
        <w:pStyle w:val="ListParagraph"/>
        <w:numPr>
          <w:ilvl w:val="0"/>
          <w:numId w:val="24"/>
        </w:numPr>
        <w:spacing w:after="0" w:line="240" w:lineRule="auto"/>
        <w:rPr>
          <w:rFonts w:ascii="Times New Roman" w:eastAsia="Times New Roman" w:hAnsi="Times New Roman" w:cs="Times New Roman"/>
          <w:color w:val="000000"/>
          <w:sz w:val="24"/>
          <w:szCs w:val="20"/>
        </w:rPr>
      </w:pPr>
      <w:r w:rsidRPr="001A2274">
        <w:rPr>
          <w:rFonts w:ascii="Times New Roman" w:eastAsia="Times New Roman" w:hAnsi="Times New Roman" w:cs="Times New Roman"/>
          <w:color w:val="000000"/>
          <w:sz w:val="24"/>
          <w:szCs w:val="20"/>
        </w:rPr>
        <w:t>Any Annual Aggregate shall apply on a per location</w:t>
      </w:r>
      <w:r>
        <w:rPr>
          <w:rFonts w:ascii="Times New Roman" w:eastAsia="Times New Roman" w:hAnsi="Times New Roman" w:cs="Times New Roman"/>
          <w:color w:val="000000"/>
          <w:sz w:val="24"/>
          <w:szCs w:val="20"/>
        </w:rPr>
        <w:t xml:space="preserve"> or per project</w:t>
      </w:r>
      <w:r w:rsidRPr="001A2274">
        <w:rPr>
          <w:rFonts w:ascii="Times New Roman" w:eastAsia="Times New Roman" w:hAnsi="Times New Roman" w:cs="Times New Roman"/>
          <w:color w:val="000000"/>
          <w:sz w:val="24"/>
          <w:szCs w:val="20"/>
        </w:rPr>
        <w:t xml:space="preserve"> basis</w:t>
      </w:r>
      <w:r>
        <w:rPr>
          <w:rFonts w:ascii="Times New Roman" w:eastAsia="Times New Roman" w:hAnsi="Times New Roman" w:cs="Times New Roman"/>
          <w:color w:val="000000"/>
          <w:sz w:val="24"/>
          <w:szCs w:val="20"/>
        </w:rPr>
        <w:t xml:space="preserve"> (where applicable)</w:t>
      </w:r>
    </w:p>
    <w:p w14:paraId="7277990B" w14:textId="77777777" w:rsidR="001A2274" w:rsidRPr="001A2274" w:rsidRDefault="001A2274" w:rsidP="00966FD7">
      <w:pPr>
        <w:pStyle w:val="ListParagraph"/>
        <w:numPr>
          <w:ilvl w:val="0"/>
          <w:numId w:val="24"/>
        </w:numPr>
        <w:spacing w:after="0" w:line="240" w:lineRule="auto"/>
        <w:rPr>
          <w:rFonts w:ascii="Times New Roman" w:eastAsia="Times New Roman" w:hAnsi="Times New Roman" w:cs="Times New Roman"/>
          <w:color w:val="000000"/>
          <w:sz w:val="24"/>
          <w:szCs w:val="20"/>
        </w:rPr>
      </w:pPr>
      <w:r w:rsidRPr="001A2274">
        <w:rPr>
          <w:rFonts w:ascii="Times New Roman" w:eastAsia="Times New Roman" w:hAnsi="Times New Roman" w:cs="Times New Roman"/>
          <w:color w:val="000000"/>
          <w:sz w:val="24"/>
          <w:szCs w:val="20"/>
        </w:rPr>
        <w:t>Defense costs shall be in addition to and not erode the limits of liability</w:t>
      </w:r>
    </w:p>
    <w:p w14:paraId="176951D9" w14:textId="77777777" w:rsidR="001A2274" w:rsidRPr="00084083" w:rsidRDefault="001A2274" w:rsidP="00966FD7">
      <w:pPr>
        <w:spacing w:after="0" w:line="240" w:lineRule="auto"/>
        <w:ind w:left="1440"/>
        <w:rPr>
          <w:rFonts w:ascii="Times New Roman" w:eastAsia="Times New Roman" w:hAnsi="Times New Roman" w:cs="Times New Roman"/>
          <w:color w:val="000000"/>
          <w:sz w:val="24"/>
          <w:szCs w:val="20"/>
        </w:rPr>
      </w:pPr>
    </w:p>
    <w:p w14:paraId="40816433" w14:textId="539B16AD" w:rsidR="001A2274" w:rsidRPr="00084083" w:rsidRDefault="00F272EF" w:rsidP="00966FD7">
      <w:pPr>
        <w:pStyle w:val="ListParagraph"/>
        <w:numPr>
          <w:ilvl w:val="0"/>
          <w:numId w:val="27"/>
        </w:numPr>
        <w:spacing w:after="0" w:line="240" w:lineRule="auto"/>
        <w:ind w:hanging="540"/>
        <w:rPr>
          <w:rFonts w:ascii="Times New Roman" w:eastAsia="Times New Roman" w:hAnsi="Times New Roman" w:cs="Times New Roman"/>
          <w:color w:val="000000"/>
          <w:sz w:val="24"/>
          <w:szCs w:val="20"/>
        </w:rPr>
      </w:pPr>
      <w:r w:rsidRPr="00084083">
        <w:rPr>
          <w:rFonts w:ascii="Times New Roman" w:eastAsia="Times New Roman" w:hAnsi="Times New Roman" w:cs="Times New Roman"/>
          <w:color w:val="000000"/>
          <w:sz w:val="24"/>
          <w:szCs w:val="24"/>
          <w:u w:val="single"/>
        </w:rPr>
        <w:t>Automobile Liability Insurance</w:t>
      </w:r>
      <w:r w:rsidRPr="00084083">
        <w:rPr>
          <w:rFonts w:ascii="Times New Roman" w:eastAsia="Times New Roman" w:hAnsi="Times New Roman" w:cs="Times New Roman"/>
          <w:color w:val="000000"/>
          <w:sz w:val="24"/>
          <w:szCs w:val="24"/>
        </w:rPr>
        <w:t xml:space="preserve"> - The </w:t>
      </w:r>
      <w:r w:rsidR="004712FD">
        <w:rPr>
          <w:rFonts w:ascii="Times New Roman" w:eastAsia="Times New Roman" w:hAnsi="Times New Roman" w:cs="Times New Roman"/>
          <w:color w:val="000000"/>
          <w:sz w:val="24"/>
          <w:szCs w:val="24"/>
        </w:rPr>
        <w:t>Grantee</w:t>
      </w:r>
      <w:r w:rsidRPr="00084083">
        <w:rPr>
          <w:rFonts w:ascii="Times New Roman" w:eastAsia="Times New Roman" w:hAnsi="Times New Roman" w:cs="Times New Roman"/>
          <w:color w:val="000000"/>
          <w:sz w:val="24"/>
          <w:szCs w:val="24"/>
        </w:rPr>
        <w:t xml:space="preserve"> shall provide </w:t>
      </w:r>
      <w:r w:rsidRPr="00084083">
        <w:rPr>
          <w:rFonts w:ascii="Times New Roman" w:eastAsia="Times New Roman" w:hAnsi="Times New Roman" w:cs="Times New Roman"/>
          <w:color w:val="000000"/>
          <w:sz w:val="24"/>
          <w:szCs w:val="20"/>
        </w:rPr>
        <w:t xml:space="preserve">evidence satisfactory to </w:t>
      </w:r>
      <w:r w:rsidR="00C26A80">
        <w:rPr>
          <w:rFonts w:ascii="Times New Roman" w:eastAsia="Times New Roman" w:hAnsi="Times New Roman" w:cs="Times New Roman"/>
          <w:color w:val="000000"/>
          <w:sz w:val="24"/>
          <w:szCs w:val="20"/>
        </w:rPr>
        <w:t>DOEE</w:t>
      </w:r>
      <w:r w:rsidRPr="00084083">
        <w:rPr>
          <w:rFonts w:ascii="Times New Roman" w:eastAsia="Times New Roman" w:hAnsi="Times New Roman" w:cs="Times New Roman"/>
          <w:color w:val="000000"/>
          <w:sz w:val="24"/>
          <w:szCs w:val="20"/>
        </w:rPr>
        <w:t xml:space="preserve"> of</w:t>
      </w:r>
      <w:r w:rsidRPr="00084083">
        <w:rPr>
          <w:rFonts w:ascii="Times New Roman" w:eastAsia="Times New Roman" w:hAnsi="Times New Roman" w:cs="Times New Roman"/>
          <w:color w:val="000000"/>
          <w:sz w:val="24"/>
          <w:szCs w:val="24"/>
        </w:rPr>
        <w:t xml:space="preserve">  commercial (business) automobile liability insurance written on ISO form CA 00 01 10 13 (or another form with coverage at least as broad and approved by </w:t>
      </w:r>
      <w:r w:rsidR="00C26A80">
        <w:rPr>
          <w:rFonts w:ascii="Times New Roman" w:eastAsia="Times New Roman" w:hAnsi="Times New Roman" w:cs="Times New Roman"/>
          <w:color w:val="000000"/>
          <w:sz w:val="24"/>
          <w:szCs w:val="24"/>
        </w:rPr>
        <w:t>DOEE</w:t>
      </w:r>
      <w:r w:rsidR="001A2274" w:rsidRPr="00084083">
        <w:rPr>
          <w:rFonts w:ascii="Times New Roman" w:eastAsia="Times New Roman" w:hAnsi="Times New Roman" w:cs="Times New Roman"/>
          <w:color w:val="000000"/>
          <w:sz w:val="24"/>
          <w:szCs w:val="24"/>
        </w:rPr>
        <w:t xml:space="preserve"> </w:t>
      </w:r>
      <w:r w:rsidRPr="00084083">
        <w:rPr>
          <w:rFonts w:ascii="Times New Roman" w:eastAsia="Times New Roman" w:hAnsi="Times New Roman" w:cs="Times New Roman"/>
          <w:color w:val="000000"/>
          <w:sz w:val="24"/>
          <w:szCs w:val="24"/>
        </w:rPr>
        <w:t xml:space="preserve">in writing) including coverage for all owned, hired, borrowed and non-owned vehicles and equipment used by the </w:t>
      </w:r>
      <w:r w:rsidR="004712FD">
        <w:rPr>
          <w:rFonts w:ascii="Times New Roman" w:eastAsia="Times New Roman" w:hAnsi="Times New Roman" w:cs="Times New Roman"/>
          <w:color w:val="000000"/>
          <w:sz w:val="24"/>
          <w:szCs w:val="24"/>
        </w:rPr>
        <w:t>Grantee</w:t>
      </w:r>
      <w:r w:rsidR="001A2274" w:rsidRPr="00084083">
        <w:rPr>
          <w:rFonts w:ascii="Times New Roman" w:eastAsia="Times New Roman" w:hAnsi="Times New Roman" w:cs="Times New Roman"/>
          <w:color w:val="000000"/>
          <w:sz w:val="24"/>
          <w:szCs w:val="24"/>
        </w:rPr>
        <w:t xml:space="preserve"> in connection with work under this agreement</w:t>
      </w:r>
      <w:r w:rsidRPr="00084083">
        <w:rPr>
          <w:rFonts w:ascii="Times New Roman" w:eastAsia="Times New Roman" w:hAnsi="Times New Roman" w:cs="Times New Roman"/>
          <w:color w:val="000000"/>
          <w:sz w:val="24"/>
          <w:szCs w:val="24"/>
        </w:rPr>
        <w:t xml:space="preserve">, with </w:t>
      </w:r>
      <w:r w:rsidR="001A2274" w:rsidRPr="00084083">
        <w:rPr>
          <w:rFonts w:ascii="Times New Roman" w:eastAsia="Times New Roman" w:hAnsi="Times New Roman" w:cs="Times New Roman"/>
          <w:color w:val="000000"/>
          <w:sz w:val="24"/>
          <w:szCs w:val="24"/>
        </w:rPr>
        <w:t xml:space="preserve">a </w:t>
      </w:r>
      <w:r w:rsidRPr="00084083">
        <w:rPr>
          <w:rFonts w:ascii="Times New Roman" w:eastAsia="Times New Roman" w:hAnsi="Times New Roman" w:cs="Times New Roman"/>
          <w:color w:val="000000"/>
          <w:sz w:val="24"/>
          <w:szCs w:val="24"/>
        </w:rPr>
        <w:t xml:space="preserve">minimum </w:t>
      </w:r>
      <w:r w:rsidR="001A2274" w:rsidRPr="00084083">
        <w:rPr>
          <w:rFonts w:ascii="Times New Roman" w:eastAsia="Times New Roman" w:hAnsi="Times New Roman" w:cs="Times New Roman"/>
          <w:color w:val="000000"/>
          <w:sz w:val="24"/>
          <w:szCs w:val="24"/>
        </w:rPr>
        <w:t>combined single limit of $1,000,000 for bodily injury or death and property damage, including loss of use thereof</w:t>
      </w:r>
      <w:r w:rsidR="008F0827" w:rsidRPr="00084083">
        <w:rPr>
          <w:rFonts w:ascii="Times New Roman" w:eastAsia="Times New Roman" w:hAnsi="Times New Roman" w:cs="Times New Roman"/>
          <w:color w:val="000000"/>
          <w:sz w:val="24"/>
          <w:szCs w:val="24"/>
        </w:rPr>
        <w:t xml:space="preserve">.  Such policy or policies of automobile liability insurance shall be written on an "occurrence" (as opposed to a "claims made") basis. </w:t>
      </w:r>
      <w:r w:rsidR="001A2274" w:rsidRPr="00084083">
        <w:rPr>
          <w:rFonts w:ascii="Times New Roman" w:eastAsia="Times New Roman" w:hAnsi="Times New Roman" w:cs="Times New Roman"/>
          <w:color w:val="000000"/>
          <w:sz w:val="24"/>
          <w:szCs w:val="24"/>
        </w:rPr>
        <w:t xml:space="preserve"> </w:t>
      </w:r>
    </w:p>
    <w:p w14:paraId="168C912C" w14:textId="57456FEC" w:rsidR="00F272EF" w:rsidRDefault="00F272EF" w:rsidP="00966FD7">
      <w:pPr>
        <w:pStyle w:val="ListParagraph"/>
        <w:spacing w:after="0" w:line="240" w:lineRule="auto"/>
        <w:rPr>
          <w:rFonts w:ascii="Times New Roman" w:eastAsia="Times New Roman" w:hAnsi="Times New Roman" w:cs="Times New Roman"/>
          <w:color w:val="000000"/>
          <w:sz w:val="24"/>
          <w:szCs w:val="24"/>
          <w:u w:val="single"/>
        </w:rPr>
      </w:pPr>
    </w:p>
    <w:p w14:paraId="2160D60B" w14:textId="09B3F496" w:rsidR="00807E39" w:rsidRPr="00084083" w:rsidRDefault="00807E39" w:rsidP="00966FD7">
      <w:pPr>
        <w:pStyle w:val="ListParagraph"/>
        <w:spacing w:after="0" w:line="240" w:lineRule="auto"/>
        <w:rPr>
          <w:rFonts w:ascii="Times New Roman" w:eastAsia="Times New Roman" w:hAnsi="Times New Roman" w:cs="Times New Roman"/>
          <w:color w:val="000000"/>
          <w:sz w:val="24"/>
          <w:szCs w:val="24"/>
        </w:rPr>
      </w:pPr>
      <w:r w:rsidRPr="00084083">
        <w:rPr>
          <w:rFonts w:ascii="Times New Roman" w:eastAsia="Times New Roman" w:hAnsi="Times New Roman" w:cs="Times New Roman"/>
          <w:color w:val="000000"/>
          <w:sz w:val="24"/>
          <w:szCs w:val="24"/>
        </w:rPr>
        <w:t xml:space="preserve">Auto Physical Damage Coverage - The </w:t>
      </w:r>
      <w:r w:rsidR="004712FD">
        <w:rPr>
          <w:rFonts w:ascii="Times New Roman" w:eastAsia="Times New Roman" w:hAnsi="Times New Roman" w:cs="Times New Roman"/>
          <w:color w:val="000000"/>
          <w:sz w:val="24"/>
          <w:szCs w:val="24"/>
        </w:rPr>
        <w:t>Grantee</w:t>
      </w:r>
      <w:r w:rsidRPr="00084083">
        <w:rPr>
          <w:rFonts w:ascii="Times New Roman" w:eastAsia="Times New Roman" w:hAnsi="Times New Roman" w:cs="Times New Roman"/>
          <w:color w:val="000000"/>
          <w:sz w:val="24"/>
          <w:szCs w:val="24"/>
        </w:rPr>
        <w:t xml:space="preserve"> shall provide auto physical damage insurance to cover "loss" to a covered "auto" or its equipment:  </w:t>
      </w:r>
    </w:p>
    <w:p w14:paraId="1B002A5B" w14:textId="77777777" w:rsidR="00807E39" w:rsidRPr="00807E39" w:rsidRDefault="00807E39" w:rsidP="00966FD7">
      <w:pPr>
        <w:pStyle w:val="ListParagraph"/>
        <w:spacing w:after="0" w:line="240" w:lineRule="auto"/>
        <w:ind w:left="1080"/>
        <w:rPr>
          <w:rFonts w:ascii="Times New Roman" w:eastAsia="Times New Roman" w:hAnsi="Times New Roman" w:cs="Times New Roman"/>
          <w:color w:val="000000"/>
          <w:sz w:val="24"/>
          <w:szCs w:val="24"/>
          <w:u w:val="single"/>
        </w:rPr>
      </w:pPr>
    </w:p>
    <w:p w14:paraId="7065AE09" w14:textId="77777777" w:rsidR="00807E39" w:rsidRPr="002C692B" w:rsidRDefault="00807E39" w:rsidP="00966FD7">
      <w:pPr>
        <w:pStyle w:val="ListParagraph"/>
        <w:numPr>
          <w:ilvl w:val="0"/>
          <w:numId w:val="25"/>
        </w:numPr>
        <w:spacing w:after="0" w:line="240" w:lineRule="auto"/>
        <w:rPr>
          <w:rFonts w:ascii="Times New Roman" w:eastAsia="Times New Roman" w:hAnsi="Times New Roman" w:cs="Times New Roman"/>
          <w:color w:val="000000"/>
          <w:sz w:val="24"/>
          <w:szCs w:val="24"/>
        </w:rPr>
      </w:pPr>
      <w:r w:rsidRPr="002C692B">
        <w:rPr>
          <w:rFonts w:ascii="Times New Roman" w:eastAsia="Times New Roman" w:hAnsi="Times New Roman" w:cs="Times New Roman"/>
          <w:color w:val="000000"/>
          <w:sz w:val="24"/>
          <w:szCs w:val="24"/>
        </w:rPr>
        <w:t xml:space="preserve">Comprehensive - Fire, lightning or explosion; theft; windstorm, hail or earthquake; flood; mischief or vandalism; or the sinking, burning, collision or derailment of any conveyance transporting the covered "auto". </w:t>
      </w:r>
    </w:p>
    <w:p w14:paraId="1DE385DB" w14:textId="335E2C23" w:rsidR="00807E39" w:rsidRPr="002C692B" w:rsidRDefault="00807E39" w:rsidP="00966FD7">
      <w:pPr>
        <w:pStyle w:val="ListParagraph"/>
        <w:numPr>
          <w:ilvl w:val="0"/>
          <w:numId w:val="25"/>
        </w:numPr>
        <w:spacing w:after="0" w:line="240" w:lineRule="auto"/>
        <w:rPr>
          <w:rFonts w:ascii="Times New Roman" w:eastAsia="Times New Roman" w:hAnsi="Times New Roman" w:cs="Times New Roman"/>
          <w:color w:val="000000"/>
          <w:sz w:val="24"/>
          <w:szCs w:val="24"/>
        </w:rPr>
      </w:pPr>
      <w:r w:rsidRPr="002C692B">
        <w:rPr>
          <w:rFonts w:ascii="Times New Roman" w:eastAsia="Times New Roman" w:hAnsi="Times New Roman" w:cs="Times New Roman"/>
          <w:color w:val="000000"/>
          <w:sz w:val="24"/>
          <w:szCs w:val="24"/>
        </w:rPr>
        <w:t>Collision Coverage - Caused by: The covered "auto's" collision with another object or the covered "auto's" overturn.</w:t>
      </w:r>
    </w:p>
    <w:p w14:paraId="29EED519" w14:textId="77777777" w:rsidR="00A94CA6" w:rsidRDefault="00A94CA6" w:rsidP="00966FD7">
      <w:pPr>
        <w:pStyle w:val="ListParagraph"/>
        <w:spacing w:after="0" w:line="240" w:lineRule="auto"/>
        <w:ind w:left="1800"/>
        <w:rPr>
          <w:rFonts w:ascii="Times New Roman" w:eastAsia="Times New Roman" w:hAnsi="Times New Roman" w:cs="Times New Roman"/>
          <w:color w:val="000000"/>
          <w:sz w:val="24"/>
          <w:szCs w:val="24"/>
          <w:u w:val="single"/>
        </w:rPr>
      </w:pPr>
    </w:p>
    <w:p w14:paraId="77669659" w14:textId="3822CBBD" w:rsidR="001A2274" w:rsidRDefault="001A2274" w:rsidP="00966FD7">
      <w:pPr>
        <w:pStyle w:val="ListParagraph"/>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The Commercial Auto Liability policy shall be further endorsed to:</w:t>
      </w:r>
    </w:p>
    <w:p w14:paraId="4BFC80D5" w14:textId="1A470F52" w:rsidR="008F0827" w:rsidRPr="002C692B" w:rsidRDefault="008F0827" w:rsidP="00966FD7">
      <w:pPr>
        <w:pStyle w:val="ListParagraph"/>
        <w:numPr>
          <w:ilvl w:val="1"/>
          <w:numId w:val="6"/>
        </w:numPr>
        <w:spacing w:after="0" w:line="240" w:lineRule="auto"/>
        <w:rPr>
          <w:rFonts w:ascii="Times New Roman" w:eastAsia="Times New Roman" w:hAnsi="Times New Roman" w:cs="Times New Roman"/>
          <w:color w:val="000000"/>
          <w:sz w:val="24"/>
          <w:szCs w:val="24"/>
        </w:rPr>
      </w:pPr>
      <w:r w:rsidRPr="002C692B">
        <w:rPr>
          <w:rFonts w:ascii="Times New Roman" w:eastAsia="Times New Roman" w:hAnsi="Times New Roman" w:cs="Times New Roman"/>
          <w:color w:val="000000"/>
          <w:sz w:val="24"/>
          <w:szCs w:val="24"/>
        </w:rPr>
        <w:t>To the fullest extent permitted by law, provide additional insured coverage to The Government of the District of Columbia</w:t>
      </w:r>
    </w:p>
    <w:p w14:paraId="30E74DD6" w14:textId="77777777" w:rsidR="008F0827" w:rsidRPr="002C692B" w:rsidRDefault="008F0827" w:rsidP="00966FD7">
      <w:pPr>
        <w:pStyle w:val="ListParagraph"/>
        <w:numPr>
          <w:ilvl w:val="1"/>
          <w:numId w:val="6"/>
        </w:numPr>
        <w:spacing w:after="0" w:line="240" w:lineRule="auto"/>
        <w:rPr>
          <w:rFonts w:ascii="Times New Roman" w:eastAsia="Times New Roman" w:hAnsi="Times New Roman" w:cs="Times New Roman"/>
          <w:color w:val="000000"/>
          <w:sz w:val="24"/>
          <w:szCs w:val="24"/>
        </w:rPr>
      </w:pPr>
      <w:r w:rsidRPr="002C692B">
        <w:rPr>
          <w:rFonts w:ascii="Times New Roman" w:eastAsia="Times New Roman" w:hAnsi="Times New Roman" w:cs="Times New Roman"/>
          <w:color w:val="000000"/>
          <w:sz w:val="24"/>
          <w:szCs w:val="24"/>
        </w:rPr>
        <w:t xml:space="preserve">Coverage available to the additional insureds shall apply on a primary and  non-contributing basis as respects any other insurance, deductibles, or self-insurance available to the additional </w:t>
      </w:r>
      <w:proofErr w:type="gramStart"/>
      <w:r w:rsidRPr="002C692B">
        <w:rPr>
          <w:rFonts w:ascii="Times New Roman" w:eastAsia="Times New Roman" w:hAnsi="Times New Roman" w:cs="Times New Roman"/>
          <w:color w:val="000000"/>
          <w:sz w:val="24"/>
          <w:szCs w:val="24"/>
        </w:rPr>
        <w:t>insureds</w:t>
      </w:r>
      <w:proofErr w:type="gramEnd"/>
    </w:p>
    <w:p w14:paraId="34A1D825" w14:textId="77777777" w:rsidR="008F0827" w:rsidRPr="002C692B" w:rsidRDefault="008F0827" w:rsidP="00966FD7">
      <w:pPr>
        <w:pStyle w:val="ListParagraph"/>
        <w:numPr>
          <w:ilvl w:val="1"/>
          <w:numId w:val="6"/>
        </w:numPr>
        <w:spacing w:after="0" w:line="240" w:lineRule="auto"/>
        <w:rPr>
          <w:rFonts w:ascii="Times New Roman" w:eastAsia="Times New Roman" w:hAnsi="Times New Roman" w:cs="Times New Roman"/>
          <w:color w:val="000000"/>
          <w:sz w:val="24"/>
          <w:szCs w:val="24"/>
        </w:rPr>
      </w:pPr>
      <w:r w:rsidRPr="002C692B">
        <w:rPr>
          <w:rFonts w:ascii="Times New Roman" w:eastAsia="Times New Roman" w:hAnsi="Times New Roman" w:cs="Times New Roman"/>
          <w:color w:val="000000"/>
          <w:sz w:val="24"/>
          <w:szCs w:val="24"/>
        </w:rPr>
        <w:t>A waiver of subrogation in favor of The Government of the District of Columbia</w:t>
      </w:r>
    </w:p>
    <w:p w14:paraId="21355D04" w14:textId="77777777" w:rsidR="008F0827" w:rsidRPr="002C692B" w:rsidRDefault="008F0827" w:rsidP="00966FD7">
      <w:pPr>
        <w:pStyle w:val="ListParagraph"/>
        <w:numPr>
          <w:ilvl w:val="1"/>
          <w:numId w:val="6"/>
        </w:numPr>
        <w:spacing w:after="0" w:line="240" w:lineRule="auto"/>
        <w:rPr>
          <w:rFonts w:ascii="Times New Roman" w:eastAsia="Times New Roman" w:hAnsi="Times New Roman" w:cs="Times New Roman"/>
          <w:color w:val="000000"/>
          <w:sz w:val="24"/>
          <w:szCs w:val="24"/>
        </w:rPr>
      </w:pPr>
      <w:r w:rsidRPr="002C692B">
        <w:rPr>
          <w:rFonts w:ascii="Times New Roman" w:eastAsia="Times New Roman" w:hAnsi="Times New Roman" w:cs="Times New Roman"/>
          <w:color w:val="000000"/>
          <w:sz w:val="24"/>
          <w:szCs w:val="24"/>
        </w:rPr>
        <w:t xml:space="preserve">Defense costs shall be in addition to and not erode the limits of </w:t>
      </w:r>
      <w:proofErr w:type="gramStart"/>
      <w:r w:rsidRPr="002C692B">
        <w:rPr>
          <w:rFonts w:ascii="Times New Roman" w:eastAsia="Times New Roman" w:hAnsi="Times New Roman" w:cs="Times New Roman"/>
          <w:color w:val="000000"/>
          <w:sz w:val="24"/>
          <w:szCs w:val="24"/>
        </w:rPr>
        <w:t>liability</w:t>
      </w:r>
      <w:proofErr w:type="gramEnd"/>
    </w:p>
    <w:p w14:paraId="086F68EA" w14:textId="6A7D92A3" w:rsidR="001A2274" w:rsidRPr="002C692B" w:rsidRDefault="002C692B" w:rsidP="00966FD7">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applicable, i</w:t>
      </w:r>
      <w:r w:rsidR="008F0827" w:rsidRPr="002C692B">
        <w:rPr>
          <w:rFonts w:ascii="Times New Roman" w:eastAsia="Times New Roman" w:hAnsi="Times New Roman" w:cs="Times New Roman"/>
          <w:color w:val="000000"/>
          <w:sz w:val="24"/>
          <w:szCs w:val="24"/>
        </w:rPr>
        <w:t xml:space="preserve">nclude Form CA 99 48 03 06 Pollution Liability - Broadened Coverage for Covered Autos - Business Auto, Motor Carrier and Truckers (or </w:t>
      </w:r>
      <w:proofErr w:type="spellStart"/>
      <w:r w:rsidR="008F0827" w:rsidRPr="002C692B">
        <w:rPr>
          <w:rFonts w:ascii="Times New Roman" w:eastAsia="Times New Roman" w:hAnsi="Times New Roman" w:cs="Times New Roman"/>
          <w:color w:val="000000"/>
          <w:sz w:val="24"/>
          <w:szCs w:val="24"/>
        </w:rPr>
        <w:t>it’s</w:t>
      </w:r>
      <w:proofErr w:type="spellEnd"/>
      <w:r w:rsidR="008F0827" w:rsidRPr="002C692B">
        <w:rPr>
          <w:rFonts w:ascii="Times New Roman" w:eastAsia="Times New Roman" w:hAnsi="Times New Roman" w:cs="Times New Roman"/>
          <w:color w:val="000000"/>
          <w:sz w:val="24"/>
          <w:szCs w:val="24"/>
        </w:rPr>
        <w:t xml:space="preserve"> equivalent)</w:t>
      </w:r>
    </w:p>
    <w:p w14:paraId="62258893" w14:textId="77777777" w:rsidR="008F0827" w:rsidRPr="00F04459" w:rsidRDefault="008F0827" w:rsidP="00966FD7">
      <w:pPr>
        <w:pStyle w:val="ListParagraph"/>
        <w:spacing w:after="0" w:line="240" w:lineRule="auto"/>
        <w:ind w:left="1800"/>
        <w:rPr>
          <w:rFonts w:ascii="Times New Roman" w:eastAsia="Times New Roman" w:hAnsi="Times New Roman" w:cs="Times New Roman"/>
          <w:color w:val="000000"/>
          <w:sz w:val="24"/>
          <w:szCs w:val="24"/>
          <w:u w:val="single"/>
        </w:rPr>
      </w:pPr>
    </w:p>
    <w:p w14:paraId="29AA08DF" w14:textId="478C66A5" w:rsidR="00F272EF" w:rsidRPr="00084083" w:rsidRDefault="00F272EF" w:rsidP="00966FD7">
      <w:pPr>
        <w:pStyle w:val="ListParagraph"/>
        <w:numPr>
          <w:ilvl w:val="0"/>
          <w:numId w:val="27"/>
        </w:numPr>
        <w:spacing w:after="0" w:line="240" w:lineRule="auto"/>
        <w:ind w:hanging="540"/>
        <w:rPr>
          <w:rFonts w:ascii="Times New Roman" w:eastAsia="Times New Roman" w:hAnsi="Times New Roman" w:cs="Times New Roman"/>
          <w:color w:val="000000"/>
          <w:sz w:val="24"/>
          <w:szCs w:val="20"/>
        </w:rPr>
      </w:pPr>
      <w:r w:rsidRPr="00084083">
        <w:rPr>
          <w:rFonts w:ascii="Times New Roman" w:eastAsia="Times New Roman" w:hAnsi="Times New Roman" w:cs="Times New Roman"/>
          <w:color w:val="000000"/>
          <w:sz w:val="24"/>
          <w:szCs w:val="24"/>
          <w:u w:val="single"/>
        </w:rPr>
        <w:t>Workers’ Compensation Insurance</w:t>
      </w:r>
      <w:r w:rsidRPr="00084083">
        <w:rPr>
          <w:rFonts w:ascii="Times New Roman" w:eastAsia="Times New Roman" w:hAnsi="Times New Roman" w:cs="Times New Roman"/>
          <w:color w:val="000000"/>
          <w:sz w:val="24"/>
          <w:szCs w:val="24"/>
        </w:rPr>
        <w:t xml:space="preserve"> - The </w:t>
      </w:r>
      <w:r w:rsidR="004712FD">
        <w:rPr>
          <w:rFonts w:ascii="Times New Roman" w:eastAsia="Times New Roman" w:hAnsi="Times New Roman" w:cs="Times New Roman"/>
          <w:color w:val="000000"/>
          <w:sz w:val="24"/>
          <w:szCs w:val="24"/>
        </w:rPr>
        <w:t>Grantee</w:t>
      </w:r>
      <w:r w:rsidRPr="00084083">
        <w:rPr>
          <w:rFonts w:ascii="Times New Roman" w:eastAsia="Times New Roman" w:hAnsi="Times New Roman" w:cs="Times New Roman"/>
          <w:color w:val="000000"/>
          <w:sz w:val="24"/>
          <w:szCs w:val="24"/>
        </w:rPr>
        <w:t xml:space="preserve"> shall provide </w:t>
      </w:r>
      <w:r w:rsidRPr="00084083">
        <w:rPr>
          <w:rFonts w:ascii="Times New Roman" w:eastAsia="Times New Roman" w:hAnsi="Times New Roman" w:cs="Times New Roman"/>
          <w:color w:val="000000"/>
          <w:sz w:val="24"/>
          <w:szCs w:val="20"/>
        </w:rPr>
        <w:t xml:space="preserve">evidence satisfactory to </w:t>
      </w:r>
      <w:r w:rsidR="00C26A80">
        <w:rPr>
          <w:rFonts w:ascii="Times New Roman" w:eastAsia="Times New Roman" w:hAnsi="Times New Roman" w:cs="Times New Roman"/>
          <w:color w:val="000000"/>
          <w:sz w:val="24"/>
          <w:szCs w:val="20"/>
        </w:rPr>
        <w:t>DOEE</w:t>
      </w:r>
      <w:r w:rsidRPr="00084083">
        <w:rPr>
          <w:rFonts w:ascii="Times New Roman" w:eastAsia="Times New Roman" w:hAnsi="Times New Roman" w:cs="Times New Roman"/>
          <w:color w:val="000000"/>
          <w:sz w:val="24"/>
          <w:szCs w:val="20"/>
        </w:rPr>
        <w:t xml:space="preserve"> of</w:t>
      </w:r>
      <w:r w:rsidRPr="00084083">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 </w:t>
      </w:r>
      <w:r w:rsidR="003A4F14">
        <w:rPr>
          <w:rFonts w:ascii="Times New Roman" w:eastAsia="Times New Roman" w:hAnsi="Times New Roman" w:cs="Times New Roman"/>
          <w:color w:val="000000"/>
          <w:sz w:val="24"/>
          <w:szCs w:val="24"/>
        </w:rPr>
        <w:t>grant</w:t>
      </w:r>
      <w:r w:rsidRPr="00084083">
        <w:rPr>
          <w:rFonts w:ascii="Times New Roman" w:eastAsia="Times New Roman" w:hAnsi="Times New Roman" w:cs="Times New Roman"/>
          <w:color w:val="000000"/>
          <w:sz w:val="24"/>
          <w:szCs w:val="24"/>
        </w:rPr>
        <w:t xml:space="preserve"> is </w:t>
      </w:r>
      <w:proofErr w:type="gramStart"/>
      <w:r w:rsidRPr="00084083">
        <w:rPr>
          <w:rFonts w:ascii="Times New Roman" w:eastAsia="Times New Roman" w:hAnsi="Times New Roman" w:cs="Times New Roman"/>
          <w:color w:val="000000"/>
          <w:sz w:val="24"/>
          <w:szCs w:val="24"/>
        </w:rPr>
        <w:t>performed</w:t>
      </w:r>
      <w:proofErr w:type="gramEnd"/>
      <w:r w:rsidRPr="00084083">
        <w:rPr>
          <w:rFonts w:ascii="Times New Roman" w:eastAsia="Times New Roman" w:hAnsi="Times New Roman" w:cs="Times New Roman"/>
          <w:color w:val="000000"/>
          <w:sz w:val="24"/>
          <w:szCs w:val="24"/>
        </w:rPr>
        <w:t>.</w:t>
      </w:r>
    </w:p>
    <w:p w14:paraId="7B231C37" w14:textId="77777777" w:rsidR="00F272EF" w:rsidRPr="00D63E4D" w:rsidRDefault="00F272EF" w:rsidP="00966FD7">
      <w:pPr>
        <w:spacing w:after="0" w:line="240" w:lineRule="auto"/>
        <w:ind w:left="1080" w:hanging="360"/>
        <w:rPr>
          <w:rFonts w:ascii="Times New Roman" w:eastAsia="Times New Roman" w:hAnsi="Times New Roman" w:cs="Times New Roman"/>
          <w:color w:val="000000"/>
          <w:sz w:val="24"/>
          <w:szCs w:val="24"/>
        </w:rPr>
      </w:pPr>
    </w:p>
    <w:p w14:paraId="0CFE5595" w14:textId="7952D127" w:rsidR="00F272EF" w:rsidRPr="00D63E4D" w:rsidRDefault="00F272EF" w:rsidP="00966FD7">
      <w:pPr>
        <w:spacing w:after="0" w:line="240" w:lineRule="auto"/>
        <w:ind w:left="720" w:hanging="360"/>
        <w:rPr>
          <w:rFonts w:ascii="Times New Roman" w:eastAsia="Times New Roman" w:hAnsi="Times New Roman" w:cs="Times New Roman"/>
          <w:color w:val="000000"/>
          <w:sz w:val="24"/>
          <w:szCs w:val="24"/>
        </w:rPr>
      </w:pPr>
      <w:r w:rsidRPr="00D63E4D">
        <w:rPr>
          <w:rFonts w:ascii="Times New Roman" w:eastAsia="Times New Roman" w:hAnsi="Times New Roman" w:cs="Times New Roman"/>
          <w:color w:val="000000"/>
          <w:sz w:val="24"/>
          <w:szCs w:val="24"/>
        </w:rPr>
        <w:tab/>
      </w:r>
      <w:r w:rsidRPr="00D63E4D">
        <w:rPr>
          <w:rFonts w:ascii="Times New Roman" w:eastAsia="Times New Roman" w:hAnsi="Times New Roman" w:cs="Times New Roman"/>
          <w:color w:val="000000"/>
          <w:sz w:val="24"/>
          <w:szCs w:val="24"/>
          <w:u w:val="single"/>
        </w:rPr>
        <w:t>Employer’s Liability Insurance</w:t>
      </w:r>
      <w:r w:rsidRPr="00D63E4D">
        <w:rPr>
          <w:rFonts w:ascii="Times New Roman" w:eastAsia="Times New Roman" w:hAnsi="Times New Roman" w:cs="Times New Roman"/>
          <w:color w:val="000000"/>
          <w:sz w:val="24"/>
          <w:szCs w:val="24"/>
        </w:rPr>
        <w:t xml:space="preserve"> - The </w:t>
      </w:r>
      <w:r w:rsidR="004712FD">
        <w:rPr>
          <w:rFonts w:ascii="Times New Roman" w:eastAsia="Times New Roman" w:hAnsi="Times New Roman" w:cs="Times New Roman"/>
          <w:color w:val="000000"/>
          <w:sz w:val="24"/>
          <w:szCs w:val="24"/>
        </w:rPr>
        <w:t>Grantee</w:t>
      </w:r>
      <w:r w:rsidRPr="00D63E4D">
        <w:rPr>
          <w:rFonts w:ascii="Times New Roman" w:eastAsia="Times New Roman" w:hAnsi="Times New Roman" w:cs="Times New Roman"/>
          <w:color w:val="000000"/>
          <w:sz w:val="24"/>
          <w:szCs w:val="24"/>
        </w:rPr>
        <w:t xml:space="preserve"> shall provide </w:t>
      </w:r>
      <w:r w:rsidRPr="00D63E4D">
        <w:rPr>
          <w:rFonts w:ascii="Times New Roman" w:eastAsia="Times New Roman" w:hAnsi="Times New Roman" w:cs="Times New Roman"/>
          <w:color w:val="000000"/>
          <w:sz w:val="24"/>
          <w:szCs w:val="20"/>
        </w:rPr>
        <w:t xml:space="preserve">evidence satisfactory to </w:t>
      </w:r>
      <w:r w:rsidR="00C26A80">
        <w:rPr>
          <w:rFonts w:ascii="Times New Roman" w:eastAsia="Times New Roman" w:hAnsi="Times New Roman" w:cs="Times New Roman"/>
          <w:color w:val="000000"/>
          <w:sz w:val="24"/>
          <w:szCs w:val="20"/>
        </w:rPr>
        <w:t>DOEE</w:t>
      </w:r>
      <w:r w:rsidR="00807E39"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of</w:t>
      </w:r>
      <w:r w:rsidRPr="00D63E4D">
        <w:rPr>
          <w:rFonts w:ascii="Times New Roman" w:eastAsia="Times New Roman" w:hAnsi="Times New Roman" w:cs="Times New Roman"/>
          <w:color w:val="000000"/>
          <w:sz w:val="24"/>
          <w:szCs w:val="24"/>
        </w:rPr>
        <w:t xml:space="preserve"> employer’s liability insurance as follows: $</w:t>
      </w:r>
      <w:r w:rsidR="002C692B">
        <w:rPr>
          <w:rFonts w:ascii="Times New Roman" w:eastAsia="Times New Roman" w:hAnsi="Times New Roman" w:cs="Times New Roman"/>
          <w:color w:val="000000"/>
          <w:sz w:val="24"/>
          <w:szCs w:val="24"/>
        </w:rPr>
        <w:t>5</w:t>
      </w:r>
      <w:r w:rsidRPr="00D63E4D">
        <w:rPr>
          <w:rFonts w:ascii="Times New Roman" w:eastAsia="Times New Roman" w:hAnsi="Times New Roman" w:cs="Times New Roman"/>
          <w:color w:val="000000"/>
          <w:sz w:val="24"/>
          <w:szCs w:val="24"/>
        </w:rPr>
        <w:t>00,000 per accident for injury; $</w:t>
      </w:r>
      <w:r w:rsidR="002C692B">
        <w:rPr>
          <w:rFonts w:ascii="Times New Roman" w:eastAsia="Times New Roman" w:hAnsi="Times New Roman" w:cs="Times New Roman"/>
          <w:color w:val="000000"/>
          <w:sz w:val="24"/>
          <w:szCs w:val="24"/>
        </w:rPr>
        <w:t>5</w:t>
      </w:r>
      <w:r w:rsidRPr="00D63E4D">
        <w:rPr>
          <w:rFonts w:ascii="Times New Roman" w:eastAsia="Times New Roman" w:hAnsi="Times New Roman" w:cs="Times New Roman"/>
          <w:color w:val="000000"/>
          <w:sz w:val="24"/>
          <w:szCs w:val="24"/>
        </w:rPr>
        <w:t>00,000 per employee for disease; and $</w:t>
      </w:r>
      <w:r w:rsidR="002C692B">
        <w:rPr>
          <w:rFonts w:ascii="Times New Roman" w:eastAsia="Times New Roman" w:hAnsi="Times New Roman" w:cs="Times New Roman"/>
          <w:color w:val="000000"/>
          <w:sz w:val="24"/>
          <w:szCs w:val="24"/>
        </w:rPr>
        <w:t>5</w:t>
      </w:r>
      <w:r w:rsidRPr="00D63E4D">
        <w:rPr>
          <w:rFonts w:ascii="Times New Roman" w:eastAsia="Times New Roman" w:hAnsi="Times New Roman" w:cs="Times New Roman"/>
          <w:color w:val="000000"/>
          <w:sz w:val="24"/>
          <w:szCs w:val="24"/>
        </w:rPr>
        <w:t>00,000 for policy disease limit.</w:t>
      </w:r>
    </w:p>
    <w:p w14:paraId="1425E250" w14:textId="77777777" w:rsidR="00F272EF" w:rsidRDefault="00F272EF" w:rsidP="00966FD7">
      <w:pPr>
        <w:spacing w:after="0" w:line="240" w:lineRule="auto"/>
        <w:ind w:left="1080" w:hanging="360"/>
        <w:rPr>
          <w:rFonts w:ascii="Times New Roman" w:eastAsia="Times New Roman" w:hAnsi="Times New Roman" w:cs="Times New Roman"/>
          <w:color w:val="000000"/>
          <w:sz w:val="24"/>
          <w:szCs w:val="24"/>
        </w:rPr>
      </w:pPr>
    </w:p>
    <w:p w14:paraId="520D4AFF" w14:textId="7FC536A2" w:rsidR="00A94CA6" w:rsidRDefault="00F272EF" w:rsidP="00966FD7">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07E39">
        <w:rPr>
          <w:rFonts w:ascii="Times New Roman" w:eastAsia="Times New Roman" w:hAnsi="Times New Roman" w:cs="Times New Roman"/>
          <w:color w:val="000000"/>
          <w:sz w:val="24"/>
          <w:szCs w:val="24"/>
        </w:rPr>
        <w:t>The Workers Compensation and Employers Liability shall be further endorsed to</w:t>
      </w:r>
      <w:r w:rsidR="00A94CA6">
        <w:rPr>
          <w:rFonts w:ascii="Times New Roman" w:eastAsia="Times New Roman" w:hAnsi="Times New Roman" w:cs="Times New Roman"/>
          <w:color w:val="000000"/>
          <w:sz w:val="24"/>
          <w:szCs w:val="24"/>
        </w:rPr>
        <w:t>:</w:t>
      </w:r>
      <w:r w:rsidR="00807E39">
        <w:rPr>
          <w:rFonts w:ascii="Times New Roman" w:eastAsia="Times New Roman" w:hAnsi="Times New Roman" w:cs="Times New Roman"/>
          <w:color w:val="000000"/>
          <w:sz w:val="24"/>
          <w:szCs w:val="24"/>
        </w:rPr>
        <w:t xml:space="preserve"> </w:t>
      </w:r>
    </w:p>
    <w:p w14:paraId="13261F1B" w14:textId="77777777" w:rsidR="00084083" w:rsidRPr="00084083" w:rsidRDefault="00A94CA6" w:rsidP="00966FD7">
      <w:pPr>
        <w:pStyle w:val="ListParagraph"/>
        <w:numPr>
          <w:ilvl w:val="0"/>
          <w:numId w:val="29"/>
        </w:numPr>
        <w:spacing w:after="0" w:line="240" w:lineRule="auto"/>
        <w:ind w:left="1440"/>
        <w:rPr>
          <w:rFonts w:ascii="Times New Roman" w:eastAsia="Times New Roman" w:hAnsi="Times New Roman" w:cs="Times New Roman"/>
          <w:color w:val="000000"/>
          <w:sz w:val="24"/>
          <w:szCs w:val="20"/>
        </w:rPr>
      </w:pPr>
      <w:r w:rsidRPr="00084083">
        <w:rPr>
          <w:rFonts w:ascii="Times New Roman" w:eastAsia="Times New Roman" w:hAnsi="Times New Roman" w:cs="Times New Roman"/>
          <w:color w:val="000000"/>
          <w:sz w:val="24"/>
          <w:szCs w:val="24"/>
        </w:rPr>
        <w:t>I</w:t>
      </w:r>
      <w:r w:rsidR="00807E39" w:rsidRPr="00084083">
        <w:rPr>
          <w:rFonts w:ascii="Times New Roman" w:eastAsia="Times New Roman" w:hAnsi="Times New Roman" w:cs="Times New Roman"/>
          <w:color w:val="000000"/>
          <w:sz w:val="24"/>
          <w:szCs w:val="24"/>
        </w:rPr>
        <w:t>nclude a Waiver of Subrogation in favor of The Government of the District of Columbia.</w:t>
      </w:r>
    </w:p>
    <w:p w14:paraId="1FFF7652" w14:textId="0C64D403" w:rsidR="00A94CA6" w:rsidRPr="00084083" w:rsidRDefault="00A94CA6" w:rsidP="00966FD7">
      <w:pPr>
        <w:pStyle w:val="ListParagraph"/>
        <w:numPr>
          <w:ilvl w:val="0"/>
          <w:numId w:val="29"/>
        </w:numPr>
        <w:spacing w:after="0" w:line="240" w:lineRule="auto"/>
        <w:ind w:left="1440"/>
        <w:rPr>
          <w:rFonts w:ascii="Times New Roman" w:eastAsia="Times New Roman" w:hAnsi="Times New Roman" w:cs="Times New Roman"/>
          <w:color w:val="000000"/>
          <w:sz w:val="24"/>
          <w:szCs w:val="20"/>
        </w:rPr>
      </w:pPr>
      <w:r w:rsidRPr="00084083">
        <w:rPr>
          <w:rFonts w:ascii="Times New Roman" w:eastAsia="Times New Roman" w:hAnsi="Times New Roman" w:cs="Times New Roman"/>
          <w:color w:val="000000"/>
          <w:sz w:val="24"/>
          <w:szCs w:val="20"/>
        </w:rPr>
        <w:t xml:space="preserve">Where applicable, include </w:t>
      </w:r>
      <w:r w:rsidR="00417E51" w:rsidRPr="00084083">
        <w:rPr>
          <w:rFonts w:ascii="Times New Roman" w:eastAsia="Times New Roman" w:hAnsi="Times New Roman" w:cs="Times New Roman"/>
          <w:color w:val="000000"/>
          <w:sz w:val="24"/>
          <w:szCs w:val="20"/>
        </w:rPr>
        <w:t>United States Longshore and Harbor Workers Compensation Act (USL&amp;H)</w:t>
      </w:r>
    </w:p>
    <w:p w14:paraId="5C730FD0" w14:textId="33C192B8" w:rsidR="00A94CA6" w:rsidRPr="009170D7" w:rsidRDefault="00A94CA6" w:rsidP="00966FD7">
      <w:pPr>
        <w:pStyle w:val="ListParagraph"/>
        <w:numPr>
          <w:ilvl w:val="0"/>
          <w:numId w:val="29"/>
        </w:numPr>
        <w:spacing w:after="0" w:line="240" w:lineRule="auto"/>
        <w:ind w:left="1440"/>
        <w:rPr>
          <w:rFonts w:ascii="Times New Roman" w:eastAsia="Times New Roman" w:hAnsi="Times New Roman" w:cs="Times New Roman"/>
          <w:color w:val="000000"/>
          <w:sz w:val="24"/>
          <w:szCs w:val="20"/>
        </w:rPr>
      </w:pPr>
      <w:r w:rsidRPr="00084083">
        <w:rPr>
          <w:rFonts w:ascii="Times New Roman" w:eastAsia="Times New Roman" w:hAnsi="Times New Roman" w:cs="Times New Roman"/>
          <w:color w:val="000000"/>
          <w:sz w:val="24"/>
          <w:szCs w:val="24"/>
        </w:rPr>
        <w:t>Where applicable, include Jones Act Coverage for</w:t>
      </w:r>
      <w:r w:rsidRPr="008D2189">
        <w:rPr>
          <w:rFonts w:ascii="Times New Roman" w:eastAsia="Times New Roman" w:hAnsi="Times New Roman" w:cs="Times New Roman"/>
          <w:color w:val="000000"/>
          <w:sz w:val="24"/>
          <w:szCs w:val="24"/>
        </w:rPr>
        <w:t xml:space="preserve"> seamen or crew members</w:t>
      </w:r>
      <w:r>
        <w:rPr>
          <w:rFonts w:ascii="Times New Roman" w:eastAsia="Times New Roman" w:hAnsi="Times New Roman" w:cs="Times New Roman"/>
          <w:color w:val="000000"/>
          <w:sz w:val="24"/>
          <w:szCs w:val="24"/>
        </w:rPr>
        <w:t xml:space="preserve"> on an “if any” basis.</w:t>
      </w:r>
    </w:p>
    <w:p w14:paraId="24266EBF" w14:textId="77777777" w:rsidR="009170D7" w:rsidRPr="009170D7" w:rsidRDefault="009170D7" w:rsidP="00966FD7">
      <w:pPr>
        <w:pStyle w:val="ListParagraph"/>
        <w:spacing w:after="0" w:line="240" w:lineRule="auto"/>
        <w:ind w:left="1800"/>
        <w:rPr>
          <w:rFonts w:ascii="Times New Roman" w:eastAsia="Times New Roman" w:hAnsi="Times New Roman" w:cs="Times New Roman"/>
          <w:color w:val="000000"/>
          <w:sz w:val="24"/>
          <w:szCs w:val="20"/>
        </w:rPr>
      </w:pPr>
    </w:p>
    <w:p w14:paraId="75700DCD" w14:textId="5225B8D1" w:rsidR="009170D7" w:rsidRPr="00084083" w:rsidRDefault="009170D7" w:rsidP="00966FD7">
      <w:pPr>
        <w:pStyle w:val="ListParagraph"/>
        <w:numPr>
          <w:ilvl w:val="0"/>
          <w:numId w:val="27"/>
        </w:numPr>
        <w:spacing w:after="0" w:line="240" w:lineRule="auto"/>
        <w:ind w:hanging="540"/>
        <w:rPr>
          <w:rFonts w:ascii="Times New Roman" w:hAnsi="Times New Roman" w:cs="Times New Roman"/>
          <w:sz w:val="24"/>
          <w:szCs w:val="24"/>
        </w:rPr>
      </w:pPr>
      <w:r w:rsidRPr="000E34BA">
        <w:rPr>
          <w:rFonts w:ascii="Times New Roman" w:hAnsi="Times New Roman" w:cs="Times New Roman"/>
          <w:sz w:val="24"/>
          <w:szCs w:val="24"/>
          <w:u w:val="single"/>
        </w:rPr>
        <w:t>Technology Liability, Media Liability and Network Security/Privacy (</w:t>
      </w:r>
      <w:r w:rsidR="000E34BA" w:rsidRPr="000E34BA">
        <w:rPr>
          <w:rFonts w:ascii="Times New Roman" w:hAnsi="Times New Roman" w:cs="Times New Roman"/>
          <w:sz w:val="24"/>
          <w:szCs w:val="24"/>
          <w:u w:val="single"/>
        </w:rPr>
        <w:t>C</w:t>
      </w:r>
      <w:r w:rsidRPr="000E34BA">
        <w:rPr>
          <w:rFonts w:ascii="Times New Roman" w:hAnsi="Times New Roman" w:cs="Times New Roman"/>
          <w:sz w:val="24"/>
          <w:szCs w:val="24"/>
          <w:u w:val="single"/>
        </w:rPr>
        <w:t xml:space="preserve">yber) Liability </w:t>
      </w:r>
      <w:r w:rsidR="000E34BA" w:rsidRPr="000E34BA">
        <w:rPr>
          <w:rFonts w:ascii="Times New Roman" w:hAnsi="Times New Roman" w:cs="Times New Roman"/>
          <w:sz w:val="24"/>
          <w:szCs w:val="24"/>
          <w:u w:val="single"/>
        </w:rPr>
        <w:t>I</w:t>
      </w:r>
      <w:r w:rsidRPr="000E34BA">
        <w:rPr>
          <w:rFonts w:ascii="Times New Roman" w:hAnsi="Times New Roman" w:cs="Times New Roman"/>
          <w:sz w:val="24"/>
          <w:szCs w:val="24"/>
          <w:u w:val="single"/>
        </w:rPr>
        <w:t>nsurance</w:t>
      </w:r>
      <w:r w:rsidRPr="00084083">
        <w:rPr>
          <w:rFonts w:ascii="Times New Roman" w:hAnsi="Times New Roman" w:cs="Times New Roman"/>
          <w:sz w:val="24"/>
          <w:szCs w:val="24"/>
        </w:rPr>
        <w:t xml:space="preserve"> covering acts, errors, omissions, breach of contract, and violation of any consumer protection laws arising out of </w:t>
      </w:r>
      <w:r w:rsidR="004712FD">
        <w:rPr>
          <w:rFonts w:ascii="Times New Roman" w:hAnsi="Times New Roman" w:cs="Times New Roman"/>
          <w:sz w:val="24"/>
          <w:szCs w:val="24"/>
        </w:rPr>
        <w:t>Grantee</w:t>
      </w:r>
      <w:r w:rsidRPr="00084083">
        <w:rPr>
          <w:rFonts w:ascii="Times New Roman" w:hAnsi="Times New Roman" w:cs="Times New Roman"/>
          <w:sz w:val="24"/>
          <w:szCs w:val="24"/>
        </w:rPr>
        <w:t>’s operations or services with a limit of $</w:t>
      </w:r>
      <w:r w:rsidR="00AB260C">
        <w:rPr>
          <w:rFonts w:ascii="Times New Roman" w:hAnsi="Times New Roman" w:cs="Times New Roman"/>
          <w:sz w:val="24"/>
          <w:szCs w:val="24"/>
        </w:rPr>
        <w:t>2</w:t>
      </w:r>
      <w:r w:rsidRPr="000E34BA">
        <w:rPr>
          <w:rFonts w:ascii="Times New Roman" w:hAnsi="Times New Roman" w:cs="Times New Roman"/>
          <w:sz w:val="24"/>
          <w:szCs w:val="24"/>
        </w:rPr>
        <w:t>,000,000</w:t>
      </w:r>
      <w:r w:rsidRPr="00084083">
        <w:rPr>
          <w:rFonts w:ascii="Times New Roman" w:hAnsi="Times New Roman" w:cs="Times New Roman"/>
          <w:sz w:val="24"/>
          <w:szCs w:val="24"/>
        </w:rPr>
        <w:t xml:space="preserve"> per claim and in the aggregate. Such coverage shall include but not be limited to, third party and first party coverage for loss or disclosure of any data, including personally identifiable information and payment card information, network security failure, violation of any consumer protection laws, unauthorized access and/or use or other intrusions, infringement of any intellectual property rights (except patent), unintentional breach of contract, negligence or breach of duty to use reasonable care, breach of any duty of confidentiality, invasion of privacy, or violations of any other legal protections for personal information, defamation, libel, slander, commercial disparagement, negligent transmission of computer virus, or use of computer networks in connection with denial of service attacks. Such coverage shall include regulatory defense and fines/penalties in any jurisdiction anywhere in the world. Such coverage shall include contractual privacy coverage for data breach response and crisis management costs that would be incurred by </w:t>
      </w:r>
      <w:r w:rsidR="004712FD">
        <w:rPr>
          <w:rFonts w:ascii="Times New Roman" w:hAnsi="Times New Roman" w:cs="Times New Roman"/>
          <w:sz w:val="24"/>
          <w:szCs w:val="24"/>
        </w:rPr>
        <w:t>Grantee</w:t>
      </w:r>
      <w:r w:rsidRPr="00084083">
        <w:rPr>
          <w:rFonts w:ascii="Times New Roman" w:hAnsi="Times New Roman" w:cs="Times New Roman"/>
          <w:sz w:val="24"/>
          <w:szCs w:val="24"/>
        </w:rPr>
        <w:t xml:space="preserve"> on behalf of The Government of the District of Columbia in the event of a data breach including legal and forensic expenses, notification costs, credit monitoring costs, and costs to operate a call center. </w:t>
      </w:r>
      <w:r w:rsidR="004712FD">
        <w:rPr>
          <w:rFonts w:ascii="Times New Roman" w:hAnsi="Times New Roman" w:cs="Times New Roman"/>
          <w:sz w:val="24"/>
          <w:szCs w:val="24"/>
        </w:rPr>
        <w:t>Grantee</w:t>
      </w:r>
      <w:r w:rsidRPr="00084083">
        <w:rPr>
          <w:rFonts w:ascii="Times New Roman" w:hAnsi="Times New Roman" w:cs="Times New Roman"/>
          <w:sz w:val="24"/>
          <w:szCs w:val="24"/>
        </w:rPr>
        <w:t xml:space="preserve"> shall maintain coverage in force during the term of this Agreement and for an extended reporting period of not less than two (2)  years after. </w:t>
      </w:r>
    </w:p>
    <w:p w14:paraId="05416905" w14:textId="77777777" w:rsidR="009170D7" w:rsidRDefault="009170D7" w:rsidP="00966FD7">
      <w:pPr>
        <w:pStyle w:val="ListParagraph"/>
        <w:spacing w:after="0" w:line="240" w:lineRule="auto"/>
        <w:ind w:left="1080"/>
        <w:rPr>
          <w:rFonts w:ascii="Arial" w:hAnsi="Arial" w:cs="Arial"/>
        </w:rPr>
      </w:pPr>
    </w:p>
    <w:p w14:paraId="61DE5646" w14:textId="133C94EA" w:rsidR="00AB260C" w:rsidRDefault="009170D7" w:rsidP="00AB260C">
      <w:pPr>
        <w:pStyle w:val="ListParagraph"/>
        <w:numPr>
          <w:ilvl w:val="0"/>
          <w:numId w:val="27"/>
        </w:numPr>
        <w:spacing w:after="0" w:line="240" w:lineRule="auto"/>
        <w:ind w:hanging="540"/>
        <w:rPr>
          <w:rFonts w:ascii="Times New Roman" w:eastAsia="Times New Roman" w:hAnsi="Times New Roman" w:cs="Times New Roman"/>
          <w:color w:val="000000"/>
          <w:sz w:val="24"/>
          <w:szCs w:val="24"/>
        </w:rPr>
      </w:pPr>
      <w:r w:rsidRPr="00084083">
        <w:rPr>
          <w:rFonts w:ascii="Times New Roman" w:eastAsia="Times New Roman" w:hAnsi="Times New Roman" w:cs="Times New Roman"/>
          <w:color w:val="000000"/>
          <w:sz w:val="24"/>
          <w:szCs w:val="24"/>
          <w:u w:val="single"/>
        </w:rPr>
        <w:t>Commercial Umbrella or Excess Liability</w:t>
      </w:r>
      <w:r w:rsidRPr="00084083">
        <w:rPr>
          <w:rFonts w:ascii="Times New Roman" w:eastAsia="Times New Roman" w:hAnsi="Times New Roman" w:cs="Times New Roman"/>
          <w:color w:val="000000"/>
          <w:sz w:val="24"/>
          <w:szCs w:val="24"/>
        </w:rPr>
        <w:t xml:space="preserve"> - The </w:t>
      </w:r>
      <w:r w:rsidR="004712FD">
        <w:rPr>
          <w:rFonts w:ascii="Times New Roman" w:eastAsia="Times New Roman" w:hAnsi="Times New Roman" w:cs="Times New Roman"/>
          <w:color w:val="000000"/>
          <w:sz w:val="24"/>
          <w:szCs w:val="24"/>
        </w:rPr>
        <w:t>Grantee</w:t>
      </w:r>
      <w:r w:rsidRPr="00084083">
        <w:rPr>
          <w:rFonts w:ascii="Times New Roman" w:eastAsia="Times New Roman" w:hAnsi="Times New Roman" w:cs="Times New Roman"/>
          <w:color w:val="000000"/>
          <w:sz w:val="24"/>
          <w:szCs w:val="24"/>
        </w:rPr>
        <w:t xml:space="preserve"> shall provide evidence satisfactory to </w:t>
      </w:r>
      <w:r w:rsidR="00C26A80">
        <w:rPr>
          <w:rFonts w:ascii="Times New Roman" w:eastAsia="Times New Roman" w:hAnsi="Times New Roman" w:cs="Times New Roman"/>
          <w:color w:val="000000"/>
          <w:sz w:val="24"/>
          <w:szCs w:val="24"/>
        </w:rPr>
        <w:t>DOEE</w:t>
      </w:r>
      <w:r w:rsidRPr="00084083">
        <w:rPr>
          <w:rFonts w:ascii="Times New Roman" w:eastAsia="Times New Roman" w:hAnsi="Times New Roman" w:cs="Times New Roman"/>
          <w:color w:val="000000"/>
          <w:sz w:val="24"/>
          <w:szCs w:val="24"/>
        </w:rPr>
        <w:t xml:space="preserve"> of commercial umbrella or excess liability insurance with minimum limits of $5,000,000 per occurrence and $5,000,000 in the annual aggregate, following the form and </w:t>
      </w:r>
      <w:proofErr w:type="gramStart"/>
      <w:r w:rsidRPr="00084083">
        <w:rPr>
          <w:rFonts w:ascii="Times New Roman" w:eastAsia="Times New Roman" w:hAnsi="Times New Roman" w:cs="Times New Roman"/>
          <w:color w:val="000000"/>
          <w:sz w:val="24"/>
          <w:szCs w:val="24"/>
        </w:rPr>
        <w:t>in excess of</w:t>
      </w:r>
      <w:proofErr w:type="gramEnd"/>
      <w:r w:rsidRPr="00084083">
        <w:rPr>
          <w:rFonts w:ascii="Times New Roman" w:eastAsia="Times New Roman" w:hAnsi="Times New Roman" w:cs="Times New Roman"/>
          <w:color w:val="000000"/>
          <w:sz w:val="24"/>
          <w:szCs w:val="24"/>
        </w:rPr>
        <w:t xml:space="preserve"> all liability policies. </w:t>
      </w:r>
      <w:r w:rsidRPr="00084083">
        <w:rPr>
          <w:rFonts w:ascii="Times New Roman" w:eastAsia="Times New Roman" w:hAnsi="Times New Roman" w:cs="Times New Roman"/>
          <w:b/>
          <w:color w:val="000000"/>
          <w:sz w:val="24"/>
          <w:szCs w:val="24"/>
          <w:u w:val="single"/>
        </w:rPr>
        <w:t xml:space="preserve">All </w:t>
      </w:r>
      <w:r w:rsidRPr="00084083">
        <w:rPr>
          <w:rFonts w:ascii="Times New Roman" w:eastAsia="Times New Roman" w:hAnsi="Times New Roman" w:cs="Times New Roman"/>
          <w:color w:val="000000"/>
          <w:sz w:val="24"/>
          <w:szCs w:val="24"/>
        </w:rPr>
        <w:t xml:space="preserve">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Government of the District of Columbia and the “other insurance” provision must be amended in accordance with this requirement and principles of vertical exhaustion.  </w:t>
      </w:r>
    </w:p>
    <w:p w14:paraId="29A0AA1A" w14:textId="77777777" w:rsidR="00AB260C" w:rsidRPr="00AB260C" w:rsidRDefault="00AB260C" w:rsidP="00AB260C">
      <w:pPr>
        <w:pStyle w:val="ListParagraph"/>
        <w:rPr>
          <w:rFonts w:ascii="Times New Roman" w:eastAsia="Times New Roman" w:hAnsi="Times New Roman" w:cs="Times New Roman"/>
          <w:color w:val="000000"/>
          <w:sz w:val="24"/>
          <w:szCs w:val="24"/>
          <w:u w:val="single"/>
        </w:rPr>
      </w:pPr>
    </w:p>
    <w:p w14:paraId="473C0AC8" w14:textId="55B8A870" w:rsidR="00F272EF" w:rsidRPr="00AB260C" w:rsidRDefault="00AF73B1" w:rsidP="00AB260C">
      <w:pPr>
        <w:pStyle w:val="ListParagraph"/>
        <w:numPr>
          <w:ilvl w:val="0"/>
          <w:numId w:val="27"/>
        </w:numPr>
        <w:spacing w:after="0" w:line="240" w:lineRule="auto"/>
        <w:ind w:hanging="540"/>
        <w:rPr>
          <w:rFonts w:ascii="Times New Roman" w:eastAsia="Times New Roman" w:hAnsi="Times New Roman" w:cs="Times New Roman"/>
          <w:color w:val="000000"/>
          <w:sz w:val="24"/>
          <w:szCs w:val="24"/>
        </w:rPr>
      </w:pPr>
      <w:r w:rsidRPr="00AB260C">
        <w:rPr>
          <w:rFonts w:ascii="Times New Roman" w:eastAsia="Times New Roman" w:hAnsi="Times New Roman" w:cs="Times New Roman"/>
          <w:color w:val="000000"/>
          <w:sz w:val="24"/>
          <w:szCs w:val="24"/>
          <w:u w:val="single"/>
        </w:rPr>
        <w:t>Sexual/Physical Abuse &amp; Molestation</w:t>
      </w:r>
      <w:r w:rsidRPr="00AB260C">
        <w:rPr>
          <w:rFonts w:ascii="Times New Roman" w:eastAsia="Times New Roman" w:hAnsi="Times New Roman" w:cs="Times New Roman"/>
          <w:color w:val="000000"/>
          <w:sz w:val="24"/>
          <w:szCs w:val="24"/>
        </w:rPr>
        <w:t xml:space="preserve"> - The </w:t>
      </w:r>
      <w:r w:rsidR="004712FD" w:rsidRPr="00AB260C">
        <w:rPr>
          <w:rFonts w:ascii="Times New Roman" w:eastAsia="Times New Roman" w:hAnsi="Times New Roman" w:cs="Times New Roman"/>
          <w:color w:val="000000"/>
          <w:sz w:val="24"/>
          <w:szCs w:val="24"/>
        </w:rPr>
        <w:t>Grantee</w:t>
      </w:r>
      <w:r w:rsidRPr="00AB260C">
        <w:rPr>
          <w:rFonts w:ascii="Times New Roman" w:eastAsia="Times New Roman" w:hAnsi="Times New Roman" w:cs="Times New Roman"/>
          <w:color w:val="000000"/>
          <w:sz w:val="24"/>
          <w:szCs w:val="24"/>
        </w:rPr>
        <w:t xml:space="preserve"> shall provide evidence satisfactory to </w:t>
      </w:r>
      <w:r w:rsidR="00C26A80">
        <w:rPr>
          <w:rFonts w:ascii="Times New Roman" w:eastAsia="Times New Roman" w:hAnsi="Times New Roman" w:cs="Times New Roman"/>
          <w:color w:val="000000"/>
          <w:sz w:val="24"/>
          <w:szCs w:val="24"/>
        </w:rPr>
        <w:t>DOEE</w:t>
      </w:r>
      <w:r w:rsidR="00113C6D" w:rsidRPr="00AB260C">
        <w:rPr>
          <w:rFonts w:ascii="Times New Roman" w:eastAsia="Times New Roman" w:hAnsi="Times New Roman" w:cs="Times New Roman"/>
          <w:color w:val="000000"/>
          <w:sz w:val="24"/>
          <w:szCs w:val="24"/>
        </w:rPr>
        <w:t xml:space="preserve"> </w:t>
      </w:r>
      <w:r w:rsidRPr="00AB260C">
        <w:rPr>
          <w:rFonts w:ascii="Times New Roman" w:eastAsia="Times New Roman" w:hAnsi="Times New Roman" w:cs="Times New Roman"/>
          <w:color w:val="000000"/>
          <w:sz w:val="24"/>
          <w:szCs w:val="24"/>
        </w:rPr>
        <w:t xml:space="preserve">with respect to the services performed that it carries $1,000,000 per occurrence limits; $2,000,000 aggregate of affirmative abuse and molestation liability coverage. Coverage should include physical abuse, such as sexual or other bodily harm and non-physical abuse, such as verbal, emotional or mental abuse; any actual, threatened or alleged act; errors, omission or misconduct. </w:t>
      </w:r>
      <w:r w:rsidR="00F272EF" w:rsidRPr="00AB260C">
        <w:rPr>
          <w:rFonts w:ascii="Times New Roman" w:eastAsia="Times New Roman" w:hAnsi="Times New Roman" w:cs="Times New Roman"/>
          <w:color w:val="000000"/>
          <w:sz w:val="24"/>
          <w:szCs w:val="24"/>
        </w:rPr>
        <w:t xml:space="preserve">  This insurance requirement will be considered met if the general liability insurance includes an affirmative sexual abuse and molestation endorsement for the required amounts</w:t>
      </w:r>
      <w:r w:rsidR="00417E51" w:rsidRPr="00AB260C">
        <w:rPr>
          <w:rFonts w:ascii="Times New Roman" w:eastAsia="Times New Roman" w:hAnsi="Times New Roman" w:cs="Times New Roman"/>
          <w:color w:val="000000"/>
          <w:sz w:val="24"/>
          <w:szCs w:val="24"/>
        </w:rPr>
        <w:t xml:space="preserve"> or through a separate </w:t>
      </w:r>
      <w:proofErr w:type="spellStart"/>
      <w:proofErr w:type="gramStart"/>
      <w:r w:rsidR="00417E51" w:rsidRPr="00AB260C">
        <w:rPr>
          <w:rFonts w:ascii="Times New Roman" w:eastAsia="Times New Roman" w:hAnsi="Times New Roman" w:cs="Times New Roman"/>
          <w:color w:val="000000"/>
          <w:sz w:val="24"/>
          <w:szCs w:val="24"/>
        </w:rPr>
        <w:t>stand alone</w:t>
      </w:r>
      <w:proofErr w:type="spellEnd"/>
      <w:proofErr w:type="gramEnd"/>
      <w:r w:rsidR="00417E51" w:rsidRPr="00AB260C">
        <w:rPr>
          <w:rFonts w:ascii="Times New Roman" w:eastAsia="Times New Roman" w:hAnsi="Times New Roman" w:cs="Times New Roman"/>
          <w:color w:val="000000"/>
          <w:sz w:val="24"/>
          <w:szCs w:val="24"/>
        </w:rPr>
        <w:t xml:space="preserve"> sexual abuse and molestation policy with confirmation there are no ex</w:t>
      </w:r>
      <w:r w:rsidR="00556AAA" w:rsidRPr="00AB260C">
        <w:rPr>
          <w:rFonts w:ascii="Times New Roman" w:eastAsia="Times New Roman" w:hAnsi="Times New Roman" w:cs="Times New Roman"/>
          <w:color w:val="000000"/>
          <w:sz w:val="24"/>
          <w:szCs w:val="24"/>
        </w:rPr>
        <w:t>c</w:t>
      </w:r>
      <w:r w:rsidR="00417E51" w:rsidRPr="00AB260C">
        <w:rPr>
          <w:rFonts w:ascii="Times New Roman" w:eastAsia="Times New Roman" w:hAnsi="Times New Roman" w:cs="Times New Roman"/>
          <w:color w:val="000000"/>
          <w:sz w:val="24"/>
          <w:szCs w:val="24"/>
        </w:rPr>
        <w:t>lusions for abuse or assault &amp; battery under the General Liability</w:t>
      </w:r>
      <w:r w:rsidR="00F272EF" w:rsidRPr="00AB260C">
        <w:rPr>
          <w:rFonts w:ascii="Times New Roman" w:eastAsia="Times New Roman" w:hAnsi="Times New Roman" w:cs="Times New Roman"/>
          <w:color w:val="000000"/>
          <w:sz w:val="24"/>
          <w:szCs w:val="24"/>
        </w:rPr>
        <w:t>. So called “silent” coverage</w:t>
      </w:r>
      <w:r w:rsidR="000806D2" w:rsidRPr="00AB260C">
        <w:rPr>
          <w:rFonts w:ascii="Times New Roman" w:eastAsia="Times New Roman" w:hAnsi="Times New Roman" w:cs="Times New Roman"/>
          <w:color w:val="000000"/>
          <w:sz w:val="24"/>
          <w:szCs w:val="24"/>
        </w:rPr>
        <w:t xml:space="preserve"> or “shared” limits</w:t>
      </w:r>
      <w:r w:rsidR="00F272EF" w:rsidRPr="00AB260C">
        <w:rPr>
          <w:rFonts w:ascii="Times New Roman" w:eastAsia="Times New Roman" w:hAnsi="Times New Roman" w:cs="Times New Roman"/>
          <w:color w:val="000000"/>
          <w:sz w:val="24"/>
          <w:szCs w:val="24"/>
        </w:rPr>
        <w:t xml:space="preserve"> under a commercial general liability or professional liability policy will not be acceptable. </w:t>
      </w:r>
      <w:r w:rsidR="008D2C8B" w:rsidRPr="00AB260C">
        <w:rPr>
          <w:rFonts w:ascii="Times New Roman" w:eastAsia="Times New Roman" w:hAnsi="Times New Roman" w:cs="Times New Roman"/>
          <w:color w:val="000000"/>
          <w:sz w:val="24"/>
          <w:szCs w:val="24"/>
        </w:rPr>
        <w:t>Limits may not be shared with other lines of coverage.</w:t>
      </w:r>
      <w:r w:rsidR="0003542A" w:rsidRPr="00AB260C">
        <w:rPr>
          <w:rFonts w:ascii="Times New Roman" w:eastAsia="Times New Roman" w:hAnsi="Times New Roman" w:cs="Times New Roman"/>
          <w:color w:val="000000"/>
          <w:sz w:val="24"/>
          <w:szCs w:val="24"/>
        </w:rPr>
        <w:t xml:space="preserve"> The applicable policy may need to be submitted to the </w:t>
      </w:r>
      <w:r w:rsidR="00417E51" w:rsidRPr="00AB260C">
        <w:rPr>
          <w:rFonts w:ascii="Times New Roman" w:eastAsia="Times New Roman" w:hAnsi="Times New Roman" w:cs="Times New Roman"/>
          <w:color w:val="000000"/>
          <w:sz w:val="24"/>
          <w:szCs w:val="24"/>
        </w:rPr>
        <w:t>ORM</w:t>
      </w:r>
      <w:r w:rsidR="0003542A" w:rsidRPr="00AB260C">
        <w:rPr>
          <w:rFonts w:ascii="Times New Roman" w:eastAsia="Times New Roman" w:hAnsi="Times New Roman" w:cs="Times New Roman"/>
          <w:color w:val="000000"/>
          <w:sz w:val="24"/>
          <w:szCs w:val="24"/>
        </w:rPr>
        <w:t xml:space="preserve"> for compliance review.</w:t>
      </w:r>
    </w:p>
    <w:p w14:paraId="65767338" w14:textId="77777777" w:rsidR="00F272EF" w:rsidRPr="00F04459" w:rsidRDefault="00F272EF" w:rsidP="00966FD7">
      <w:pPr>
        <w:spacing w:after="0" w:line="240" w:lineRule="auto"/>
        <w:rPr>
          <w:rFonts w:ascii="Times New Roman" w:eastAsia="Times New Roman" w:hAnsi="Times New Roman" w:cs="Times New Roman"/>
          <w:color w:val="000000"/>
          <w:sz w:val="24"/>
          <w:szCs w:val="24"/>
        </w:rPr>
      </w:pPr>
      <w:bookmarkStart w:id="2" w:name="_Hlk80341598"/>
    </w:p>
    <w:bookmarkEnd w:id="2"/>
    <w:p w14:paraId="630D9769" w14:textId="2822B1DF" w:rsidR="00882FCF" w:rsidRPr="00084083" w:rsidRDefault="00882FCF" w:rsidP="00966FD7">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w:t>
      </w:r>
      <w:r w:rsidR="00C26A80">
        <w:rPr>
          <w:rFonts w:ascii="Times New Roman" w:eastAsia="Times New Roman" w:hAnsi="Times New Roman" w:cs="Times New Roman"/>
          <w:color w:val="000000"/>
          <w:sz w:val="24"/>
          <w:szCs w:val="24"/>
        </w:rPr>
        <w:t xml:space="preserve">RECIPIENT </w:t>
      </w:r>
      <w:r>
        <w:rPr>
          <w:rFonts w:ascii="Times New Roman" w:eastAsia="Times New Roman" w:hAnsi="Times New Roman" w:cs="Times New Roman"/>
          <w:color w:val="000000"/>
          <w:sz w:val="24"/>
          <w:szCs w:val="24"/>
        </w:rPr>
        <w:t xml:space="preserve"> INSURANCE REQUIREMENTS</w:t>
      </w:r>
    </w:p>
    <w:p w14:paraId="1B7687B0" w14:textId="0BD7EE92" w:rsidR="00882FCF" w:rsidRDefault="00882FCF" w:rsidP="00966FD7">
      <w:pP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w:t>
      </w:r>
      <w:r w:rsidR="00C26A80">
        <w:rPr>
          <w:rFonts w:ascii="Times New Roman" w:eastAsia="Times New Roman" w:hAnsi="Times New Roman" w:cs="Times New Roman"/>
          <w:color w:val="000000"/>
          <w:sz w:val="24"/>
          <w:szCs w:val="24"/>
        </w:rPr>
        <w:t>subrecipients</w:t>
      </w:r>
      <w:r>
        <w:rPr>
          <w:rFonts w:ascii="Times New Roman" w:eastAsia="Times New Roman" w:hAnsi="Times New Roman" w:cs="Times New Roman"/>
          <w:color w:val="000000"/>
          <w:sz w:val="24"/>
          <w:szCs w:val="24"/>
        </w:rPr>
        <w:t xml:space="preserve"> engaged by </w:t>
      </w:r>
      <w:proofErr w:type="gramStart"/>
      <w:r w:rsidR="004712FD">
        <w:rPr>
          <w:rFonts w:ascii="Times New Roman" w:eastAsia="Times New Roman" w:hAnsi="Times New Roman" w:cs="Times New Roman"/>
          <w:color w:val="000000"/>
          <w:sz w:val="24"/>
          <w:szCs w:val="24"/>
        </w:rPr>
        <w:t>Grantee</w:t>
      </w:r>
      <w:proofErr w:type="gramEnd"/>
      <w:r>
        <w:rPr>
          <w:rFonts w:ascii="Times New Roman" w:eastAsia="Times New Roman" w:hAnsi="Times New Roman" w:cs="Times New Roman"/>
          <w:color w:val="000000"/>
          <w:sz w:val="24"/>
          <w:szCs w:val="24"/>
        </w:rPr>
        <w:t xml:space="preserve"> for work under this agreement shall be required to have the same insured required of </w:t>
      </w:r>
      <w:r w:rsidR="004712FD">
        <w:rPr>
          <w:rFonts w:ascii="Times New Roman" w:eastAsia="Times New Roman" w:hAnsi="Times New Roman" w:cs="Times New Roman"/>
          <w:color w:val="000000"/>
          <w:sz w:val="24"/>
          <w:szCs w:val="24"/>
        </w:rPr>
        <w:t>Grantee</w:t>
      </w:r>
      <w:r>
        <w:rPr>
          <w:rFonts w:ascii="Times New Roman" w:eastAsia="Times New Roman" w:hAnsi="Times New Roman" w:cs="Times New Roman"/>
          <w:color w:val="000000"/>
          <w:sz w:val="24"/>
          <w:szCs w:val="24"/>
        </w:rPr>
        <w:t xml:space="preserve">.  </w:t>
      </w:r>
      <w:r w:rsidRPr="00243610">
        <w:rPr>
          <w:rFonts w:ascii="Times New Roman" w:eastAsia="Times New Roman" w:hAnsi="Times New Roman" w:cs="Times New Roman"/>
          <w:color w:val="000000"/>
          <w:sz w:val="24"/>
          <w:szCs w:val="24"/>
        </w:rPr>
        <w:t xml:space="preserve">Should the </w:t>
      </w:r>
      <w:r w:rsidR="004712FD">
        <w:rPr>
          <w:rFonts w:ascii="Times New Roman" w:eastAsia="Times New Roman" w:hAnsi="Times New Roman" w:cs="Times New Roman"/>
          <w:color w:val="000000"/>
          <w:sz w:val="24"/>
          <w:szCs w:val="24"/>
        </w:rPr>
        <w:t>Grantee</w:t>
      </w:r>
      <w:r w:rsidRPr="00243610">
        <w:rPr>
          <w:rFonts w:ascii="Times New Roman" w:eastAsia="Times New Roman" w:hAnsi="Times New Roman" w:cs="Times New Roman"/>
          <w:color w:val="000000"/>
          <w:sz w:val="24"/>
          <w:szCs w:val="24"/>
        </w:rPr>
        <w:t xml:space="preserve"> wish to propose different insurance requirements than outlined below, then, prior to commencement of work by the </w:t>
      </w:r>
      <w:r w:rsidR="00CE14C0" w:rsidRPr="00CE14C0">
        <w:rPr>
          <w:rFonts w:ascii="Times New Roman" w:eastAsia="Times New Roman" w:hAnsi="Times New Roman" w:cs="Times New Roman"/>
          <w:color w:val="000000"/>
          <w:sz w:val="24"/>
          <w:szCs w:val="24"/>
        </w:rPr>
        <w:t>subrecipients</w:t>
      </w:r>
      <w:r w:rsidRPr="00243610">
        <w:rPr>
          <w:rFonts w:ascii="Times New Roman" w:eastAsia="Times New Roman" w:hAnsi="Times New Roman" w:cs="Times New Roman"/>
          <w:color w:val="000000"/>
          <w:sz w:val="24"/>
          <w:szCs w:val="24"/>
        </w:rPr>
        <w:t xml:space="preserve">, the </w:t>
      </w:r>
      <w:r w:rsidR="004712FD">
        <w:rPr>
          <w:rFonts w:ascii="Times New Roman" w:eastAsia="Times New Roman" w:hAnsi="Times New Roman" w:cs="Times New Roman"/>
          <w:color w:val="000000"/>
          <w:sz w:val="24"/>
          <w:szCs w:val="24"/>
        </w:rPr>
        <w:t>Grantee</w:t>
      </w:r>
      <w:r w:rsidRPr="00243610">
        <w:rPr>
          <w:rFonts w:ascii="Times New Roman" w:eastAsia="Times New Roman" w:hAnsi="Times New Roman" w:cs="Times New Roman"/>
          <w:color w:val="000000"/>
          <w:sz w:val="24"/>
          <w:szCs w:val="24"/>
        </w:rPr>
        <w:t xml:space="preserve"> shall submit in writing the name and brief description of work to be performed by the </w:t>
      </w:r>
      <w:proofErr w:type="spellStart"/>
      <w:r w:rsidR="00CE14C0" w:rsidRPr="00CE14C0">
        <w:rPr>
          <w:rFonts w:ascii="Times New Roman" w:eastAsia="Times New Roman" w:hAnsi="Times New Roman" w:cs="Times New Roman"/>
          <w:color w:val="000000"/>
          <w:sz w:val="24"/>
          <w:szCs w:val="24"/>
        </w:rPr>
        <w:t>subrecipients</w:t>
      </w:r>
      <w:r w:rsidRPr="00243610">
        <w:rPr>
          <w:rFonts w:ascii="Times New Roman" w:eastAsia="Times New Roman" w:hAnsi="Times New Roman" w:cs="Times New Roman"/>
          <w:color w:val="000000"/>
          <w:sz w:val="24"/>
          <w:szCs w:val="24"/>
        </w:rPr>
        <w:t>on</w:t>
      </w:r>
      <w:proofErr w:type="spellEnd"/>
      <w:r w:rsidRPr="00243610">
        <w:rPr>
          <w:rFonts w:ascii="Times New Roman" w:eastAsia="Times New Roman" w:hAnsi="Times New Roman" w:cs="Times New Roman"/>
          <w:color w:val="000000"/>
          <w:sz w:val="24"/>
          <w:szCs w:val="24"/>
        </w:rPr>
        <w:t xml:space="preserve"> the </w:t>
      </w:r>
      <w:r w:rsidR="00CE14C0">
        <w:rPr>
          <w:rFonts w:ascii="Times New Roman" w:eastAsia="Times New Roman" w:hAnsi="Times New Roman" w:cs="Times New Roman"/>
          <w:color w:val="000000"/>
          <w:sz w:val="24"/>
          <w:szCs w:val="24"/>
        </w:rPr>
        <w:t>s</w:t>
      </w:r>
      <w:r w:rsidR="00C26A80">
        <w:rPr>
          <w:rFonts w:ascii="Times New Roman" w:eastAsia="Times New Roman" w:hAnsi="Times New Roman" w:cs="Times New Roman"/>
          <w:color w:val="000000"/>
          <w:sz w:val="24"/>
          <w:szCs w:val="24"/>
        </w:rPr>
        <w:t>ubrecipients</w:t>
      </w:r>
      <w:r w:rsidRPr="00243610">
        <w:rPr>
          <w:rFonts w:ascii="Times New Roman" w:eastAsia="Times New Roman" w:hAnsi="Times New Roman" w:cs="Times New Roman"/>
          <w:color w:val="000000"/>
          <w:sz w:val="24"/>
          <w:szCs w:val="24"/>
        </w:rPr>
        <w:t xml:space="preserve"> Insurance Requirement Template provided to the </w:t>
      </w:r>
      <w:r w:rsidR="00BD7C55">
        <w:rPr>
          <w:rFonts w:ascii="Times New Roman" w:eastAsia="Times New Roman" w:hAnsi="Times New Roman" w:cs="Times New Roman"/>
          <w:color w:val="000000"/>
          <w:sz w:val="24"/>
          <w:szCs w:val="24"/>
        </w:rPr>
        <w:t>Office of Risk Management</w:t>
      </w:r>
      <w:r w:rsidRPr="00243610">
        <w:rPr>
          <w:rFonts w:ascii="Times New Roman" w:eastAsia="Times New Roman" w:hAnsi="Times New Roman" w:cs="Times New Roman"/>
          <w:color w:val="000000"/>
          <w:sz w:val="24"/>
          <w:szCs w:val="24"/>
        </w:rPr>
        <w:t xml:space="preserve"> </w:t>
      </w:r>
      <w:r w:rsidR="00BD7C55">
        <w:rPr>
          <w:rFonts w:ascii="Times New Roman" w:eastAsia="Times New Roman" w:hAnsi="Times New Roman" w:cs="Times New Roman"/>
          <w:color w:val="000000"/>
          <w:sz w:val="24"/>
          <w:szCs w:val="24"/>
        </w:rPr>
        <w:t>(</w:t>
      </w:r>
      <w:r w:rsidRPr="00243610">
        <w:rPr>
          <w:rFonts w:ascii="Times New Roman" w:eastAsia="Times New Roman" w:hAnsi="Times New Roman" w:cs="Times New Roman"/>
          <w:color w:val="000000"/>
          <w:sz w:val="24"/>
          <w:szCs w:val="24"/>
        </w:rPr>
        <w:t>ORM</w:t>
      </w:r>
      <w:r w:rsidR="00BD7C55">
        <w:rPr>
          <w:rFonts w:ascii="Times New Roman" w:eastAsia="Times New Roman" w:hAnsi="Times New Roman" w:cs="Times New Roman"/>
          <w:color w:val="000000"/>
          <w:sz w:val="24"/>
          <w:szCs w:val="24"/>
        </w:rPr>
        <w:t>)</w:t>
      </w:r>
      <w:r w:rsidRPr="00243610">
        <w:rPr>
          <w:rFonts w:ascii="Times New Roman" w:eastAsia="Times New Roman" w:hAnsi="Times New Roman" w:cs="Times New Roman"/>
          <w:color w:val="000000"/>
          <w:sz w:val="24"/>
          <w:szCs w:val="24"/>
        </w:rPr>
        <w:t xml:space="preserve">. ORM will determine the insurance requirements applicable to the </w:t>
      </w:r>
      <w:proofErr w:type="spellStart"/>
      <w:proofErr w:type="gramStart"/>
      <w:r w:rsidR="00CE14C0" w:rsidRPr="00CE14C0">
        <w:rPr>
          <w:rFonts w:ascii="Times New Roman" w:eastAsia="Times New Roman" w:hAnsi="Times New Roman" w:cs="Times New Roman"/>
          <w:color w:val="000000"/>
          <w:sz w:val="24"/>
          <w:szCs w:val="24"/>
        </w:rPr>
        <w:t>subrecipient</w:t>
      </w:r>
      <w:r w:rsidRPr="00243610">
        <w:rPr>
          <w:rFonts w:ascii="Times New Roman" w:eastAsia="Times New Roman" w:hAnsi="Times New Roman" w:cs="Times New Roman"/>
          <w:color w:val="000000"/>
          <w:sz w:val="24"/>
          <w:szCs w:val="24"/>
        </w:rPr>
        <w:t>and</w:t>
      </w:r>
      <w:proofErr w:type="spellEnd"/>
      <w:proofErr w:type="gramEnd"/>
      <w:r w:rsidRPr="00243610">
        <w:rPr>
          <w:rFonts w:ascii="Times New Roman" w:eastAsia="Times New Roman" w:hAnsi="Times New Roman" w:cs="Times New Roman"/>
          <w:color w:val="000000"/>
          <w:sz w:val="24"/>
          <w:szCs w:val="24"/>
        </w:rPr>
        <w:t xml:space="preserve"> promptly deliver such requirements in writing to the </w:t>
      </w:r>
      <w:r w:rsidR="004712FD">
        <w:rPr>
          <w:rFonts w:ascii="Times New Roman" w:eastAsia="Times New Roman" w:hAnsi="Times New Roman" w:cs="Times New Roman"/>
          <w:color w:val="000000"/>
          <w:sz w:val="24"/>
          <w:szCs w:val="24"/>
        </w:rPr>
        <w:t>Grantee</w:t>
      </w:r>
      <w:r w:rsidRPr="002436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either instance, t</w:t>
      </w:r>
      <w:r w:rsidRPr="00243610">
        <w:rPr>
          <w:rFonts w:ascii="Times New Roman" w:eastAsia="Times New Roman" w:hAnsi="Times New Roman" w:cs="Times New Roman"/>
          <w:color w:val="000000"/>
          <w:sz w:val="24"/>
          <w:szCs w:val="24"/>
        </w:rPr>
        <w:t xml:space="preserve">he </w:t>
      </w:r>
      <w:r w:rsidR="004712FD">
        <w:rPr>
          <w:rFonts w:ascii="Times New Roman" w:eastAsia="Times New Roman" w:hAnsi="Times New Roman" w:cs="Times New Roman"/>
          <w:color w:val="000000"/>
          <w:sz w:val="24"/>
          <w:szCs w:val="24"/>
        </w:rPr>
        <w:t>Grantee</w:t>
      </w:r>
      <w:r w:rsidRPr="00243610">
        <w:rPr>
          <w:rFonts w:ascii="Times New Roman" w:eastAsia="Times New Roman" w:hAnsi="Times New Roman" w:cs="Times New Roman"/>
          <w:color w:val="000000"/>
          <w:sz w:val="24"/>
          <w:szCs w:val="24"/>
        </w:rPr>
        <w:t xml:space="preserve"> must provide proof of the </w:t>
      </w:r>
      <w:r w:rsidR="00CE14C0" w:rsidRPr="00CE14C0">
        <w:rPr>
          <w:rFonts w:ascii="Times New Roman" w:eastAsia="Times New Roman" w:hAnsi="Times New Roman" w:cs="Times New Roman"/>
          <w:color w:val="000000"/>
          <w:sz w:val="24"/>
          <w:szCs w:val="24"/>
        </w:rPr>
        <w:t>subrecipient</w:t>
      </w:r>
      <w:r w:rsidR="00CE14C0">
        <w:rPr>
          <w:rFonts w:ascii="Times New Roman" w:eastAsia="Times New Roman" w:hAnsi="Times New Roman" w:cs="Times New Roman"/>
          <w:color w:val="000000"/>
          <w:sz w:val="24"/>
          <w:szCs w:val="24"/>
        </w:rPr>
        <w:t xml:space="preserve">’s </w:t>
      </w:r>
      <w:r w:rsidRPr="00243610">
        <w:rPr>
          <w:rFonts w:ascii="Times New Roman" w:eastAsia="Times New Roman" w:hAnsi="Times New Roman" w:cs="Times New Roman"/>
          <w:color w:val="000000"/>
          <w:sz w:val="24"/>
          <w:szCs w:val="24"/>
        </w:rPr>
        <w:t xml:space="preserve"> required insurance prior to commencement of work by the subcontractor. </w:t>
      </w:r>
    </w:p>
    <w:p w14:paraId="3E1596DF" w14:textId="77777777" w:rsidR="00882FCF" w:rsidRPr="00084083" w:rsidRDefault="00882FCF" w:rsidP="00966FD7">
      <w:pPr>
        <w:spacing w:after="0" w:line="240" w:lineRule="auto"/>
        <w:ind w:left="720"/>
        <w:rPr>
          <w:rFonts w:ascii="Times New Roman" w:eastAsia="Times New Roman" w:hAnsi="Times New Roman" w:cs="Times New Roman"/>
          <w:color w:val="000000"/>
          <w:sz w:val="24"/>
          <w:szCs w:val="24"/>
        </w:rPr>
      </w:pPr>
    </w:p>
    <w:p w14:paraId="0A059159" w14:textId="51DCAF41" w:rsidR="00D63E4D" w:rsidRPr="009B1412" w:rsidRDefault="00D63E4D" w:rsidP="00966FD7">
      <w:pPr>
        <w:pStyle w:val="ListParagraph"/>
        <w:numPr>
          <w:ilvl w:val="0"/>
          <w:numId w:val="22"/>
        </w:numPr>
        <w:spacing w:after="0" w:line="240" w:lineRule="auto"/>
        <w:rPr>
          <w:rFonts w:ascii="Times New Roman" w:eastAsia="Times New Roman" w:hAnsi="Times New Roman" w:cs="Times New Roman"/>
          <w:snapToGrid w:val="0"/>
          <w:sz w:val="24"/>
          <w:szCs w:val="24"/>
        </w:rPr>
      </w:pPr>
      <w:r w:rsidRPr="009B1412">
        <w:rPr>
          <w:rFonts w:ascii="Times New Roman" w:eastAsia="Times New Roman" w:hAnsi="Times New Roman" w:cs="Times New Roman"/>
          <w:snapToGrid w:val="0"/>
          <w:sz w:val="24"/>
          <w:szCs w:val="24"/>
        </w:rPr>
        <w:t>PRIMARY AND NONCONTRIBUTORY INSURANCE</w:t>
      </w:r>
    </w:p>
    <w:p w14:paraId="12A5C366" w14:textId="77777777" w:rsidR="00D63E4D" w:rsidRPr="00D63E4D"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G Times" w:eastAsia="Times New Roman" w:hAnsi="CG Times" w:cs="Times New Roman"/>
          <w:snapToGrid w:val="0"/>
          <w:sz w:val="24"/>
          <w:szCs w:val="20"/>
        </w:rPr>
      </w:pPr>
      <w:r w:rsidRPr="00D63E4D">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D63E4D">
        <w:rPr>
          <w:rFonts w:ascii="CG Times" w:eastAsia="Times New Roman" w:hAnsi="CG Times" w:cs="Times New Roman"/>
          <w:snapToGrid w:val="0"/>
          <w:sz w:val="24"/>
          <w:szCs w:val="20"/>
        </w:rPr>
        <w:t xml:space="preserve">including any deductible or retention, </w:t>
      </w:r>
      <w:r w:rsidRPr="00D63E4D">
        <w:rPr>
          <w:rFonts w:ascii="Times New Roman" w:eastAsia="Times New Roman" w:hAnsi="Times New Roman" w:cs="Times New Roman"/>
          <w:snapToGrid w:val="0"/>
          <w:sz w:val="24"/>
          <w:szCs w:val="24"/>
        </w:rPr>
        <w:t xml:space="preserve">maintained by the </w:t>
      </w:r>
      <w:r w:rsidRPr="00D63E4D">
        <w:rPr>
          <w:rFonts w:ascii="CG Times" w:eastAsia="Times New Roman" w:hAnsi="CG Times" w:cs="Times New Roman"/>
          <w:snapToGrid w:val="0"/>
          <w:sz w:val="24"/>
          <w:szCs w:val="20"/>
        </w:rPr>
        <w:t>Government of the District of Columbia.</w:t>
      </w:r>
    </w:p>
    <w:p w14:paraId="7C45DF24" w14:textId="77777777" w:rsidR="00D63E4D" w:rsidRPr="00D63E4D" w:rsidRDefault="00D63E4D" w:rsidP="00966FD7">
      <w:pPr>
        <w:spacing w:after="0" w:line="240" w:lineRule="auto"/>
        <w:ind w:left="720"/>
        <w:rPr>
          <w:rFonts w:ascii="Times New Roman" w:eastAsia="Times New Roman" w:hAnsi="Times New Roman" w:cs="Times New Roman"/>
          <w:snapToGrid w:val="0"/>
          <w:sz w:val="24"/>
          <w:szCs w:val="24"/>
        </w:rPr>
      </w:pPr>
    </w:p>
    <w:p w14:paraId="1F8E6609" w14:textId="01992A71" w:rsidR="00D63E4D" w:rsidRPr="00D63E4D" w:rsidRDefault="00D63E4D" w:rsidP="00966FD7">
      <w:pPr>
        <w:numPr>
          <w:ilvl w:val="0"/>
          <w:numId w:val="22"/>
        </w:numPr>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DURATION.  The </w:t>
      </w:r>
      <w:r w:rsidR="004712FD">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carry all required insurance until all </w:t>
      </w:r>
      <w:r w:rsidR="003A4F14">
        <w:rPr>
          <w:rFonts w:ascii="Times New Roman" w:eastAsia="Times New Roman" w:hAnsi="Times New Roman" w:cs="Times New Roman"/>
          <w:snapToGrid w:val="0"/>
          <w:sz w:val="24"/>
          <w:szCs w:val="24"/>
        </w:rPr>
        <w:t>grant</w:t>
      </w:r>
      <w:r w:rsidRPr="00D63E4D">
        <w:rPr>
          <w:rFonts w:ascii="Times New Roman" w:eastAsia="Times New Roman" w:hAnsi="Times New Roman" w:cs="Times New Roman"/>
          <w:snapToGrid w:val="0"/>
          <w:sz w:val="24"/>
          <w:szCs w:val="24"/>
        </w:rPr>
        <w:t xml:space="preserve"> work is accepted by </w:t>
      </w:r>
      <w:r w:rsidR="00F45C72">
        <w:rPr>
          <w:rFonts w:ascii="Times New Roman" w:eastAsia="Times New Roman" w:hAnsi="Times New Roman" w:cs="Times New Roman"/>
          <w:sz w:val="24"/>
          <w:szCs w:val="24"/>
        </w:rPr>
        <w:t>The Government of the</w:t>
      </w:r>
      <w:r w:rsidR="00F45C72" w:rsidRPr="00D63E4D">
        <w:rPr>
          <w:rFonts w:ascii="Times New Roman" w:eastAsia="Times New Roman" w:hAnsi="Times New Roman" w:cs="Times New Roman"/>
          <w:sz w:val="24"/>
          <w:szCs w:val="24"/>
        </w:rPr>
        <w:t xml:space="preserve"> District </w:t>
      </w:r>
      <w:r w:rsidR="00F45C72">
        <w:rPr>
          <w:rFonts w:ascii="Times New Roman" w:eastAsia="Times New Roman" w:hAnsi="Times New Roman" w:cs="Times New Roman"/>
          <w:sz w:val="24"/>
          <w:szCs w:val="24"/>
        </w:rPr>
        <w:t>of Columbia</w:t>
      </w:r>
      <w:r w:rsidR="00F45C72" w:rsidRPr="00D63E4D" w:rsidDel="00F45C72">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shall carry listed coverages for ten years for construction projects following final acceptance of the work performed under this </w:t>
      </w:r>
      <w:r w:rsidR="003A4F14">
        <w:rPr>
          <w:rFonts w:ascii="Times New Roman" w:eastAsia="Times New Roman" w:hAnsi="Times New Roman" w:cs="Times New Roman"/>
          <w:snapToGrid w:val="0"/>
          <w:sz w:val="24"/>
          <w:szCs w:val="24"/>
        </w:rPr>
        <w:t>grant</w:t>
      </w:r>
      <w:r w:rsidRPr="00D63E4D">
        <w:rPr>
          <w:rFonts w:ascii="Times New Roman" w:eastAsia="Times New Roman" w:hAnsi="Times New Roman" w:cs="Times New Roman"/>
          <w:snapToGrid w:val="0"/>
          <w:sz w:val="24"/>
          <w:szCs w:val="24"/>
        </w:rPr>
        <w:t xml:space="preserve"> and two years for non-construction related </w:t>
      </w:r>
      <w:r w:rsidR="003A4F14">
        <w:rPr>
          <w:rFonts w:ascii="Times New Roman" w:eastAsia="Times New Roman" w:hAnsi="Times New Roman" w:cs="Times New Roman"/>
          <w:snapToGrid w:val="0"/>
          <w:sz w:val="24"/>
          <w:szCs w:val="24"/>
        </w:rPr>
        <w:t>grant</w:t>
      </w:r>
      <w:r w:rsidRPr="00D63E4D">
        <w:rPr>
          <w:rFonts w:ascii="Times New Roman" w:eastAsia="Times New Roman" w:hAnsi="Times New Roman" w:cs="Times New Roman"/>
          <w:snapToGrid w:val="0"/>
          <w:sz w:val="24"/>
          <w:szCs w:val="24"/>
        </w:rPr>
        <w:t xml:space="preserve">s. </w:t>
      </w:r>
    </w:p>
    <w:p w14:paraId="34ED27C9" w14:textId="77777777" w:rsidR="00D63E4D" w:rsidRPr="00D63E4D" w:rsidRDefault="00D63E4D" w:rsidP="00966FD7">
      <w:pPr>
        <w:spacing w:after="0" w:line="240" w:lineRule="auto"/>
        <w:ind w:left="720"/>
        <w:rPr>
          <w:rFonts w:ascii="Times New Roman" w:eastAsia="Times New Roman" w:hAnsi="Times New Roman" w:cs="Times New Roman"/>
          <w:snapToGrid w:val="0"/>
          <w:sz w:val="24"/>
          <w:szCs w:val="24"/>
        </w:rPr>
      </w:pPr>
    </w:p>
    <w:p w14:paraId="091C0C8F" w14:textId="038E7F3E" w:rsidR="00D63E4D" w:rsidRDefault="00D63E4D" w:rsidP="00966FD7">
      <w:pPr>
        <w:widowControl w:val="0"/>
        <w:numPr>
          <w:ilvl w:val="0"/>
          <w:numId w:val="22"/>
        </w:numPr>
        <w:spacing w:after="0" w:line="240" w:lineRule="auto"/>
        <w:rPr>
          <w:rFonts w:ascii="Times New Roman" w:eastAsia="Times New Roman" w:hAnsi="Times New Roman" w:cs="Times New Roman"/>
          <w:snapToGrid w:val="0"/>
          <w:sz w:val="24"/>
          <w:szCs w:val="24"/>
        </w:rPr>
      </w:pPr>
      <w:r w:rsidRPr="008E1B8A">
        <w:rPr>
          <w:rFonts w:ascii="Times New Roman" w:eastAsia="Times New Roman" w:hAnsi="Times New Roman" w:cs="Times New Roman"/>
          <w:snapToGrid w:val="0"/>
          <w:sz w:val="24"/>
          <w:szCs w:val="24"/>
        </w:rPr>
        <w:t xml:space="preserve">LIABILITY.  These are the required minimum insurance requirements established by </w:t>
      </w:r>
      <w:r w:rsidR="00F45C72">
        <w:rPr>
          <w:rFonts w:ascii="Times New Roman" w:eastAsia="Times New Roman" w:hAnsi="Times New Roman" w:cs="Times New Roman"/>
          <w:sz w:val="24"/>
          <w:szCs w:val="24"/>
        </w:rPr>
        <w:t>The Government of the</w:t>
      </w:r>
      <w:r w:rsidR="00F45C72" w:rsidRPr="00D63E4D">
        <w:rPr>
          <w:rFonts w:ascii="Times New Roman" w:eastAsia="Times New Roman" w:hAnsi="Times New Roman" w:cs="Times New Roman"/>
          <w:sz w:val="24"/>
          <w:szCs w:val="24"/>
        </w:rPr>
        <w:t xml:space="preserve"> District </w:t>
      </w:r>
      <w:r w:rsidR="00F45C72">
        <w:rPr>
          <w:rFonts w:ascii="Times New Roman" w:eastAsia="Times New Roman" w:hAnsi="Times New Roman" w:cs="Times New Roman"/>
          <w:sz w:val="24"/>
          <w:szCs w:val="24"/>
        </w:rPr>
        <w:t>of Columbia</w:t>
      </w:r>
      <w:r w:rsidRPr="008E1B8A">
        <w:rPr>
          <w:rFonts w:ascii="Times New Roman" w:eastAsia="Times New Roman" w:hAnsi="Times New Roman" w:cs="Times New Roman"/>
          <w:snapToGrid w:val="0"/>
          <w:sz w:val="24"/>
          <w:szCs w:val="24"/>
        </w:rPr>
        <w:t>.</w:t>
      </w:r>
      <w:r w:rsidR="008E1B8A" w:rsidRPr="008E1B8A">
        <w:rPr>
          <w:rFonts w:ascii="Times New Roman" w:eastAsia="Times New Roman" w:hAnsi="Times New Roman" w:cs="Times New Roman"/>
          <w:snapToGrid w:val="0"/>
          <w:sz w:val="24"/>
          <w:szCs w:val="24"/>
        </w:rPr>
        <w:t xml:space="preserve"> However, </w:t>
      </w:r>
      <w:r w:rsidR="00F45C72">
        <w:rPr>
          <w:rFonts w:ascii="Times New Roman" w:eastAsia="Times New Roman" w:hAnsi="Times New Roman" w:cs="Times New Roman"/>
          <w:snapToGrid w:val="0"/>
          <w:sz w:val="24"/>
          <w:szCs w:val="24"/>
        </w:rPr>
        <w:t>i</w:t>
      </w:r>
      <w:r w:rsidR="00F45C72" w:rsidRPr="00F45C72">
        <w:rPr>
          <w:rFonts w:ascii="Times New Roman" w:eastAsia="Times New Roman" w:hAnsi="Times New Roman" w:cs="Times New Roman"/>
          <w:snapToGrid w:val="0"/>
          <w:sz w:val="24"/>
          <w:szCs w:val="24"/>
        </w:rPr>
        <w:t xml:space="preserve">t is understood that </w:t>
      </w:r>
      <w:r w:rsidR="00F45C72">
        <w:rPr>
          <w:rFonts w:ascii="Times New Roman" w:eastAsia="Times New Roman" w:hAnsi="Times New Roman" w:cs="Times New Roman"/>
          <w:snapToGrid w:val="0"/>
          <w:sz w:val="24"/>
          <w:szCs w:val="24"/>
        </w:rPr>
        <w:t>The Government of the District of Columbia</w:t>
      </w:r>
      <w:r w:rsidR="00F45C72" w:rsidRPr="00F45C72">
        <w:rPr>
          <w:rFonts w:ascii="Times New Roman" w:eastAsia="Times New Roman" w:hAnsi="Times New Roman" w:cs="Times New Roman"/>
          <w:snapToGrid w:val="0"/>
          <w:sz w:val="24"/>
          <w:szCs w:val="24"/>
        </w:rPr>
        <w:t xml:space="preserve"> does not in any way represent that the insurance or the limits of insurance specified herein are sufficient or adequate to protect your interests or liabilities</w:t>
      </w:r>
      <w:r w:rsidR="00F45C72">
        <w:rPr>
          <w:rFonts w:ascii="Times New Roman" w:eastAsia="Times New Roman" w:hAnsi="Times New Roman" w:cs="Times New Roman"/>
          <w:snapToGrid w:val="0"/>
          <w:sz w:val="24"/>
          <w:szCs w:val="24"/>
        </w:rPr>
        <w:t xml:space="preserve"> and will </w:t>
      </w:r>
      <w:r w:rsidR="008E1B8A" w:rsidRPr="008E1B8A">
        <w:rPr>
          <w:rFonts w:ascii="Times New Roman" w:eastAsia="Times New Roman" w:hAnsi="Times New Roman" w:cs="Times New Roman"/>
          <w:snapToGrid w:val="0"/>
          <w:sz w:val="24"/>
          <w:szCs w:val="24"/>
        </w:rPr>
        <w:t xml:space="preserve"> not in any way limit the </w:t>
      </w:r>
      <w:r w:rsidR="004712FD">
        <w:rPr>
          <w:rFonts w:ascii="Times New Roman" w:eastAsia="Times New Roman" w:hAnsi="Times New Roman" w:cs="Times New Roman"/>
          <w:snapToGrid w:val="0"/>
          <w:sz w:val="24"/>
          <w:szCs w:val="24"/>
        </w:rPr>
        <w:t>Grantee</w:t>
      </w:r>
      <w:r w:rsidR="008E1B8A" w:rsidRPr="008E1B8A">
        <w:rPr>
          <w:rFonts w:ascii="Times New Roman" w:eastAsia="Times New Roman" w:hAnsi="Times New Roman" w:cs="Times New Roman"/>
          <w:snapToGrid w:val="0"/>
          <w:sz w:val="24"/>
          <w:szCs w:val="24"/>
        </w:rPr>
        <w:t xml:space="preserve">’s liability under this </w:t>
      </w:r>
      <w:r w:rsidR="003A4F14">
        <w:rPr>
          <w:rFonts w:ascii="Times New Roman" w:eastAsia="Times New Roman" w:hAnsi="Times New Roman" w:cs="Times New Roman"/>
          <w:snapToGrid w:val="0"/>
          <w:sz w:val="24"/>
          <w:szCs w:val="24"/>
        </w:rPr>
        <w:t>grant</w:t>
      </w:r>
      <w:r w:rsidR="008E1B8A" w:rsidRPr="008E1B8A">
        <w:rPr>
          <w:rFonts w:ascii="Times New Roman" w:eastAsia="Times New Roman" w:hAnsi="Times New Roman" w:cs="Times New Roman"/>
          <w:snapToGrid w:val="0"/>
          <w:sz w:val="24"/>
          <w:szCs w:val="24"/>
        </w:rPr>
        <w:t xml:space="preserve">. </w:t>
      </w:r>
      <w:r w:rsidRPr="008E1B8A">
        <w:rPr>
          <w:rFonts w:ascii="Times New Roman" w:eastAsia="Times New Roman" w:hAnsi="Times New Roman" w:cs="Times New Roman"/>
          <w:snapToGrid w:val="0"/>
          <w:sz w:val="24"/>
          <w:szCs w:val="24"/>
        </w:rPr>
        <w:t xml:space="preserve"> </w:t>
      </w:r>
    </w:p>
    <w:p w14:paraId="141A88D1" w14:textId="77777777" w:rsidR="00B817F9" w:rsidRDefault="00B817F9" w:rsidP="00966FD7">
      <w:pPr>
        <w:pStyle w:val="ListParagraph"/>
        <w:spacing w:after="0" w:line="240" w:lineRule="auto"/>
        <w:rPr>
          <w:rFonts w:ascii="Times New Roman" w:eastAsia="Times New Roman" w:hAnsi="Times New Roman" w:cs="Times New Roman"/>
          <w:snapToGrid w:val="0"/>
          <w:sz w:val="24"/>
          <w:szCs w:val="24"/>
        </w:rPr>
      </w:pPr>
    </w:p>
    <w:p w14:paraId="58FF7C9C" w14:textId="6138E383" w:rsidR="00D63E4D" w:rsidRPr="00D63E4D" w:rsidRDefault="00CE14C0" w:rsidP="00966FD7">
      <w:pPr>
        <w:widowControl w:val="0"/>
        <w:numPr>
          <w:ilvl w:val="0"/>
          <w:numId w:val="22"/>
        </w:numPr>
        <w:tabs>
          <w:tab w:val="left" w:pos="72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GRANTEE’S</w:t>
      </w:r>
      <w:r w:rsidRPr="00D63E4D">
        <w:rPr>
          <w:rFonts w:ascii="Times New Roman" w:eastAsia="Times New Roman" w:hAnsi="Times New Roman" w:cs="Times New Roman"/>
          <w:snapToGrid w:val="0"/>
          <w:sz w:val="24"/>
          <w:szCs w:val="24"/>
        </w:rPr>
        <w:t xml:space="preserve"> </w:t>
      </w:r>
      <w:r w:rsidR="00D63E4D" w:rsidRPr="00D63E4D">
        <w:rPr>
          <w:rFonts w:ascii="Times New Roman" w:eastAsia="Times New Roman" w:hAnsi="Times New Roman" w:cs="Times New Roman"/>
          <w:snapToGrid w:val="0"/>
          <w:sz w:val="24"/>
          <w:szCs w:val="24"/>
        </w:rPr>
        <w:t xml:space="preserve">PROPERTY.  </w:t>
      </w:r>
      <w:r w:rsidR="004712FD">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 and </w:t>
      </w:r>
      <w:r w:rsidR="00C26A80">
        <w:rPr>
          <w:rFonts w:ascii="Times New Roman" w:eastAsia="Times New Roman" w:hAnsi="Times New Roman" w:cs="Times New Roman"/>
          <w:snapToGrid w:val="0"/>
          <w:sz w:val="24"/>
          <w:szCs w:val="24"/>
        </w:rPr>
        <w:t>subrecipients</w:t>
      </w:r>
      <w:r w:rsidR="00D63E4D" w:rsidRPr="00D63E4D">
        <w:rPr>
          <w:rFonts w:ascii="Times New Roman" w:eastAsia="Times New Roman" w:hAnsi="Times New Roman" w:cs="Times New Roman"/>
          <w:snapToGrid w:val="0"/>
          <w:sz w:val="24"/>
          <w:szCs w:val="24"/>
        </w:rPr>
        <w:t xml:space="preserve"> are solely responsible for any loss or damage to their personal property, including but not limited to tools and equipment, </w:t>
      </w:r>
      <w:proofErr w:type="gramStart"/>
      <w:r w:rsidR="00D63E4D" w:rsidRPr="00D63E4D">
        <w:rPr>
          <w:rFonts w:ascii="Times New Roman" w:eastAsia="Times New Roman" w:hAnsi="Times New Roman" w:cs="Times New Roman"/>
          <w:snapToGrid w:val="0"/>
          <w:sz w:val="24"/>
          <w:szCs w:val="24"/>
        </w:rPr>
        <w:t>scaffolding</w:t>
      </w:r>
      <w:proofErr w:type="gramEnd"/>
      <w:r w:rsidR="00D63E4D" w:rsidRPr="00D63E4D">
        <w:rPr>
          <w:rFonts w:ascii="Times New Roman" w:eastAsia="Times New Roman" w:hAnsi="Times New Roman" w:cs="Times New Roman"/>
          <w:snapToGrid w:val="0"/>
          <w:sz w:val="24"/>
          <w:szCs w:val="24"/>
        </w:rPr>
        <w:t xml:space="preserve"> and temporary structures, rented machinery, or owned and leased equipment.  </w:t>
      </w:r>
      <w:r w:rsidR="00D63E4D" w:rsidRPr="00D63E4D">
        <w:rPr>
          <w:rFonts w:ascii="Times New Roman" w:eastAsia="Times New Roman" w:hAnsi="Times New Roman" w:cs="Times New Roman"/>
          <w:snapToGrid w:val="0"/>
          <w:sz w:val="24"/>
          <w:szCs w:val="24"/>
        </w:rPr>
        <w:lastRenderedPageBreak/>
        <w:t xml:space="preserve">A waiver of subrogation shall apply in favor of </w:t>
      </w:r>
      <w:r w:rsidR="00F45C72">
        <w:rPr>
          <w:rFonts w:ascii="Times New Roman" w:eastAsia="Times New Roman" w:hAnsi="Times New Roman" w:cs="Times New Roman"/>
          <w:sz w:val="24"/>
          <w:szCs w:val="24"/>
        </w:rPr>
        <w:t>The Government of the</w:t>
      </w:r>
      <w:r w:rsidR="00F45C72" w:rsidRPr="00D63E4D">
        <w:rPr>
          <w:rFonts w:ascii="Times New Roman" w:eastAsia="Times New Roman" w:hAnsi="Times New Roman" w:cs="Times New Roman"/>
          <w:sz w:val="24"/>
          <w:szCs w:val="24"/>
        </w:rPr>
        <w:t xml:space="preserve"> District </w:t>
      </w:r>
      <w:r w:rsidR="00F45C72">
        <w:rPr>
          <w:rFonts w:ascii="Times New Roman" w:eastAsia="Times New Roman" w:hAnsi="Times New Roman" w:cs="Times New Roman"/>
          <w:sz w:val="24"/>
          <w:szCs w:val="24"/>
        </w:rPr>
        <w:t>of Columbia</w:t>
      </w:r>
      <w:r w:rsidR="00D63E4D" w:rsidRPr="00D63E4D">
        <w:rPr>
          <w:rFonts w:ascii="Times New Roman" w:eastAsia="Times New Roman" w:hAnsi="Times New Roman" w:cs="Times New Roman"/>
          <w:snapToGrid w:val="0"/>
          <w:sz w:val="24"/>
          <w:szCs w:val="24"/>
        </w:rPr>
        <w:t xml:space="preserve">. </w:t>
      </w:r>
    </w:p>
    <w:p w14:paraId="5C5C5FD6" w14:textId="77777777" w:rsidR="00D63E4D" w:rsidRPr="00D63E4D"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caps/>
          <w:snapToGrid w:val="0"/>
          <w:sz w:val="24"/>
          <w:szCs w:val="24"/>
        </w:rPr>
      </w:pPr>
    </w:p>
    <w:p w14:paraId="5ED5758C" w14:textId="7351E677" w:rsidR="00D63E4D" w:rsidRPr="00D63E4D" w:rsidRDefault="00D63E4D" w:rsidP="00966FD7">
      <w:pPr>
        <w:numPr>
          <w:ilvl w:val="0"/>
          <w:numId w:val="22"/>
        </w:numPr>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caps/>
          <w:snapToGrid w:val="0"/>
          <w:sz w:val="24"/>
          <w:szCs w:val="24"/>
        </w:rPr>
        <w:t>Measure of Payment</w:t>
      </w:r>
      <w:r w:rsidRPr="00D63E4D">
        <w:rPr>
          <w:rFonts w:ascii="Times New Roman" w:eastAsia="Times New Roman" w:hAnsi="Times New Roman" w:cs="Times New Roman"/>
          <w:snapToGrid w:val="0"/>
          <w:sz w:val="24"/>
          <w:szCs w:val="24"/>
        </w:rPr>
        <w:t xml:space="preserve">.  </w:t>
      </w:r>
      <w:r w:rsidR="00F45C72">
        <w:rPr>
          <w:rFonts w:ascii="Times New Roman" w:eastAsia="Times New Roman" w:hAnsi="Times New Roman" w:cs="Times New Roman"/>
          <w:sz w:val="24"/>
          <w:szCs w:val="24"/>
        </w:rPr>
        <w:t>The Government of the</w:t>
      </w:r>
      <w:r w:rsidR="00F45C72" w:rsidRPr="00D63E4D">
        <w:rPr>
          <w:rFonts w:ascii="Times New Roman" w:eastAsia="Times New Roman" w:hAnsi="Times New Roman" w:cs="Times New Roman"/>
          <w:sz w:val="24"/>
          <w:szCs w:val="24"/>
        </w:rPr>
        <w:t xml:space="preserve"> District </w:t>
      </w:r>
      <w:r w:rsidR="00F45C72">
        <w:rPr>
          <w:rFonts w:ascii="Times New Roman" w:eastAsia="Times New Roman" w:hAnsi="Times New Roman" w:cs="Times New Roman"/>
          <w:sz w:val="24"/>
          <w:szCs w:val="24"/>
        </w:rPr>
        <w:t>of Columbia</w:t>
      </w:r>
      <w:r w:rsidR="00F45C72" w:rsidRPr="00D63E4D" w:rsidDel="00F45C72">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shall not make any separate measure or payment for the cost of insurance and bonds.  The </w:t>
      </w:r>
      <w:r w:rsidR="004712FD">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include </w:t>
      </w:r>
      <w:proofErr w:type="gramStart"/>
      <w:r w:rsidRPr="00D63E4D">
        <w:rPr>
          <w:rFonts w:ascii="Times New Roman" w:eastAsia="Times New Roman" w:hAnsi="Times New Roman" w:cs="Times New Roman"/>
          <w:snapToGrid w:val="0"/>
          <w:sz w:val="24"/>
          <w:szCs w:val="24"/>
        </w:rPr>
        <w:t>all of</w:t>
      </w:r>
      <w:proofErr w:type="gramEnd"/>
      <w:r w:rsidRPr="00D63E4D">
        <w:rPr>
          <w:rFonts w:ascii="Times New Roman" w:eastAsia="Times New Roman" w:hAnsi="Times New Roman" w:cs="Times New Roman"/>
          <w:snapToGrid w:val="0"/>
          <w:sz w:val="24"/>
          <w:szCs w:val="24"/>
        </w:rPr>
        <w:t xml:space="preserve"> the costs of insurance and bonds in the </w:t>
      </w:r>
      <w:r w:rsidR="003A4F14">
        <w:rPr>
          <w:rFonts w:ascii="Times New Roman" w:eastAsia="Times New Roman" w:hAnsi="Times New Roman" w:cs="Times New Roman"/>
          <w:snapToGrid w:val="0"/>
          <w:sz w:val="24"/>
          <w:szCs w:val="24"/>
        </w:rPr>
        <w:t>grant</w:t>
      </w:r>
      <w:r w:rsidRPr="00D63E4D">
        <w:rPr>
          <w:rFonts w:ascii="Times New Roman" w:eastAsia="Times New Roman" w:hAnsi="Times New Roman" w:cs="Times New Roman"/>
          <w:snapToGrid w:val="0"/>
          <w:sz w:val="24"/>
          <w:szCs w:val="24"/>
        </w:rPr>
        <w:t xml:space="preserve"> price.</w:t>
      </w:r>
    </w:p>
    <w:p w14:paraId="3E0B6FC6" w14:textId="77777777" w:rsidR="00D63E4D" w:rsidRDefault="00D63E4D" w:rsidP="00966FD7">
      <w:pPr>
        <w:spacing w:after="0" w:line="240" w:lineRule="auto"/>
        <w:ind w:left="720"/>
        <w:contextualSpacing/>
        <w:rPr>
          <w:rFonts w:ascii="Times New Roman" w:eastAsia="Times New Roman" w:hAnsi="Times New Roman" w:cs="Times New Roman"/>
          <w:sz w:val="24"/>
          <w:szCs w:val="24"/>
        </w:rPr>
      </w:pPr>
    </w:p>
    <w:p w14:paraId="57CBD8B1" w14:textId="07A6A26D" w:rsidR="00D63E4D" w:rsidRPr="00D63E4D" w:rsidRDefault="00D63E4D" w:rsidP="00966FD7">
      <w:pPr>
        <w:numPr>
          <w:ilvl w:val="0"/>
          <w:numId w:val="22"/>
        </w:numPr>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 xml:space="preserve">The </w:t>
      </w:r>
      <w:r w:rsidR="004712FD">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ensure that all policies provide that </w:t>
      </w:r>
      <w:r w:rsidR="00C26A80">
        <w:rPr>
          <w:rFonts w:ascii="CG Times" w:eastAsia="Times New Roman" w:hAnsi="CG Times" w:cs="Times New Roman"/>
          <w:snapToGrid w:val="0"/>
          <w:sz w:val="24"/>
          <w:szCs w:val="20"/>
        </w:rPr>
        <w:t>DOEE</w:t>
      </w:r>
      <w:r w:rsidRPr="00D63E4D">
        <w:rPr>
          <w:rFonts w:ascii="CG Times" w:eastAsia="Times New Roman" w:hAnsi="CG Times" w:cs="Times New Roman"/>
          <w:snapToGrid w:val="0"/>
          <w:sz w:val="24"/>
          <w:szCs w:val="20"/>
        </w:rPr>
        <w:t xml:space="preserve"> shall be given thirty (30) days prior written notice in the event of </w:t>
      </w:r>
      <w:r w:rsidR="00F45C72">
        <w:rPr>
          <w:rFonts w:ascii="CG Times" w:eastAsia="Times New Roman" w:hAnsi="CG Times" w:cs="Times New Roman"/>
          <w:snapToGrid w:val="0"/>
          <w:sz w:val="24"/>
          <w:szCs w:val="20"/>
        </w:rPr>
        <w:t>cancellation, non-renewal, or material changes</w:t>
      </w:r>
      <w:r w:rsidR="00D13773">
        <w:rPr>
          <w:rFonts w:ascii="CG Times" w:eastAsia="Times New Roman" w:hAnsi="CG Times" w:cs="Times New Roman"/>
          <w:snapToGrid w:val="0"/>
          <w:sz w:val="24"/>
          <w:szCs w:val="20"/>
        </w:rPr>
        <w:t xml:space="preserve"> </w:t>
      </w:r>
      <w:r w:rsidR="00F45C72">
        <w:rPr>
          <w:rFonts w:ascii="CG Times" w:eastAsia="Times New Roman" w:hAnsi="CG Times" w:cs="Times New Roman"/>
          <w:snapToGrid w:val="0"/>
          <w:sz w:val="24"/>
          <w:szCs w:val="20"/>
        </w:rPr>
        <w:t xml:space="preserve">to the extent such cancellation or material changes results in </w:t>
      </w:r>
      <w:r w:rsidR="004712FD">
        <w:rPr>
          <w:rFonts w:ascii="CG Times" w:eastAsia="Times New Roman" w:hAnsi="CG Times" w:cs="Times New Roman"/>
          <w:snapToGrid w:val="0"/>
          <w:sz w:val="24"/>
          <w:szCs w:val="20"/>
        </w:rPr>
        <w:t>Grantee</w:t>
      </w:r>
      <w:r w:rsidR="00F45C72">
        <w:rPr>
          <w:rFonts w:ascii="CG Times" w:eastAsia="Times New Roman" w:hAnsi="CG Times" w:cs="Times New Roman"/>
          <w:snapToGrid w:val="0"/>
          <w:sz w:val="24"/>
          <w:szCs w:val="20"/>
        </w:rPr>
        <w:t xml:space="preserve"> no long complying with the above requirements</w:t>
      </w:r>
      <w:r w:rsidRPr="00D63E4D">
        <w:rPr>
          <w:rFonts w:ascii="CG Times" w:eastAsia="Times New Roman" w:hAnsi="CG Times" w:cs="Times New Roman"/>
          <w:snapToGrid w:val="0"/>
          <w:sz w:val="24"/>
          <w:szCs w:val="20"/>
        </w:rPr>
        <w:t xml:space="preserve">. The </w:t>
      </w:r>
      <w:r w:rsidR="004712FD">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provide </w:t>
      </w:r>
      <w:r w:rsidR="00C26A80">
        <w:rPr>
          <w:rFonts w:ascii="CG Times" w:eastAsia="Times New Roman" w:hAnsi="CG Times" w:cs="Times New Roman"/>
          <w:snapToGrid w:val="0"/>
          <w:sz w:val="24"/>
          <w:szCs w:val="20"/>
        </w:rPr>
        <w:t>DOEE</w:t>
      </w:r>
      <w:r w:rsidR="00F45C72"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with ten (10) days prior written notice in the event of non-payment of premium. The </w:t>
      </w:r>
      <w:r w:rsidR="004712FD">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will also provide </w:t>
      </w:r>
      <w:r w:rsidR="00C26A80">
        <w:rPr>
          <w:rFonts w:ascii="CG Times" w:eastAsia="Times New Roman" w:hAnsi="CG Times" w:cs="Times New Roman"/>
          <w:snapToGrid w:val="0"/>
          <w:sz w:val="24"/>
          <w:szCs w:val="20"/>
        </w:rPr>
        <w:t>DOEE</w:t>
      </w:r>
      <w:r w:rsidR="00F45C72"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with an updated Certificate of Insurance should its insurance coverages renew during the </w:t>
      </w:r>
      <w:r w:rsidR="003A4F14">
        <w:rPr>
          <w:rFonts w:ascii="CG Times" w:eastAsia="Times New Roman" w:hAnsi="CG Times" w:cs="Times New Roman"/>
          <w:snapToGrid w:val="0"/>
          <w:sz w:val="24"/>
          <w:szCs w:val="20"/>
        </w:rPr>
        <w:t>grant</w:t>
      </w:r>
      <w:r w:rsidRPr="00D63E4D">
        <w:rPr>
          <w:rFonts w:ascii="CG Times" w:eastAsia="Times New Roman" w:hAnsi="CG Times" w:cs="Times New Roman"/>
          <w:snapToGrid w:val="0"/>
          <w:sz w:val="24"/>
          <w:szCs w:val="20"/>
        </w:rPr>
        <w:t>.</w:t>
      </w:r>
      <w:r w:rsidR="001660E6">
        <w:rPr>
          <w:rFonts w:ascii="CG Times" w:eastAsia="Times New Roman" w:hAnsi="CG Times" w:cs="Times New Roman"/>
          <w:snapToGrid w:val="0"/>
          <w:sz w:val="24"/>
          <w:szCs w:val="20"/>
        </w:rPr>
        <w:t xml:space="preserve"> </w:t>
      </w:r>
      <w:r w:rsidR="001660E6">
        <w:rPr>
          <w:rFonts w:ascii="Times New Roman" w:eastAsia="Times New Roman" w:hAnsi="Times New Roman" w:cs="Times New Roman"/>
          <w:sz w:val="24"/>
          <w:szCs w:val="24"/>
        </w:rPr>
        <w:t>The Government of the</w:t>
      </w:r>
      <w:r w:rsidR="001660E6" w:rsidRPr="00D63E4D">
        <w:rPr>
          <w:rFonts w:ascii="Times New Roman" w:eastAsia="Times New Roman" w:hAnsi="Times New Roman" w:cs="Times New Roman"/>
          <w:sz w:val="24"/>
          <w:szCs w:val="24"/>
        </w:rPr>
        <w:t xml:space="preserve"> District </w:t>
      </w:r>
      <w:r w:rsidR="001660E6">
        <w:rPr>
          <w:rFonts w:ascii="Times New Roman" w:eastAsia="Times New Roman" w:hAnsi="Times New Roman" w:cs="Times New Roman"/>
          <w:sz w:val="24"/>
          <w:szCs w:val="24"/>
        </w:rPr>
        <w:t>of Columbia</w:t>
      </w:r>
      <w:r w:rsidR="001660E6" w:rsidRPr="00D63E4D" w:rsidDel="00F45C72">
        <w:rPr>
          <w:rFonts w:ascii="Times New Roman" w:eastAsia="Times New Roman" w:hAnsi="Times New Roman" w:cs="Times New Roman"/>
          <w:snapToGrid w:val="0"/>
          <w:sz w:val="24"/>
          <w:szCs w:val="24"/>
        </w:rPr>
        <w:t xml:space="preserve"> </w:t>
      </w:r>
      <w:r w:rsidR="001660E6" w:rsidRPr="001660E6">
        <w:rPr>
          <w:rFonts w:ascii="CG Times" w:eastAsia="Times New Roman" w:hAnsi="CG Times" w:cs="Times New Roman"/>
          <w:snapToGrid w:val="0"/>
          <w:sz w:val="24"/>
          <w:szCs w:val="20"/>
        </w:rPr>
        <w:t xml:space="preserve">may reasonably change the above insurance coverage requirements during the Term by giving </w:t>
      </w:r>
      <w:proofErr w:type="gramStart"/>
      <w:r w:rsidR="004712FD">
        <w:rPr>
          <w:rFonts w:ascii="CG Times" w:eastAsia="Times New Roman" w:hAnsi="CG Times" w:cs="Times New Roman"/>
          <w:snapToGrid w:val="0"/>
          <w:sz w:val="24"/>
          <w:szCs w:val="20"/>
        </w:rPr>
        <w:t>Grantee</w:t>
      </w:r>
      <w:proofErr w:type="gramEnd"/>
      <w:r w:rsidR="001660E6" w:rsidRPr="001660E6">
        <w:rPr>
          <w:rFonts w:ascii="CG Times" w:eastAsia="Times New Roman" w:hAnsi="CG Times" w:cs="Times New Roman"/>
          <w:snapToGrid w:val="0"/>
          <w:sz w:val="24"/>
          <w:szCs w:val="20"/>
        </w:rPr>
        <w:t xml:space="preserve"> at least 30 days’ notice of the change. </w:t>
      </w:r>
      <w:proofErr w:type="gramStart"/>
      <w:r w:rsidR="004712FD">
        <w:rPr>
          <w:rFonts w:ascii="CG Times" w:eastAsia="Times New Roman" w:hAnsi="CG Times" w:cs="Times New Roman"/>
          <w:snapToGrid w:val="0"/>
          <w:sz w:val="24"/>
          <w:szCs w:val="20"/>
        </w:rPr>
        <w:t>Grantee</w:t>
      </w:r>
      <w:proofErr w:type="gramEnd"/>
      <w:r w:rsidR="001660E6" w:rsidRPr="001660E6">
        <w:rPr>
          <w:rFonts w:ascii="CG Times" w:eastAsia="Times New Roman" w:hAnsi="CG Times" w:cs="Times New Roman"/>
          <w:snapToGrid w:val="0"/>
          <w:sz w:val="24"/>
          <w:szCs w:val="20"/>
        </w:rPr>
        <w:t xml:space="preserve"> must comply, at </w:t>
      </w:r>
      <w:r w:rsidR="001660E6">
        <w:rPr>
          <w:rFonts w:ascii="CG Times" w:eastAsia="Times New Roman" w:hAnsi="CG Times" w:cs="Times New Roman"/>
          <w:snapToGrid w:val="0"/>
          <w:sz w:val="24"/>
          <w:szCs w:val="20"/>
        </w:rPr>
        <w:t>your</w:t>
      </w:r>
      <w:r w:rsidR="001660E6" w:rsidRPr="001660E6">
        <w:rPr>
          <w:rFonts w:ascii="CG Times" w:eastAsia="Times New Roman" w:hAnsi="CG Times" w:cs="Times New Roman"/>
          <w:snapToGrid w:val="0"/>
          <w:sz w:val="24"/>
          <w:szCs w:val="20"/>
        </w:rPr>
        <w:t xml:space="preserve"> expense, and deliver to </w:t>
      </w:r>
      <w:r w:rsidR="00C26A80">
        <w:rPr>
          <w:rFonts w:ascii="CG Times" w:eastAsia="Times New Roman" w:hAnsi="CG Times" w:cs="Times New Roman"/>
          <w:snapToGrid w:val="0"/>
          <w:sz w:val="24"/>
          <w:szCs w:val="20"/>
        </w:rPr>
        <w:t>DOEE</w:t>
      </w:r>
      <w:r w:rsidR="001660E6" w:rsidRPr="001660E6">
        <w:rPr>
          <w:rFonts w:ascii="CG Times" w:eastAsia="Times New Roman" w:hAnsi="CG Times" w:cs="Times New Roman"/>
          <w:snapToGrid w:val="0"/>
          <w:sz w:val="24"/>
          <w:szCs w:val="20"/>
        </w:rPr>
        <w:t xml:space="preserve"> evidence of compliance before the change becomes effective.</w:t>
      </w:r>
    </w:p>
    <w:p w14:paraId="4244EF5E" w14:textId="77777777" w:rsidR="00D63E4D" w:rsidRPr="00D63E4D"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bCs/>
          <w:snapToGrid w:val="0"/>
          <w:sz w:val="24"/>
          <w:szCs w:val="24"/>
        </w:rPr>
      </w:pPr>
    </w:p>
    <w:p w14:paraId="699FC6A8" w14:textId="72132AEF" w:rsidR="00D63E4D" w:rsidRPr="00D63E4D" w:rsidRDefault="00D63E4D" w:rsidP="00966FD7">
      <w:pPr>
        <w:numPr>
          <w:ilvl w:val="0"/>
          <w:numId w:val="22"/>
        </w:numPr>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w:t>
      </w:r>
      <w:r w:rsidR="004712FD">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w:t>
      </w:r>
      <w:r w:rsidR="00F45C72" w:rsidRPr="00F45C72">
        <w:rPr>
          <w:rFonts w:ascii="Times New Roman" w:eastAsia="Times New Roman" w:hAnsi="Times New Roman" w:cs="Times New Roman"/>
          <w:snapToGrid w:val="0"/>
          <w:sz w:val="24"/>
          <w:szCs w:val="24"/>
        </w:rPr>
        <w:t xml:space="preserve">must send </w:t>
      </w:r>
      <w:r w:rsidR="00F45C72">
        <w:rPr>
          <w:rFonts w:ascii="Times New Roman" w:eastAsia="Times New Roman" w:hAnsi="Times New Roman" w:cs="Times New Roman"/>
          <w:snapToGrid w:val="0"/>
          <w:sz w:val="24"/>
          <w:szCs w:val="24"/>
        </w:rPr>
        <w:t xml:space="preserve">to </w:t>
      </w:r>
      <w:r w:rsidR="008F3725">
        <w:rPr>
          <w:rFonts w:ascii="Times New Roman" w:eastAsia="Times New Roman" w:hAnsi="Times New Roman" w:cs="Times New Roman"/>
          <w:snapToGrid w:val="0"/>
          <w:sz w:val="24"/>
          <w:szCs w:val="24"/>
        </w:rPr>
        <w:t>GA</w:t>
      </w:r>
      <w:r w:rsidR="00F45C72" w:rsidRPr="00F45C72">
        <w:rPr>
          <w:rFonts w:ascii="Times New Roman" w:eastAsia="Times New Roman" w:hAnsi="Times New Roman" w:cs="Times New Roman"/>
          <w:snapToGrid w:val="0"/>
          <w:sz w:val="24"/>
          <w:szCs w:val="24"/>
        </w:rPr>
        <w:t xml:space="preserve">, at least 10 days after execution of this Agreement, certificates of insurance evidencing the required insurance coverage and endorsements required herein. </w:t>
      </w:r>
      <w:r w:rsidR="004712FD">
        <w:rPr>
          <w:rFonts w:ascii="Times New Roman" w:eastAsia="Times New Roman" w:hAnsi="Times New Roman" w:cs="Times New Roman"/>
          <w:snapToGrid w:val="0"/>
          <w:sz w:val="24"/>
          <w:szCs w:val="24"/>
        </w:rPr>
        <w:t>Grantee</w:t>
      </w:r>
      <w:r w:rsidR="00F45C72" w:rsidRPr="00F45C72">
        <w:rPr>
          <w:rFonts w:ascii="Times New Roman" w:eastAsia="Times New Roman" w:hAnsi="Times New Roman" w:cs="Times New Roman"/>
          <w:snapToGrid w:val="0"/>
          <w:sz w:val="24"/>
          <w:szCs w:val="24"/>
        </w:rPr>
        <w:t xml:space="preserve"> must also provide us with evidence of renewal before the expiration date of each insurance policy. </w:t>
      </w:r>
      <w:proofErr w:type="gramStart"/>
      <w:r w:rsidR="004712FD">
        <w:rPr>
          <w:rFonts w:ascii="Times New Roman" w:eastAsia="Times New Roman" w:hAnsi="Times New Roman" w:cs="Times New Roman"/>
          <w:snapToGrid w:val="0"/>
          <w:sz w:val="24"/>
          <w:szCs w:val="24"/>
        </w:rPr>
        <w:t>Grantee</w:t>
      </w:r>
      <w:proofErr w:type="gramEnd"/>
      <w:r w:rsidR="00F45C72">
        <w:rPr>
          <w:rFonts w:ascii="Times New Roman" w:eastAsia="Times New Roman" w:hAnsi="Times New Roman" w:cs="Times New Roman"/>
          <w:snapToGrid w:val="0"/>
          <w:sz w:val="24"/>
          <w:szCs w:val="24"/>
        </w:rPr>
        <w:t xml:space="preserve"> is</w:t>
      </w:r>
      <w:r w:rsidR="00F45C72" w:rsidRPr="00F45C72">
        <w:rPr>
          <w:rFonts w:ascii="Times New Roman" w:eastAsia="Times New Roman" w:hAnsi="Times New Roman" w:cs="Times New Roman"/>
          <w:snapToGrid w:val="0"/>
          <w:sz w:val="24"/>
          <w:szCs w:val="24"/>
        </w:rPr>
        <w:t xml:space="preserve"> responsible for providing us with 30 days advanced written notice if the certificate of insurance by the insurer has been canceled, reduced in coverage, or otherwise altered.  </w:t>
      </w:r>
      <w:r w:rsidRPr="00D63E4D">
        <w:rPr>
          <w:rFonts w:ascii="Times New Roman" w:eastAsia="Times New Roman" w:hAnsi="Times New Roman" w:cs="Times New Roman"/>
          <w:snapToGrid w:val="0"/>
          <w:sz w:val="24"/>
          <w:szCs w:val="24"/>
        </w:rPr>
        <w:t xml:space="preserve">.  Certificates of insurance must reference the corresponding </w:t>
      </w:r>
      <w:r w:rsidR="003A4F14">
        <w:rPr>
          <w:rFonts w:ascii="Times New Roman" w:eastAsia="Times New Roman" w:hAnsi="Times New Roman" w:cs="Times New Roman"/>
          <w:snapToGrid w:val="0"/>
          <w:sz w:val="24"/>
          <w:szCs w:val="24"/>
        </w:rPr>
        <w:t>grant</w:t>
      </w:r>
      <w:r w:rsidRPr="00D63E4D">
        <w:rPr>
          <w:rFonts w:ascii="Times New Roman" w:eastAsia="Times New Roman" w:hAnsi="Times New Roman" w:cs="Times New Roman"/>
          <w:snapToGrid w:val="0"/>
          <w:sz w:val="24"/>
          <w:szCs w:val="24"/>
        </w:rPr>
        <w:t xml:space="preserve"> number.  Evidence of insurance shall be submitted to:</w:t>
      </w:r>
    </w:p>
    <w:p w14:paraId="31950F3F" w14:textId="77777777" w:rsidR="00D63E4D" w:rsidRPr="00D63E4D"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3E76B329" w14:textId="77777777" w:rsidR="00D63E4D" w:rsidRPr="00FC78E5"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FC78E5">
        <w:rPr>
          <w:rFonts w:ascii="Times New Roman" w:eastAsia="Times New Roman" w:hAnsi="Times New Roman" w:cs="Times New Roman"/>
          <w:b/>
          <w:snapToGrid w:val="0"/>
          <w:sz w:val="24"/>
          <w:szCs w:val="24"/>
        </w:rPr>
        <w:t>The Government of the District of Columbia</w:t>
      </w:r>
    </w:p>
    <w:p w14:paraId="6AC40C7A" w14:textId="77777777" w:rsidR="00D63E4D" w:rsidRPr="00FC78E5"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E1F8353" w14:textId="77777777" w:rsidR="00D63E4D" w:rsidRPr="00FC78E5"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t>And mailed to the attention of:</w:t>
      </w:r>
    </w:p>
    <w:p w14:paraId="37D6C6E9" w14:textId="77777777" w:rsidR="00C26A80" w:rsidRPr="00284FD7"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00C26A80" w:rsidRPr="00284FD7">
        <w:rPr>
          <w:rFonts w:ascii="Times New Roman" w:eastAsia="Times New Roman" w:hAnsi="Times New Roman" w:cs="Times New Roman"/>
          <w:bCs/>
          <w:snapToGrid w:val="0"/>
          <w:sz w:val="24"/>
          <w:szCs w:val="24"/>
          <w:highlight w:val="yellow"/>
        </w:rPr>
        <w:t xml:space="preserve">John Maleri </w:t>
      </w:r>
    </w:p>
    <w:p w14:paraId="19FE13A5" w14:textId="28237896" w:rsidR="00D63E4D" w:rsidRPr="00284FD7" w:rsidRDefault="00C26A80"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highlight w:val="yellow"/>
        </w:rPr>
      </w:pP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t xml:space="preserve">Department of Energy and Environment </w:t>
      </w:r>
    </w:p>
    <w:p w14:paraId="24B5A9E9" w14:textId="2E900E42" w:rsidR="00C26A80" w:rsidRPr="00284FD7" w:rsidRDefault="00D63E4D" w:rsidP="00C26A80">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rPr>
      </w:pP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00C26A80" w:rsidRPr="00284FD7">
        <w:rPr>
          <w:rFonts w:ascii="Times New Roman" w:eastAsia="Times New Roman" w:hAnsi="Times New Roman" w:cs="Times New Roman"/>
          <w:bCs/>
          <w:snapToGrid w:val="0"/>
          <w:sz w:val="24"/>
          <w:szCs w:val="24"/>
        </w:rPr>
        <w:t>Government of the District of Columbia</w:t>
      </w:r>
    </w:p>
    <w:p w14:paraId="68442343" w14:textId="4BCC0C59" w:rsidR="00C26A80" w:rsidRPr="00284FD7" w:rsidRDefault="00C26A80" w:rsidP="00C26A80">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rPr>
      </w:pPr>
      <w:r w:rsidRPr="00284FD7">
        <w:rPr>
          <w:rFonts w:ascii="Times New Roman" w:eastAsia="Times New Roman" w:hAnsi="Times New Roman" w:cs="Times New Roman"/>
          <w:bCs/>
          <w:snapToGrid w:val="0"/>
          <w:sz w:val="24"/>
          <w:szCs w:val="24"/>
        </w:rPr>
        <w:tab/>
      </w:r>
      <w:r w:rsidRPr="00284FD7">
        <w:rPr>
          <w:rFonts w:ascii="Times New Roman" w:eastAsia="Times New Roman" w:hAnsi="Times New Roman" w:cs="Times New Roman"/>
          <w:bCs/>
          <w:snapToGrid w:val="0"/>
          <w:sz w:val="24"/>
          <w:szCs w:val="24"/>
        </w:rPr>
        <w:tab/>
      </w:r>
      <w:r w:rsidRPr="00284FD7">
        <w:rPr>
          <w:rFonts w:ascii="Times New Roman" w:eastAsia="Times New Roman" w:hAnsi="Times New Roman" w:cs="Times New Roman"/>
          <w:bCs/>
          <w:snapToGrid w:val="0"/>
          <w:sz w:val="24"/>
          <w:szCs w:val="24"/>
        </w:rPr>
        <w:tab/>
        <w:t xml:space="preserve">1200 First St. NE, 5th </w:t>
      </w:r>
      <w:proofErr w:type="gramStart"/>
      <w:r w:rsidRPr="00284FD7">
        <w:rPr>
          <w:rFonts w:ascii="Times New Roman" w:eastAsia="Times New Roman" w:hAnsi="Times New Roman" w:cs="Times New Roman"/>
          <w:bCs/>
          <w:snapToGrid w:val="0"/>
          <w:sz w:val="24"/>
          <w:szCs w:val="24"/>
        </w:rPr>
        <w:t>Floor</w:t>
      </w:r>
      <w:proofErr w:type="gramEnd"/>
    </w:p>
    <w:p w14:paraId="43446A99" w14:textId="73D5DB3F" w:rsidR="00D63E4D" w:rsidRPr="00284FD7" w:rsidRDefault="00C26A80" w:rsidP="00C26A80">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highlight w:val="yellow"/>
        </w:rPr>
      </w:pPr>
      <w:r w:rsidRPr="00284FD7">
        <w:rPr>
          <w:rFonts w:ascii="Times New Roman" w:eastAsia="Times New Roman" w:hAnsi="Times New Roman" w:cs="Times New Roman"/>
          <w:bCs/>
          <w:snapToGrid w:val="0"/>
          <w:sz w:val="24"/>
          <w:szCs w:val="24"/>
        </w:rPr>
        <w:tab/>
      </w:r>
      <w:r w:rsidRPr="00284FD7">
        <w:rPr>
          <w:rFonts w:ascii="Times New Roman" w:eastAsia="Times New Roman" w:hAnsi="Times New Roman" w:cs="Times New Roman"/>
          <w:bCs/>
          <w:snapToGrid w:val="0"/>
          <w:sz w:val="24"/>
          <w:szCs w:val="24"/>
        </w:rPr>
        <w:tab/>
      </w:r>
      <w:r w:rsidRPr="00284FD7">
        <w:rPr>
          <w:rFonts w:ascii="Times New Roman" w:eastAsia="Times New Roman" w:hAnsi="Times New Roman" w:cs="Times New Roman"/>
          <w:bCs/>
          <w:snapToGrid w:val="0"/>
          <w:sz w:val="24"/>
          <w:szCs w:val="24"/>
        </w:rPr>
        <w:tab/>
        <w:t>Washington, DC 20002</w:t>
      </w:r>
    </w:p>
    <w:p w14:paraId="5274B59E" w14:textId="7DFA8DB0" w:rsidR="00036911" w:rsidRPr="00284FD7"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highlight w:val="yellow"/>
        </w:rPr>
      </w:pP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00CE14C0" w:rsidRPr="00284FD7">
        <w:rPr>
          <w:rFonts w:ascii="Times New Roman" w:eastAsia="Times New Roman" w:hAnsi="Times New Roman" w:cs="Times New Roman"/>
          <w:bCs/>
          <w:snapToGrid w:val="0"/>
          <w:sz w:val="24"/>
          <w:szCs w:val="24"/>
        </w:rPr>
        <w:t>(202) 430-0374</w:t>
      </w:r>
    </w:p>
    <w:p w14:paraId="2D0D4386" w14:textId="101A92D9" w:rsidR="00D63E4D" w:rsidRPr="00284FD7"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rPr>
      </w:pP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Pr="00284FD7">
        <w:rPr>
          <w:rFonts w:ascii="Times New Roman" w:eastAsia="Times New Roman" w:hAnsi="Times New Roman" w:cs="Times New Roman"/>
          <w:bCs/>
          <w:snapToGrid w:val="0"/>
          <w:sz w:val="24"/>
          <w:szCs w:val="24"/>
          <w:highlight w:val="yellow"/>
        </w:rPr>
        <w:tab/>
      </w:r>
      <w:r w:rsidR="00036911" w:rsidRPr="00284FD7">
        <w:rPr>
          <w:rFonts w:ascii="Times New Roman" w:eastAsia="Times New Roman" w:hAnsi="Times New Roman" w:cs="Times New Roman"/>
          <w:bCs/>
          <w:snapToGrid w:val="0"/>
          <w:sz w:val="24"/>
          <w:szCs w:val="24"/>
          <w:highlight w:val="yellow"/>
        </w:rPr>
        <w:t>John</w:t>
      </w:r>
      <w:r w:rsidR="00CE14C0" w:rsidRPr="00284FD7">
        <w:rPr>
          <w:rFonts w:ascii="Times New Roman" w:eastAsia="Times New Roman" w:hAnsi="Times New Roman" w:cs="Times New Roman"/>
          <w:bCs/>
          <w:snapToGrid w:val="0"/>
          <w:sz w:val="24"/>
          <w:szCs w:val="24"/>
          <w:highlight w:val="yellow"/>
        </w:rPr>
        <w:t>.Maleri@dc.gov</w:t>
      </w:r>
      <w:r w:rsidRPr="00284FD7">
        <w:rPr>
          <w:rFonts w:ascii="Times New Roman" w:eastAsia="Times New Roman" w:hAnsi="Times New Roman" w:cs="Times New Roman"/>
          <w:bCs/>
          <w:snapToGrid w:val="0"/>
          <w:sz w:val="24"/>
          <w:szCs w:val="24"/>
          <w:highlight w:val="yellow"/>
        </w:rPr>
        <w:t>)</w:t>
      </w:r>
    </w:p>
    <w:p w14:paraId="70E435B5" w14:textId="77777777" w:rsidR="00D63E4D" w:rsidRPr="00D63E4D"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DED4C46" w14:textId="002472B3" w:rsidR="00D63E4D" w:rsidRPr="00D63E4D" w:rsidRDefault="00D63E4D" w:rsidP="00966FD7">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sidRPr="00D63E4D">
        <w:rPr>
          <w:rFonts w:ascii="CG Times" w:eastAsia="Times New Roman" w:hAnsi="CG Times" w:cs="Times New Roman"/>
          <w:snapToGrid w:val="0"/>
          <w:sz w:val="24"/>
          <w:szCs w:val="20"/>
        </w:rPr>
        <w:tab/>
      </w:r>
      <w:r w:rsidR="00C26A80">
        <w:rPr>
          <w:rFonts w:ascii="CG Times" w:eastAsia="Times New Roman" w:hAnsi="CG Times" w:cs="Times New Roman"/>
          <w:snapToGrid w:val="0"/>
          <w:sz w:val="24"/>
          <w:szCs w:val="20"/>
        </w:rPr>
        <w:t>DOEE</w:t>
      </w:r>
      <w:r w:rsidR="00F45C72"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may request and the </w:t>
      </w:r>
      <w:r w:rsidR="004712FD">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promptly deliver updated certificates of insurance, endorsements indicating the required coverages, and/or certified copies of the insurance policies.  If the insurance initially obtained by the </w:t>
      </w:r>
      <w:r w:rsidR="004712FD">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expires prior to completion of the </w:t>
      </w:r>
      <w:r w:rsidR="003A4F14">
        <w:rPr>
          <w:rFonts w:ascii="CG Times" w:eastAsia="Times New Roman" w:hAnsi="CG Times" w:cs="Times New Roman"/>
          <w:snapToGrid w:val="0"/>
          <w:sz w:val="24"/>
          <w:szCs w:val="20"/>
        </w:rPr>
        <w:t>grant</w:t>
      </w:r>
      <w:r w:rsidRPr="00D63E4D">
        <w:rPr>
          <w:rFonts w:ascii="CG Times" w:eastAsia="Times New Roman" w:hAnsi="CG Times" w:cs="Times New Roman"/>
          <w:snapToGrid w:val="0"/>
          <w:sz w:val="24"/>
          <w:szCs w:val="20"/>
        </w:rPr>
        <w:t xml:space="preserve">, renewal certificates of insurance and additional insured and other endorsements shall be furnished to </w:t>
      </w:r>
      <w:r w:rsidR="00C26A80">
        <w:rPr>
          <w:rFonts w:ascii="CG Times" w:eastAsia="Times New Roman" w:hAnsi="CG Times" w:cs="Times New Roman"/>
          <w:snapToGrid w:val="0"/>
          <w:sz w:val="24"/>
          <w:szCs w:val="20"/>
        </w:rPr>
        <w:t>DOEE</w:t>
      </w:r>
      <w:r w:rsidR="00F45C72"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prior to the date of expiration of all such initial insurance.  For all coverage required to be maintained after completion, an additional certificate of insurance evidencing such coverage shall be submitted to </w:t>
      </w:r>
      <w:r w:rsidR="00C26A80">
        <w:rPr>
          <w:rFonts w:ascii="CG Times" w:eastAsia="Times New Roman" w:hAnsi="CG Times" w:cs="Times New Roman"/>
          <w:snapToGrid w:val="0"/>
          <w:sz w:val="24"/>
          <w:szCs w:val="20"/>
        </w:rPr>
        <w:t>DOEE</w:t>
      </w:r>
      <w:r w:rsidR="00F45C72"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on an annual basis as the coverage is renewed (or replaced).      </w:t>
      </w:r>
    </w:p>
    <w:p w14:paraId="13940C73" w14:textId="77777777" w:rsidR="00D63E4D" w:rsidRPr="00D63E4D" w:rsidRDefault="00D63E4D" w:rsidP="00966FD7">
      <w:pPr>
        <w:spacing w:after="0" w:line="240" w:lineRule="auto"/>
        <w:ind w:left="720" w:hanging="360"/>
        <w:rPr>
          <w:rFonts w:ascii="Times New Roman" w:eastAsia="Times New Roman" w:hAnsi="Times New Roman" w:cs="Times New Roman"/>
          <w:b/>
          <w:bCs/>
          <w:i/>
          <w:sz w:val="24"/>
          <w:szCs w:val="24"/>
        </w:rPr>
      </w:pPr>
    </w:p>
    <w:p w14:paraId="31AE445C" w14:textId="1150DBFA" w:rsidR="00D63E4D" w:rsidRPr="00D63E4D" w:rsidRDefault="00D63E4D" w:rsidP="00966FD7">
      <w:pPr>
        <w:numPr>
          <w:ilvl w:val="0"/>
          <w:numId w:val="22"/>
        </w:numPr>
        <w:spacing w:after="0" w:line="240" w:lineRule="auto"/>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lastRenderedPageBreak/>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 xml:space="preserve">The </w:t>
      </w:r>
      <w:r w:rsidR="004712FD">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xml:space="preserve"> agrees that </w:t>
      </w:r>
      <w:r w:rsidR="00F45C72">
        <w:rPr>
          <w:rFonts w:ascii="Times New Roman" w:eastAsia="Times New Roman" w:hAnsi="Times New Roman" w:cs="Times New Roman"/>
          <w:sz w:val="24"/>
          <w:szCs w:val="24"/>
        </w:rPr>
        <w:t>The Government of the</w:t>
      </w:r>
      <w:r w:rsidR="00F45C72" w:rsidRPr="00D63E4D">
        <w:rPr>
          <w:rFonts w:ascii="Times New Roman" w:eastAsia="Times New Roman" w:hAnsi="Times New Roman" w:cs="Times New Roman"/>
          <w:sz w:val="24"/>
          <w:szCs w:val="24"/>
        </w:rPr>
        <w:t xml:space="preserve"> </w:t>
      </w:r>
      <w:r w:rsidRPr="00D63E4D">
        <w:rPr>
          <w:rFonts w:ascii="Times New Roman" w:eastAsia="Times New Roman" w:hAnsi="Times New Roman" w:cs="Times New Roman"/>
          <w:sz w:val="24"/>
          <w:szCs w:val="24"/>
        </w:rPr>
        <w:t xml:space="preserve">District </w:t>
      </w:r>
      <w:r w:rsidR="00F45C72">
        <w:rPr>
          <w:rFonts w:ascii="Times New Roman" w:eastAsia="Times New Roman" w:hAnsi="Times New Roman" w:cs="Times New Roman"/>
          <w:sz w:val="24"/>
          <w:szCs w:val="24"/>
        </w:rPr>
        <w:t xml:space="preserve">of Columbia </w:t>
      </w:r>
      <w:r w:rsidRPr="00D63E4D">
        <w:rPr>
          <w:rFonts w:ascii="Times New Roman" w:eastAsia="Times New Roman" w:hAnsi="Times New Roman" w:cs="Times New Roman"/>
          <w:sz w:val="24"/>
          <w:szCs w:val="24"/>
        </w:rPr>
        <w:t xml:space="preserve">may disclose the name and contact information of its insurers to any third party which presents a claim against </w:t>
      </w:r>
      <w:r w:rsidR="00F45C72">
        <w:rPr>
          <w:rFonts w:ascii="Times New Roman" w:eastAsia="Times New Roman" w:hAnsi="Times New Roman" w:cs="Times New Roman"/>
          <w:sz w:val="24"/>
          <w:szCs w:val="24"/>
        </w:rPr>
        <w:t>The Government of the</w:t>
      </w:r>
      <w:r w:rsidR="00F45C72" w:rsidRPr="00D63E4D">
        <w:rPr>
          <w:rFonts w:ascii="Times New Roman" w:eastAsia="Times New Roman" w:hAnsi="Times New Roman" w:cs="Times New Roman"/>
          <w:sz w:val="24"/>
          <w:szCs w:val="24"/>
        </w:rPr>
        <w:t xml:space="preserve"> District </w:t>
      </w:r>
      <w:r w:rsidR="00F45C72">
        <w:rPr>
          <w:rFonts w:ascii="Times New Roman" w:eastAsia="Times New Roman" w:hAnsi="Times New Roman" w:cs="Times New Roman"/>
          <w:sz w:val="24"/>
          <w:szCs w:val="24"/>
        </w:rPr>
        <w:t>of Columbia</w:t>
      </w:r>
      <w:r w:rsidR="00F45C72" w:rsidRPr="00D63E4D" w:rsidDel="00F45C72">
        <w:rPr>
          <w:rFonts w:ascii="Times New Roman" w:eastAsia="Times New Roman" w:hAnsi="Times New Roman" w:cs="Times New Roman"/>
          <w:sz w:val="24"/>
          <w:szCs w:val="24"/>
        </w:rPr>
        <w:t xml:space="preserve"> </w:t>
      </w:r>
      <w:r w:rsidRPr="00D63E4D">
        <w:rPr>
          <w:rFonts w:ascii="Times New Roman" w:eastAsia="Times New Roman" w:hAnsi="Times New Roman" w:cs="Times New Roman"/>
          <w:sz w:val="24"/>
          <w:szCs w:val="24"/>
        </w:rPr>
        <w:t xml:space="preserve">for any damages or claims resulting from or arising out of work performed by the </w:t>
      </w:r>
      <w:r w:rsidR="004712FD">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xml:space="preserve">, its agents, employees, servants or </w:t>
      </w:r>
      <w:r w:rsidR="00C26A80">
        <w:rPr>
          <w:rFonts w:ascii="Times New Roman" w:eastAsia="Times New Roman" w:hAnsi="Times New Roman" w:cs="Times New Roman"/>
          <w:sz w:val="24"/>
          <w:szCs w:val="24"/>
        </w:rPr>
        <w:t>subrecipients</w:t>
      </w:r>
      <w:r w:rsidRPr="00D63E4D">
        <w:rPr>
          <w:rFonts w:ascii="Times New Roman" w:eastAsia="Times New Roman" w:hAnsi="Times New Roman" w:cs="Times New Roman"/>
          <w:sz w:val="24"/>
          <w:szCs w:val="24"/>
        </w:rPr>
        <w:t xml:space="preserve"> in the performance of this </w:t>
      </w:r>
      <w:r w:rsidR="003A4F14">
        <w:rPr>
          <w:rFonts w:ascii="Times New Roman" w:eastAsia="Times New Roman" w:hAnsi="Times New Roman" w:cs="Times New Roman"/>
          <w:sz w:val="24"/>
          <w:szCs w:val="24"/>
        </w:rPr>
        <w:t>grant</w:t>
      </w:r>
      <w:r w:rsidRPr="00D63E4D">
        <w:rPr>
          <w:rFonts w:ascii="Times New Roman" w:eastAsia="Times New Roman" w:hAnsi="Times New Roman" w:cs="Times New Roman"/>
          <w:sz w:val="24"/>
          <w:szCs w:val="24"/>
        </w:rPr>
        <w:t>.</w:t>
      </w:r>
    </w:p>
    <w:p w14:paraId="05815A30" w14:textId="77777777" w:rsidR="00D63E4D" w:rsidRPr="00D63E4D" w:rsidRDefault="00D63E4D" w:rsidP="00966FD7">
      <w:pPr>
        <w:spacing w:after="0" w:line="240" w:lineRule="auto"/>
        <w:ind w:left="720" w:hanging="360"/>
        <w:rPr>
          <w:rFonts w:ascii="Times New Roman" w:eastAsia="Times New Roman" w:hAnsi="Times New Roman" w:cs="Times New Roman"/>
          <w:sz w:val="24"/>
          <w:szCs w:val="24"/>
        </w:rPr>
      </w:pPr>
    </w:p>
    <w:p w14:paraId="4E6D91F8" w14:textId="6613B9F8" w:rsidR="00D63E4D" w:rsidRPr="00D63E4D" w:rsidRDefault="00D63E4D" w:rsidP="00966FD7">
      <w:pPr>
        <w:numPr>
          <w:ilvl w:val="0"/>
          <w:numId w:val="22"/>
        </w:numPr>
        <w:spacing w:after="0" w:line="240" w:lineRule="auto"/>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w:t>
      </w:r>
      <w:r w:rsidR="004712FD">
        <w:rPr>
          <w:rFonts w:ascii="Times New Roman" w:eastAsia="Times New Roman" w:hAnsi="Times New Roman" w:cs="Times New Roman"/>
          <w:sz w:val="24"/>
          <w:szCs w:val="20"/>
        </w:rPr>
        <w:t>Grantee</w:t>
      </w:r>
      <w:r w:rsidRPr="00D63E4D">
        <w:rPr>
          <w:rFonts w:ascii="Times New Roman" w:eastAsia="Times New Roman" w:hAnsi="Times New Roman" w:cs="Times New Roman"/>
          <w:sz w:val="24"/>
          <w:szCs w:val="20"/>
        </w:rPr>
        <w:t xml:space="preserve">’s and its </w:t>
      </w:r>
      <w:r w:rsidR="00C26A80">
        <w:rPr>
          <w:rFonts w:ascii="Times New Roman" w:eastAsia="Times New Roman" w:hAnsi="Times New Roman" w:cs="Times New Roman"/>
          <w:sz w:val="24"/>
          <w:szCs w:val="20"/>
        </w:rPr>
        <w:t>subrecipients</w:t>
      </w:r>
      <w:r w:rsidRPr="00D63E4D">
        <w:rPr>
          <w:rFonts w:ascii="Times New Roman" w:eastAsia="Times New Roman" w:hAnsi="Times New Roman" w:cs="Times New Roman"/>
          <w:sz w:val="24"/>
          <w:szCs w:val="20"/>
        </w:rPr>
        <w:t xml:space="preserve">’ insurance required in connection with this </w:t>
      </w:r>
      <w:r w:rsidR="003A4F14">
        <w:rPr>
          <w:rFonts w:ascii="Times New Roman" w:eastAsia="Times New Roman" w:hAnsi="Times New Roman" w:cs="Times New Roman"/>
          <w:sz w:val="24"/>
          <w:szCs w:val="20"/>
        </w:rPr>
        <w:t>grant</w:t>
      </w:r>
      <w:r w:rsidRPr="00D63E4D">
        <w:rPr>
          <w:rFonts w:ascii="Times New Roman" w:eastAsia="Times New Roman" w:hAnsi="Times New Roman" w:cs="Times New Roman"/>
          <w:sz w:val="24"/>
          <w:szCs w:val="20"/>
        </w:rPr>
        <w:t xml:space="preserve"> shall be written by insurance companies with an A.M. Best Insurance Guide rating of at least A- VII </w:t>
      </w:r>
      <w:r w:rsidR="001660E6">
        <w:rPr>
          <w:rFonts w:ascii="Times New Roman" w:eastAsia="Times New Roman" w:hAnsi="Times New Roman" w:cs="Times New Roman"/>
          <w:sz w:val="24"/>
          <w:szCs w:val="20"/>
        </w:rPr>
        <w:t xml:space="preserve">or better </w:t>
      </w:r>
      <w:r w:rsidRPr="00D63E4D">
        <w:rPr>
          <w:rFonts w:ascii="Times New Roman" w:eastAsia="Times New Roman" w:hAnsi="Times New Roman" w:cs="Times New Roman"/>
          <w:sz w:val="24"/>
          <w:szCs w:val="20"/>
        </w:rPr>
        <w:t>(or the equivalent by any other rating agency) and licensed in the District</w:t>
      </w:r>
      <w:r w:rsidR="001660E6">
        <w:rPr>
          <w:rFonts w:ascii="Times New Roman" w:eastAsia="Times New Roman" w:hAnsi="Times New Roman" w:cs="Times New Roman"/>
          <w:sz w:val="24"/>
          <w:szCs w:val="20"/>
        </w:rPr>
        <w:t xml:space="preserve"> of Columbia</w:t>
      </w:r>
      <w:r w:rsidRPr="00D63E4D">
        <w:rPr>
          <w:rFonts w:ascii="Times New Roman" w:eastAsia="Times New Roman" w:hAnsi="Times New Roman" w:cs="Times New Roman"/>
          <w:sz w:val="24"/>
          <w:szCs w:val="20"/>
        </w:rPr>
        <w:t xml:space="preserve">. </w:t>
      </w:r>
    </w:p>
    <w:p w14:paraId="5C85A937" w14:textId="77777777" w:rsidR="00D63E4D" w:rsidRDefault="00D63E4D" w:rsidP="00966FD7">
      <w:pPr>
        <w:spacing w:after="0" w:line="240" w:lineRule="auto"/>
        <w:rPr>
          <w:rFonts w:ascii="Times New Roman" w:eastAsia="Times New Roman" w:hAnsi="Times New Roman" w:cs="Times New Roman"/>
          <w:sz w:val="24"/>
          <w:szCs w:val="20"/>
        </w:rPr>
      </w:pPr>
    </w:p>
    <w:p w14:paraId="7D6950C9" w14:textId="18E200D3" w:rsidR="00393513" w:rsidRDefault="00DF4098" w:rsidP="00966FD7">
      <w:pPr>
        <w:pStyle w:val="ListParagraph"/>
        <w:numPr>
          <w:ilvl w:val="0"/>
          <w:numId w:val="22"/>
        </w:numPr>
        <w:spacing w:after="0" w:line="240" w:lineRule="auto"/>
      </w:pPr>
      <w:r w:rsidRPr="00DF4098">
        <w:rPr>
          <w:rFonts w:ascii="Times New Roman" w:eastAsia="Times New Roman" w:hAnsi="Times New Roman" w:cs="Times New Roman"/>
          <w:sz w:val="24"/>
          <w:szCs w:val="20"/>
        </w:rPr>
        <w:t xml:space="preserve">WARRANTIES.  </w:t>
      </w:r>
      <w:r>
        <w:rPr>
          <w:rFonts w:ascii="Times New Roman" w:eastAsia="Times New Roman" w:hAnsi="Times New Roman" w:cs="Times New Roman"/>
          <w:sz w:val="24"/>
          <w:szCs w:val="20"/>
        </w:rPr>
        <w:t>When applicable, t</w:t>
      </w:r>
      <w:r w:rsidRPr="00DF4098">
        <w:rPr>
          <w:rFonts w:ascii="Times New Roman" w:eastAsia="Times New Roman" w:hAnsi="Times New Roman" w:cs="Times New Roman"/>
          <w:color w:val="000000"/>
          <w:sz w:val="24"/>
          <w:szCs w:val="20"/>
        </w:rPr>
        <w:t xml:space="preserve">he </w:t>
      </w:r>
      <w:r w:rsidR="004712FD">
        <w:rPr>
          <w:rFonts w:ascii="Times New Roman" w:eastAsia="Times New Roman" w:hAnsi="Times New Roman" w:cs="Times New Roman"/>
          <w:color w:val="000000"/>
          <w:sz w:val="24"/>
          <w:szCs w:val="20"/>
        </w:rPr>
        <w:t>Grantee</w:t>
      </w:r>
      <w:r w:rsidRPr="00DF4098">
        <w:rPr>
          <w:rFonts w:ascii="Times New Roman" w:eastAsia="Times New Roman" w:hAnsi="Times New Roman" w:cs="Times New Roman"/>
          <w:color w:val="000000"/>
          <w:sz w:val="24"/>
          <w:szCs w:val="20"/>
        </w:rPr>
        <w:t xml:space="preserve"> should be named as an additional insured on the applicable manufacturer’s/distributer’s Commercial General Liability policy using </w:t>
      </w:r>
      <w:r w:rsidRPr="00DF4098">
        <w:rPr>
          <w:rFonts w:ascii="Times New Roman" w:eastAsia="Times New Roman" w:hAnsi="Times New Roman" w:cs="Times New Roman"/>
          <w:color w:val="000000"/>
          <w:sz w:val="24"/>
          <w:szCs w:val="24"/>
        </w:rPr>
        <w:t xml:space="preserve">Insurance Services Office, Inc. (“ISO”) form CG 20 15 04 13 (or another occurrence-based form with coverage at least as broad).  </w:t>
      </w:r>
      <w:r w:rsidR="008F3725">
        <w:rPr>
          <w:rFonts w:ascii="Times New Roman" w:eastAsia="Times New Roman" w:hAnsi="Times New Roman" w:cs="Times New Roman"/>
          <w:color w:val="000000"/>
          <w:sz w:val="24"/>
          <w:szCs w:val="24"/>
        </w:rPr>
        <w:t>GA</w:t>
      </w:r>
      <w:r w:rsidRPr="00DF4098">
        <w:rPr>
          <w:rFonts w:ascii="Times New Roman" w:eastAsia="Times New Roman" w:hAnsi="Times New Roman" w:cs="Times New Roman"/>
          <w:color w:val="000000"/>
          <w:sz w:val="24"/>
          <w:szCs w:val="24"/>
        </w:rPr>
        <w:t xml:space="preserve"> should collect, review for accuracy, and maintain all warranties for goods and services.</w:t>
      </w:r>
      <w:bookmarkEnd w:id="0"/>
    </w:p>
    <w:sectPr w:rsidR="00393513" w:rsidSect="00C41780">
      <w:headerReference w:type="default" r:id="rId8"/>
      <w:footerReference w:type="default" r:id="rId9"/>
      <w:pgSz w:w="12240" w:h="15840"/>
      <w:pgMar w:top="1440" w:right="144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49CB" w14:textId="77777777" w:rsidR="007438F8" w:rsidRDefault="007438F8">
      <w:pPr>
        <w:spacing w:after="0" w:line="240" w:lineRule="auto"/>
      </w:pPr>
      <w:r>
        <w:separator/>
      </w:r>
    </w:p>
  </w:endnote>
  <w:endnote w:type="continuationSeparator" w:id="0">
    <w:p w14:paraId="22E366AA" w14:textId="77777777" w:rsidR="007438F8" w:rsidRDefault="0074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230B" w14:textId="2D5C6AF1" w:rsidR="00B80CA7" w:rsidRDefault="00B80CA7">
    <w:pPr>
      <w:pStyle w:val="Footer"/>
    </w:pPr>
    <w:r>
      <w:rPr>
        <w:noProof/>
      </w:rPr>
      <w:tab/>
    </w:r>
    <w:r>
      <w:rPr>
        <w:noProof/>
      </w:rPr>
      <w:tab/>
      <w:t>V34 - 04- 2023</w:t>
    </w:r>
  </w:p>
  <w:p w14:paraId="5DBFEE30" w14:textId="77777777" w:rsidR="00614453" w:rsidRDefault="0061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9FB4" w14:textId="77777777" w:rsidR="007438F8" w:rsidRDefault="007438F8">
      <w:pPr>
        <w:spacing w:after="0" w:line="240" w:lineRule="auto"/>
      </w:pPr>
      <w:r>
        <w:separator/>
      </w:r>
    </w:p>
  </w:footnote>
  <w:footnote w:type="continuationSeparator" w:id="0">
    <w:p w14:paraId="5D7CA273" w14:textId="77777777" w:rsidR="007438F8" w:rsidRDefault="00743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44E6" w14:textId="77777777" w:rsidR="00036911" w:rsidRDefault="00036911" w:rsidP="00AB260C">
    <w:pPr>
      <w:pStyle w:val="Header"/>
      <w:rPr>
        <w:b/>
      </w:rPr>
    </w:pPr>
    <w:r>
      <w:rPr>
        <w:b/>
      </w:rPr>
      <w:t>Appendix 6</w:t>
    </w:r>
  </w:p>
  <w:p w14:paraId="3AF8D7D7" w14:textId="482E675E" w:rsidR="00036911" w:rsidRDefault="00036911" w:rsidP="00036911">
    <w:pPr>
      <w:pStyle w:val="Header"/>
      <w:jc w:val="center"/>
      <w:rPr>
        <w:b/>
      </w:rPr>
    </w:pPr>
    <w:r w:rsidRPr="00AB260C">
      <w:rPr>
        <w:b/>
      </w:rPr>
      <w:t xml:space="preserve">GREEN INFRASTRUCTURE JOB TRAINING GRANT </w:t>
    </w:r>
    <w:r>
      <w:rPr>
        <w:b/>
      </w:rPr>
      <w:t xml:space="preserve">– </w:t>
    </w:r>
    <w:r w:rsidRPr="00AB260C">
      <w:rPr>
        <w:b/>
      </w:rPr>
      <w:t>RFA</w:t>
    </w:r>
    <w:r>
      <w:rPr>
        <w:b/>
      </w:rPr>
      <w:t xml:space="preserve"> </w:t>
    </w:r>
    <w:r w:rsidRPr="00AB260C">
      <w:rPr>
        <w:b/>
      </w:rPr>
      <w:t>836</w:t>
    </w:r>
  </w:p>
  <w:p w14:paraId="40FF2F22" w14:textId="1A474398" w:rsidR="00614453" w:rsidRPr="00AB260C" w:rsidRDefault="00AB260C" w:rsidP="00036911">
    <w:pPr>
      <w:pStyle w:val="Header"/>
    </w:pPr>
    <w:r w:rsidRPr="00AB260C">
      <w:rPr>
        <w:b/>
      </w:rPr>
      <w:t>RE113023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37F"/>
    <w:multiLevelType w:val="hybridMultilevel"/>
    <w:tmpl w:val="80CA2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D36BB"/>
    <w:multiLevelType w:val="hybridMultilevel"/>
    <w:tmpl w:val="D1BA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D7C"/>
    <w:multiLevelType w:val="hybridMultilevel"/>
    <w:tmpl w:val="8572F1F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8187C"/>
    <w:multiLevelType w:val="hybridMultilevel"/>
    <w:tmpl w:val="E53841B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B11D31"/>
    <w:multiLevelType w:val="hybridMultilevel"/>
    <w:tmpl w:val="9B160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F53F4C"/>
    <w:multiLevelType w:val="hybridMultilevel"/>
    <w:tmpl w:val="EDE62E88"/>
    <w:lvl w:ilvl="0" w:tplc="3170F83E">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D45BC"/>
    <w:multiLevelType w:val="hybridMultilevel"/>
    <w:tmpl w:val="B8DA00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368B1"/>
    <w:multiLevelType w:val="hybridMultilevel"/>
    <w:tmpl w:val="55CCE84C"/>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51F29"/>
    <w:multiLevelType w:val="hybridMultilevel"/>
    <w:tmpl w:val="F9E2EAD2"/>
    <w:lvl w:ilvl="0" w:tplc="45042416">
      <w:start w:val="2"/>
      <w:numFmt w:val="upperLetter"/>
      <w:lvlText w:val="%1."/>
      <w:lvlJc w:val="left"/>
      <w:pPr>
        <w:ind w:left="720" w:hanging="360"/>
      </w:pPr>
      <w:rPr>
        <w:rFonts w:hint="default"/>
        <w:b w:val="0"/>
        <w:i w:val="0"/>
        <w:color w:val="auto"/>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83B41"/>
    <w:multiLevelType w:val="hybridMultilevel"/>
    <w:tmpl w:val="366E728E"/>
    <w:lvl w:ilvl="0" w:tplc="F9CE0C46">
      <w:start w:val="1"/>
      <w:numFmt w:val="decimal"/>
      <w:lvlText w:val="%1."/>
      <w:lvlJc w:val="left"/>
      <w:pPr>
        <w:ind w:left="1080" w:hanging="360"/>
      </w:pPr>
      <w:rPr>
        <w:rFonts w:hint="default"/>
      </w:rPr>
    </w:lvl>
    <w:lvl w:ilvl="1" w:tplc="14D6C1DE">
      <w:start w:val="1"/>
      <w:numFmt w:val="lowerLetter"/>
      <w:lvlText w:val="%2)"/>
      <w:lvlJc w:val="left"/>
      <w:pPr>
        <w:ind w:left="1800" w:hanging="360"/>
      </w:pPr>
      <w:rPr>
        <w:rFonts w:hint="default"/>
      </w:r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32C19"/>
    <w:multiLevelType w:val="hybridMultilevel"/>
    <w:tmpl w:val="E2ACA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507BE"/>
    <w:multiLevelType w:val="hybridMultilevel"/>
    <w:tmpl w:val="D3C6CA10"/>
    <w:lvl w:ilvl="0" w:tplc="04090017">
      <w:start w:val="1"/>
      <w:numFmt w:val="lowerLetter"/>
      <w:lvlText w:val="%1)"/>
      <w:lvlJc w:val="left"/>
      <w:pPr>
        <w:ind w:left="1800" w:hanging="360"/>
      </w:pPr>
      <w:rPr>
        <w:rFonts w:hint="default"/>
      </w:rPr>
    </w:lvl>
    <w:lvl w:ilvl="1" w:tplc="FFFFFFFF">
      <w:start w:val="1"/>
      <w:numFmt w:val="decimal"/>
      <w:lvlText w:val="%2."/>
      <w:lvlJc w:val="left"/>
      <w:pPr>
        <w:ind w:left="2520" w:hanging="360"/>
      </w:pPr>
    </w:lvl>
    <w:lvl w:ilvl="2" w:tplc="FFFFFFFF">
      <w:start w:val="1"/>
      <w:numFmt w:val="decimal"/>
      <w:lvlText w:val="%3."/>
      <w:lvlJc w:val="left"/>
      <w:pPr>
        <w:ind w:left="342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CE30AF"/>
    <w:multiLevelType w:val="hybridMultilevel"/>
    <w:tmpl w:val="BB646A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6C5932"/>
    <w:multiLevelType w:val="hybridMultilevel"/>
    <w:tmpl w:val="CE96D7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F900CC"/>
    <w:multiLevelType w:val="hybridMultilevel"/>
    <w:tmpl w:val="B8DA00C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3735339">
    <w:abstractNumId w:val="14"/>
  </w:num>
  <w:num w:numId="2" w16cid:durableId="291057247">
    <w:abstractNumId w:val="27"/>
  </w:num>
  <w:num w:numId="3" w16cid:durableId="573013395">
    <w:abstractNumId w:val="18"/>
  </w:num>
  <w:num w:numId="4" w16cid:durableId="2117672126">
    <w:abstractNumId w:val="26"/>
  </w:num>
  <w:num w:numId="5" w16cid:durableId="1268274485">
    <w:abstractNumId w:val="20"/>
  </w:num>
  <w:num w:numId="6" w16cid:durableId="986058247">
    <w:abstractNumId w:val="12"/>
  </w:num>
  <w:num w:numId="7" w16cid:durableId="1081412614">
    <w:abstractNumId w:val="17"/>
  </w:num>
  <w:num w:numId="8" w16cid:durableId="184755873">
    <w:abstractNumId w:val="22"/>
  </w:num>
  <w:num w:numId="9" w16cid:durableId="1316182189">
    <w:abstractNumId w:val="8"/>
  </w:num>
  <w:num w:numId="10" w16cid:durableId="385299106">
    <w:abstractNumId w:val="9"/>
  </w:num>
  <w:num w:numId="11" w16cid:durableId="324552419">
    <w:abstractNumId w:val="2"/>
  </w:num>
  <w:num w:numId="12" w16cid:durableId="6380019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888488">
    <w:abstractNumId w:val="7"/>
  </w:num>
  <w:num w:numId="14" w16cid:durableId="1328746687">
    <w:abstractNumId w:val="7"/>
  </w:num>
  <w:num w:numId="15" w16cid:durableId="1786266430">
    <w:abstractNumId w:val="7"/>
  </w:num>
  <w:num w:numId="16" w16cid:durableId="629671797">
    <w:abstractNumId w:val="7"/>
  </w:num>
  <w:num w:numId="17" w16cid:durableId="919097055">
    <w:abstractNumId w:val="16"/>
  </w:num>
  <w:num w:numId="18" w16cid:durableId="2133941780">
    <w:abstractNumId w:val="21"/>
  </w:num>
  <w:num w:numId="19" w16cid:durableId="1963685348">
    <w:abstractNumId w:val="10"/>
  </w:num>
  <w:num w:numId="20" w16cid:durableId="1276205656">
    <w:abstractNumId w:val="19"/>
  </w:num>
  <w:num w:numId="21" w16cid:durableId="1684474576">
    <w:abstractNumId w:val="4"/>
  </w:num>
  <w:num w:numId="22" w16cid:durableId="131749675">
    <w:abstractNumId w:val="6"/>
  </w:num>
  <w:num w:numId="23" w16cid:durableId="603078073">
    <w:abstractNumId w:val="13"/>
  </w:num>
  <w:num w:numId="24" w16cid:durableId="1243373310">
    <w:abstractNumId w:val="24"/>
  </w:num>
  <w:num w:numId="25" w16cid:durableId="876623877">
    <w:abstractNumId w:val="15"/>
  </w:num>
  <w:num w:numId="26" w16cid:durableId="1770202635">
    <w:abstractNumId w:val="11"/>
  </w:num>
  <w:num w:numId="27" w16cid:durableId="252595401">
    <w:abstractNumId w:val="1"/>
  </w:num>
  <w:num w:numId="28" w16cid:durableId="61487264">
    <w:abstractNumId w:val="5"/>
  </w:num>
  <w:num w:numId="29" w16cid:durableId="1312521927">
    <w:abstractNumId w:val="23"/>
  </w:num>
  <w:num w:numId="30" w16cid:durableId="1923180644">
    <w:abstractNumId w:val="0"/>
  </w:num>
  <w:num w:numId="31" w16cid:durableId="1379625046">
    <w:abstractNumId w:val="3"/>
  </w:num>
  <w:num w:numId="32" w16cid:durableId="8105147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D"/>
    <w:rsid w:val="000307C0"/>
    <w:rsid w:val="00030EEC"/>
    <w:rsid w:val="00034D43"/>
    <w:rsid w:val="0003542A"/>
    <w:rsid w:val="00036911"/>
    <w:rsid w:val="000377A5"/>
    <w:rsid w:val="000801C3"/>
    <w:rsid w:val="000806D2"/>
    <w:rsid w:val="00084083"/>
    <w:rsid w:val="000916A5"/>
    <w:rsid w:val="00095FBD"/>
    <w:rsid w:val="000B2911"/>
    <w:rsid w:val="000B2EFB"/>
    <w:rsid w:val="000C25F5"/>
    <w:rsid w:val="000C7BDC"/>
    <w:rsid w:val="000D2BCD"/>
    <w:rsid w:val="000E34BA"/>
    <w:rsid w:val="000F2A10"/>
    <w:rsid w:val="000F355E"/>
    <w:rsid w:val="000F62B5"/>
    <w:rsid w:val="001040AC"/>
    <w:rsid w:val="00113C6D"/>
    <w:rsid w:val="001161D6"/>
    <w:rsid w:val="00136BB3"/>
    <w:rsid w:val="00140593"/>
    <w:rsid w:val="00143110"/>
    <w:rsid w:val="001660E6"/>
    <w:rsid w:val="00174516"/>
    <w:rsid w:val="001A2274"/>
    <w:rsid w:val="001C4E4C"/>
    <w:rsid w:val="001D65DB"/>
    <w:rsid w:val="001F0AEB"/>
    <w:rsid w:val="001F207A"/>
    <w:rsid w:val="001F59E6"/>
    <w:rsid w:val="001F6091"/>
    <w:rsid w:val="002063F4"/>
    <w:rsid w:val="00231DE9"/>
    <w:rsid w:val="00233B88"/>
    <w:rsid w:val="00243610"/>
    <w:rsid w:val="00244981"/>
    <w:rsid w:val="00270483"/>
    <w:rsid w:val="00284FD7"/>
    <w:rsid w:val="002C692B"/>
    <w:rsid w:val="002E09EB"/>
    <w:rsid w:val="002E70D8"/>
    <w:rsid w:val="003046BC"/>
    <w:rsid w:val="00320EFF"/>
    <w:rsid w:val="003216FE"/>
    <w:rsid w:val="00362E4F"/>
    <w:rsid w:val="003734E9"/>
    <w:rsid w:val="0038184F"/>
    <w:rsid w:val="00393513"/>
    <w:rsid w:val="00393BA4"/>
    <w:rsid w:val="003A1B6B"/>
    <w:rsid w:val="003A4F14"/>
    <w:rsid w:val="003B3C92"/>
    <w:rsid w:val="003C32EE"/>
    <w:rsid w:val="003C536B"/>
    <w:rsid w:val="003C5E76"/>
    <w:rsid w:val="003C647F"/>
    <w:rsid w:val="003D433F"/>
    <w:rsid w:val="003D56BD"/>
    <w:rsid w:val="003E5C41"/>
    <w:rsid w:val="003E70C0"/>
    <w:rsid w:val="003F40BD"/>
    <w:rsid w:val="0041341E"/>
    <w:rsid w:val="004166AA"/>
    <w:rsid w:val="00416895"/>
    <w:rsid w:val="00417E51"/>
    <w:rsid w:val="00436C2C"/>
    <w:rsid w:val="0044271F"/>
    <w:rsid w:val="00462A14"/>
    <w:rsid w:val="004712FD"/>
    <w:rsid w:val="004735E3"/>
    <w:rsid w:val="00473AED"/>
    <w:rsid w:val="004905B9"/>
    <w:rsid w:val="0049232D"/>
    <w:rsid w:val="00496385"/>
    <w:rsid w:val="004B0856"/>
    <w:rsid w:val="004F2ABA"/>
    <w:rsid w:val="004F5A8A"/>
    <w:rsid w:val="0050477B"/>
    <w:rsid w:val="005310E1"/>
    <w:rsid w:val="0053218D"/>
    <w:rsid w:val="005356AA"/>
    <w:rsid w:val="00536A3E"/>
    <w:rsid w:val="00556AAA"/>
    <w:rsid w:val="0058070B"/>
    <w:rsid w:val="005E334C"/>
    <w:rsid w:val="00600152"/>
    <w:rsid w:val="00614453"/>
    <w:rsid w:val="00631FA7"/>
    <w:rsid w:val="00655FE0"/>
    <w:rsid w:val="00673668"/>
    <w:rsid w:val="0069549F"/>
    <w:rsid w:val="006A247F"/>
    <w:rsid w:val="006C3132"/>
    <w:rsid w:val="006F5343"/>
    <w:rsid w:val="007213D0"/>
    <w:rsid w:val="007438F8"/>
    <w:rsid w:val="00757FD5"/>
    <w:rsid w:val="00764C68"/>
    <w:rsid w:val="00766050"/>
    <w:rsid w:val="00770888"/>
    <w:rsid w:val="00772874"/>
    <w:rsid w:val="00783451"/>
    <w:rsid w:val="0078574F"/>
    <w:rsid w:val="00794859"/>
    <w:rsid w:val="00795BD0"/>
    <w:rsid w:val="007A3DA7"/>
    <w:rsid w:val="007B7F6F"/>
    <w:rsid w:val="007D7C73"/>
    <w:rsid w:val="007F0CF3"/>
    <w:rsid w:val="00801270"/>
    <w:rsid w:val="00807E39"/>
    <w:rsid w:val="008206CC"/>
    <w:rsid w:val="00825295"/>
    <w:rsid w:val="00832571"/>
    <w:rsid w:val="0085071F"/>
    <w:rsid w:val="00882FCF"/>
    <w:rsid w:val="00887220"/>
    <w:rsid w:val="00891780"/>
    <w:rsid w:val="008B2593"/>
    <w:rsid w:val="008D2189"/>
    <w:rsid w:val="008D2C8B"/>
    <w:rsid w:val="008E1B8A"/>
    <w:rsid w:val="008E7B69"/>
    <w:rsid w:val="008E7F6A"/>
    <w:rsid w:val="008F0827"/>
    <w:rsid w:val="008F3725"/>
    <w:rsid w:val="008F6907"/>
    <w:rsid w:val="008F7D7F"/>
    <w:rsid w:val="009006EA"/>
    <w:rsid w:val="009170D7"/>
    <w:rsid w:val="0094130F"/>
    <w:rsid w:val="00941953"/>
    <w:rsid w:val="00966FD7"/>
    <w:rsid w:val="009776E6"/>
    <w:rsid w:val="00992792"/>
    <w:rsid w:val="009A0F53"/>
    <w:rsid w:val="009B1412"/>
    <w:rsid w:val="009C0B4C"/>
    <w:rsid w:val="009C13F2"/>
    <w:rsid w:val="009C770F"/>
    <w:rsid w:val="009F5E60"/>
    <w:rsid w:val="00A04850"/>
    <w:rsid w:val="00A06C1C"/>
    <w:rsid w:val="00A51822"/>
    <w:rsid w:val="00A5222E"/>
    <w:rsid w:val="00A70439"/>
    <w:rsid w:val="00A85B31"/>
    <w:rsid w:val="00A929A1"/>
    <w:rsid w:val="00A94CA6"/>
    <w:rsid w:val="00A97E28"/>
    <w:rsid w:val="00AB260C"/>
    <w:rsid w:val="00AB512A"/>
    <w:rsid w:val="00AC29CF"/>
    <w:rsid w:val="00AC5FFA"/>
    <w:rsid w:val="00AC7759"/>
    <w:rsid w:val="00AD6F15"/>
    <w:rsid w:val="00AF618F"/>
    <w:rsid w:val="00AF73B1"/>
    <w:rsid w:val="00B10CD8"/>
    <w:rsid w:val="00B227BA"/>
    <w:rsid w:val="00B2602C"/>
    <w:rsid w:val="00B305A1"/>
    <w:rsid w:val="00B430F0"/>
    <w:rsid w:val="00B46B39"/>
    <w:rsid w:val="00B557EE"/>
    <w:rsid w:val="00B663DB"/>
    <w:rsid w:val="00B80CA7"/>
    <w:rsid w:val="00B817F9"/>
    <w:rsid w:val="00BA00A8"/>
    <w:rsid w:val="00BB09B5"/>
    <w:rsid w:val="00BC3954"/>
    <w:rsid w:val="00BC4CB6"/>
    <w:rsid w:val="00BD7C55"/>
    <w:rsid w:val="00BE3CF7"/>
    <w:rsid w:val="00BE7842"/>
    <w:rsid w:val="00BF190E"/>
    <w:rsid w:val="00BF3BDC"/>
    <w:rsid w:val="00C07EBB"/>
    <w:rsid w:val="00C1605C"/>
    <w:rsid w:val="00C26A80"/>
    <w:rsid w:val="00C36C43"/>
    <w:rsid w:val="00C41780"/>
    <w:rsid w:val="00C4281C"/>
    <w:rsid w:val="00C51AA7"/>
    <w:rsid w:val="00C62A8E"/>
    <w:rsid w:val="00C826F2"/>
    <w:rsid w:val="00CE14C0"/>
    <w:rsid w:val="00CE7219"/>
    <w:rsid w:val="00D00387"/>
    <w:rsid w:val="00D053A8"/>
    <w:rsid w:val="00D13773"/>
    <w:rsid w:val="00D15E65"/>
    <w:rsid w:val="00D23309"/>
    <w:rsid w:val="00D3103E"/>
    <w:rsid w:val="00D35DEC"/>
    <w:rsid w:val="00D63E4D"/>
    <w:rsid w:val="00D82936"/>
    <w:rsid w:val="00D909EE"/>
    <w:rsid w:val="00DB30A6"/>
    <w:rsid w:val="00DB5288"/>
    <w:rsid w:val="00DD2BCA"/>
    <w:rsid w:val="00DD4283"/>
    <w:rsid w:val="00DF0665"/>
    <w:rsid w:val="00DF4098"/>
    <w:rsid w:val="00DF41E6"/>
    <w:rsid w:val="00E0306D"/>
    <w:rsid w:val="00E30D18"/>
    <w:rsid w:val="00E419C7"/>
    <w:rsid w:val="00E46EC4"/>
    <w:rsid w:val="00E5291C"/>
    <w:rsid w:val="00E6678C"/>
    <w:rsid w:val="00E67595"/>
    <w:rsid w:val="00E70F95"/>
    <w:rsid w:val="00E7377B"/>
    <w:rsid w:val="00E83082"/>
    <w:rsid w:val="00EB4FA8"/>
    <w:rsid w:val="00EB666A"/>
    <w:rsid w:val="00ED452C"/>
    <w:rsid w:val="00ED4C76"/>
    <w:rsid w:val="00F0178D"/>
    <w:rsid w:val="00F04459"/>
    <w:rsid w:val="00F056F4"/>
    <w:rsid w:val="00F20361"/>
    <w:rsid w:val="00F272EF"/>
    <w:rsid w:val="00F4008D"/>
    <w:rsid w:val="00F41370"/>
    <w:rsid w:val="00F45C72"/>
    <w:rsid w:val="00F55A0B"/>
    <w:rsid w:val="00F61F37"/>
    <w:rsid w:val="00F81A17"/>
    <w:rsid w:val="00F92B03"/>
    <w:rsid w:val="00F97452"/>
    <w:rsid w:val="00FA758E"/>
    <w:rsid w:val="00FC2F33"/>
    <w:rsid w:val="00FC78E5"/>
    <w:rsid w:val="00FD4612"/>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1F045"/>
  <w15:docId w15:val="{A5886608-1E0A-4633-91A2-72FA9D3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03E"/>
    <w:rPr>
      <w:color w:val="0563C1"/>
      <w:u w:val="single"/>
    </w:rPr>
  </w:style>
  <w:style w:type="character" w:styleId="CommentReference">
    <w:name w:val="annotation reference"/>
    <w:basedOn w:val="DefaultParagraphFont"/>
    <w:uiPriority w:val="99"/>
    <w:semiHidden/>
    <w:unhideWhenUsed/>
    <w:rsid w:val="00E7377B"/>
    <w:rPr>
      <w:sz w:val="16"/>
      <w:szCs w:val="16"/>
    </w:rPr>
  </w:style>
  <w:style w:type="paragraph" w:styleId="CommentText">
    <w:name w:val="annotation text"/>
    <w:basedOn w:val="Normal"/>
    <w:link w:val="CommentTextChar"/>
    <w:uiPriority w:val="99"/>
    <w:semiHidden/>
    <w:unhideWhenUsed/>
    <w:rsid w:val="00E7377B"/>
    <w:pPr>
      <w:spacing w:line="240" w:lineRule="auto"/>
    </w:pPr>
    <w:rPr>
      <w:sz w:val="20"/>
      <w:szCs w:val="20"/>
    </w:rPr>
  </w:style>
  <w:style w:type="character" w:customStyle="1" w:styleId="CommentTextChar">
    <w:name w:val="Comment Text Char"/>
    <w:basedOn w:val="DefaultParagraphFont"/>
    <w:link w:val="CommentText"/>
    <w:uiPriority w:val="99"/>
    <w:semiHidden/>
    <w:rsid w:val="00E7377B"/>
    <w:rPr>
      <w:sz w:val="20"/>
      <w:szCs w:val="20"/>
    </w:rPr>
  </w:style>
  <w:style w:type="paragraph" w:styleId="CommentSubject">
    <w:name w:val="annotation subject"/>
    <w:basedOn w:val="CommentText"/>
    <w:next w:val="CommentText"/>
    <w:link w:val="CommentSubjectChar"/>
    <w:uiPriority w:val="99"/>
    <w:semiHidden/>
    <w:unhideWhenUsed/>
    <w:rsid w:val="00E7377B"/>
    <w:rPr>
      <w:b/>
      <w:bCs/>
    </w:rPr>
  </w:style>
  <w:style w:type="character" w:customStyle="1" w:styleId="CommentSubjectChar">
    <w:name w:val="Comment Subject Char"/>
    <w:basedOn w:val="CommentTextChar"/>
    <w:link w:val="CommentSubject"/>
    <w:uiPriority w:val="99"/>
    <w:semiHidden/>
    <w:rsid w:val="00E7377B"/>
    <w:rPr>
      <w:b/>
      <w:bCs/>
      <w:sz w:val="20"/>
      <w:szCs w:val="20"/>
    </w:rPr>
  </w:style>
  <w:style w:type="paragraph" w:styleId="Revision">
    <w:name w:val="Revision"/>
    <w:hidden/>
    <w:uiPriority w:val="99"/>
    <w:semiHidden/>
    <w:rsid w:val="00E73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6387">
      <w:bodyDiv w:val="1"/>
      <w:marLeft w:val="0"/>
      <w:marRight w:val="0"/>
      <w:marTop w:val="0"/>
      <w:marBottom w:val="0"/>
      <w:divBdr>
        <w:top w:val="none" w:sz="0" w:space="0" w:color="auto"/>
        <w:left w:val="none" w:sz="0" w:space="0" w:color="auto"/>
        <w:bottom w:val="none" w:sz="0" w:space="0" w:color="auto"/>
        <w:right w:val="none" w:sz="0" w:space="0" w:color="auto"/>
      </w:divBdr>
    </w:div>
    <w:div w:id="180321917">
      <w:bodyDiv w:val="1"/>
      <w:marLeft w:val="0"/>
      <w:marRight w:val="0"/>
      <w:marTop w:val="0"/>
      <w:marBottom w:val="0"/>
      <w:divBdr>
        <w:top w:val="none" w:sz="0" w:space="0" w:color="auto"/>
        <w:left w:val="none" w:sz="0" w:space="0" w:color="auto"/>
        <w:bottom w:val="none" w:sz="0" w:space="0" w:color="auto"/>
        <w:right w:val="none" w:sz="0" w:space="0" w:color="auto"/>
      </w:divBdr>
    </w:div>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869759700">
      <w:bodyDiv w:val="1"/>
      <w:marLeft w:val="0"/>
      <w:marRight w:val="0"/>
      <w:marTop w:val="0"/>
      <w:marBottom w:val="0"/>
      <w:divBdr>
        <w:top w:val="none" w:sz="0" w:space="0" w:color="auto"/>
        <w:left w:val="none" w:sz="0" w:space="0" w:color="auto"/>
        <w:bottom w:val="none" w:sz="0" w:space="0" w:color="auto"/>
        <w:right w:val="none" w:sz="0" w:space="0" w:color="auto"/>
      </w:divBdr>
    </w:div>
    <w:div w:id="1042747610">
      <w:bodyDiv w:val="1"/>
      <w:marLeft w:val="0"/>
      <w:marRight w:val="0"/>
      <w:marTop w:val="0"/>
      <w:marBottom w:val="0"/>
      <w:divBdr>
        <w:top w:val="none" w:sz="0" w:space="0" w:color="auto"/>
        <w:left w:val="none" w:sz="0" w:space="0" w:color="auto"/>
        <w:bottom w:val="none" w:sz="0" w:space="0" w:color="auto"/>
        <w:right w:val="none" w:sz="0" w:space="0" w:color="auto"/>
      </w:divBdr>
    </w:div>
    <w:div w:id="1118374191">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392919714">
      <w:bodyDiv w:val="1"/>
      <w:marLeft w:val="0"/>
      <w:marRight w:val="0"/>
      <w:marTop w:val="0"/>
      <w:marBottom w:val="0"/>
      <w:divBdr>
        <w:top w:val="none" w:sz="0" w:space="0" w:color="auto"/>
        <w:left w:val="none" w:sz="0" w:space="0" w:color="auto"/>
        <w:bottom w:val="none" w:sz="0" w:space="0" w:color="auto"/>
        <w:right w:val="none" w:sz="0" w:space="0" w:color="auto"/>
      </w:divBdr>
    </w:div>
    <w:div w:id="1408772421">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 w:id="1673945506">
      <w:bodyDiv w:val="1"/>
      <w:marLeft w:val="0"/>
      <w:marRight w:val="0"/>
      <w:marTop w:val="0"/>
      <w:marBottom w:val="0"/>
      <w:divBdr>
        <w:top w:val="none" w:sz="0" w:space="0" w:color="auto"/>
        <w:left w:val="none" w:sz="0" w:space="0" w:color="auto"/>
        <w:bottom w:val="none" w:sz="0" w:space="0" w:color="auto"/>
        <w:right w:val="none" w:sz="0" w:space="0" w:color="auto"/>
      </w:divBdr>
    </w:div>
    <w:div w:id="1784039002">
      <w:bodyDiv w:val="1"/>
      <w:marLeft w:val="0"/>
      <w:marRight w:val="0"/>
      <w:marTop w:val="0"/>
      <w:marBottom w:val="0"/>
      <w:divBdr>
        <w:top w:val="none" w:sz="0" w:space="0" w:color="auto"/>
        <w:left w:val="none" w:sz="0" w:space="0" w:color="auto"/>
        <w:bottom w:val="none" w:sz="0" w:space="0" w:color="auto"/>
        <w:right w:val="none" w:sz="0" w:space="0" w:color="auto"/>
      </w:divBdr>
    </w:div>
    <w:div w:id="1818182238">
      <w:bodyDiv w:val="1"/>
      <w:marLeft w:val="0"/>
      <w:marRight w:val="0"/>
      <w:marTop w:val="0"/>
      <w:marBottom w:val="0"/>
      <w:divBdr>
        <w:top w:val="none" w:sz="0" w:space="0" w:color="auto"/>
        <w:left w:val="none" w:sz="0" w:space="0" w:color="auto"/>
        <w:bottom w:val="none" w:sz="0" w:space="0" w:color="auto"/>
        <w:right w:val="none" w:sz="0" w:space="0" w:color="auto"/>
      </w:divBdr>
    </w:div>
    <w:div w:id="195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35DD-D462-4E6C-BC70-4B6A021C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Douglas, Compton (DOEE)</cp:lastModifiedBy>
  <cp:revision>4</cp:revision>
  <cp:lastPrinted>2023-11-30T22:45:00Z</cp:lastPrinted>
  <dcterms:created xsi:type="dcterms:W3CDTF">2023-11-30T17:58:00Z</dcterms:created>
  <dcterms:modified xsi:type="dcterms:W3CDTF">2023-11-30T22:46:00Z</dcterms:modified>
</cp:coreProperties>
</file>